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3FB" w:rsidRDefault="002B13FB" w:rsidP="0051097E">
      <w:pPr>
        <w:pStyle w:val="a5"/>
        <w:jc w:val="center"/>
        <w:rPr>
          <w:rFonts w:ascii="Times New Roman" w:hAnsi="Times New Roman"/>
          <w:b/>
          <w:sz w:val="20"/>
          <w:szCs w:val="20"/>
        </w:rPr>
      </w:pPr>
      <w:r w:rsidRPr="004E4994">
        <w:rPr>
          <w:rFonts w:ascii="Times New Roman" w:hAnsi="Times New Roman"/>
          <w:b/>
          <w:sz w:val="18"/>
          <w:szCs w:val="18"/>
        </w:rPr>
        <w:t>ДОГОВІР</w:t>
      </w:r>
      <w:r w:rsidRPr="004E4994">
        <w:rPr>
          <w:rFonts w:ascii="Times New Roman" w:hAnsi="Times New Roman"/>
          <w:b/>
          <w:sz w:val="18"/>
          <w:szCs w:val="18"/>
        </w:rPr>
        <w:br/>
      </w:r>
      <w:r w:rsidR="007D1874" w:rsidRPr="004E4994">
        <w:rPr>
          <w:rFonts w:ascii="Times New Roman" w:hAnsi="Times New Roman"/>
          <w:b/>
          <w:sz w:val="18"/>
          <w:szCs w:val="18"/>
        </w:rPr>
        <w:t>з власником (користувачем) будівлі (приміщення у будівлі)</w:t>
      </w:r>
      <w:r w:rsidR="007D1874" w:rsidRPr="004E4994">
        <w:rPr>
          <w:rFonts w:ascii="Times New Roman" w:hAnsi="Times New Roman"/>
          <w:b/>
          <w:sz w:val="18"/>
          <w:szCs w:val="18"/>
        </w:rPr>
        <w:br/>
      </w:r>
      <w:r w:rsidR="007D1874" w:rsidRPr="0094496C">
        <w:rPr>
          <w:rFonts w:ascii="Times New Roman" w:hAnsi="Times New Roman"/>
          <w:b/>
          <w:sz w:val="20"/>
          <w:szCs w:val="20"/>
        </w:rPr>
        <w:t>про надання послуг з централізованого водопостачання та централізованого водовідведення</w:t>
      </w:r>
    </w:p>
    <w:p w:rsidR="00DE57EE" w:rsidRPr="0094496C" w:rsidRDefault="00DE57EE" w:rsidP="0051097E">
      <w:pPr>
        <w:pStyle w:val="a5"/>
        <w:jc w:val="center"/>
        <w:rPr>
          <w:rFonts w:ascii="Times New Roman" w:hAnsi="Times New Roman"/>
          <w:b/>
          <w:sz w:val="20"/>
          <w:szCs w:val="20"/>
        </w:rPr>
      </w:pPr>
    </w:p>
    <w:p w:rsidR="002B13FB" w:rsidRPr="0094496C" w:rsidRDefault="00AB24F9" w:rsidP="00AB24F9">
      <w:pPr>
        <w:pStyle w:val="a5"/>
        <w:jc w:val="both"/>
        <w:rPr>
          <w:rFonts w:ascii="Times New Roman" w:hAnsi="Times New Roman"/>
          <w:sz w:val="20"/>
          <w:szCs w:val="20"/>
        </w:rPr>
      </w:pPr>
      <w:r w:rsidRPr="0094496C">
        <w:rPr>
          <w:rFonts w:ascii="Times New Roman" w:hAnsi="Times New Roman"/>
          <w:sz w:val="20"/>
          <w:szCs w:val="20"/>
        </w:rPr>
        <w:t xml:space="preserve">м. Могилів – Подільський                          </w:t>
      </w:r>
      <w:r w:rsidR="002B13FB" w:rsidRPr="0094496C">
        <w:rPr>
          <w:rFonts w:ascii="Times New Roman" w:hAnsi="Times New Roman"/>
          <w:sz w:val="20"/>
          <w:szCs w:val="20"/>
        </w:rPr>
        <w:tab/>
        <w:t xml:space="preserve">                     </w:t>
      </w:r>
      <w:r w:rsidR="0051097E" w:rsidRPr="0094496C">
        <w:rPr>
          <w:rFonts w:ascii="Times New Roman" w:hAnsi="Times New Roman"/>
          <w:sz w:val="20"/>
          <w:szCs w:val="20"/>
        </w:rPr>
        <w:t xml:space="preserve">                                       </w:t>
      </w:r>
      <w:r w:rsidR="00242461" w:rsidRPr="0094496C">
        <w:rPr>
          <w:rFonts w:ascii="Times New Roman" w:hAnsi="Times New Roman"/>
          <w:sz w:val="20"/>
          <w:szCs w:val="20"/>
        </w:rPr>
        <w:t xml:space="preserve">                          </w:t>
      </w:r>
      <w:r w:rsidR="002B13FB" w:rsidRPr="0094496C">
        <w:rPr>
          <w:rFonts w:ascii="Times New Roman" w:hAnsi="Times New Roman"/>
          <w:sz w:val="20"/>
          <w:szCs w:val="20"/>
        </w:rPr>
        <w:t xml:space="preserve">         ___ ________________ 20__ р.</w:t>
      </w:r>
    </w:p>
    <w:p w:rsidR="002B13FB" w:rsidRDefault="002B13FB" w:rsidP="00AB24F9">
      <w:pPr>
        <w:pStyle w:val="a5"/>
        <w:jc w:val="both"/>
        <w:rPr>
          <w:rFonts w:ascii="Times New Roman" w:hAnsi="Times New Roman"/>
          <w:sz w:val="20"/>
          <w:szCs w:val="20"/>
        </w:rPr>
      </w:pPr>
    </w:p>
    <w:p w:rsidR="0051097E" w:rsidRPr="004E0BC8" w:rsidRDefault="00AB24F9" w:rsidP="00AB24F9">
      <w:pPr>
        <w:pStyle w:val="a5"/>
        <w:jc w:val="both"/>
        <w:rPr>
          <w:rFonts w:ascii="Times New Roman" w:hAnsi="Times New Roman"/>
          <w:sz w:val="20"/>
          <w:szCs w:val="20"/>
          <w:lang w:eastAsia="ru-RU"/>
        </w:rPr>
      </w:pPr>
      <w:bookmarkStart w:id="0" w:name="_Hlk150778723"/>
      <w:r w:rsidRPr="004E0BC8">
        <w:rPr>
          <w:rFonts w:ascii="Times New Roman" w:hAnsi="Times New Roman"/>
          <w:b/>
          <w:sz w:val="20"/>
          <w:szCs w:val="20"/>
          <w:lang w:eastAsia="ru-RU"/>
        </w:rPr>
        <w:t>Могилів – Подільське міське комунальне підприємство «ВОДОКАНАЛ»</w:t>
      </w:r>
      <w:r w:rsidRPr="004E0BC8">
        <w:rPr>
          <w:rFonts w:ascii="Times New Roman" w:hAnsi="Times New Roman"/>
          <w:sz w:val="20"/>
          <w:szCs w:val="20"/>
          <w:lang w:eastAsia="ru-RU"/>
        </w:rPr>
        <w:t xml:space="preserve"> (далі – Виконавець) (найменування суб’єкта господарювання, що провадить господарську діяльність з централізованого водопостачання та/або централізованого водовідведення, код згідно з ЄДРПОУ) в особі  </w:t>
      </w:r>
      <w:r w:rsidR="003738B0">
        <w:rPr>
          <w:rFonts w:ascii="Times New Roman" w:hAnsi="Times New Roman"/>
          <w:sz w:val="20"/>
          <w:szCs w:val="20"/>
          <w:lang w:eastAsia="ru-RU"/>
        </w:rPr>
        <w:t xml:space="preserve"> </w:t>
      </w:r>
      <w:r w:rsidRPr="004E0BC8">
        <w:rPr>
          <w:rFonts w:ascii="Times New Roman" w:hAnsi="Times New Roman"/>
          <w:sz w:val="20"/>
          <w:szCs w:val="20"/>
          <w:lang w:eastAsia="ru-RU"/>
        </w:rPr>
        <w:t xml:space="preserve">директора </w:t>
      </w:r>
      <w:r w:rsidR="003738B0">
        <w:rPr>
          <w:rFonts w:ascii="Times New Roman" w:hAnsi="Times New Roman"/>
          <w:sz w:val="20"/>
          <w:szCs w:val="20"/>
          <w:lang w:eastAsia="ru-RU"/>
        </w:rPr>
        <w:t>Рибака Сергія Тимофійовича</w:t>
      </w:r>
      <w:r w:rsidRPr="004E0BC8">
        <w:rPr>
          <w:rFonts w:ascii="Times New Roman" w:hAnsi="Times New Roman"/>
          <w:sz w:val="20"/>
          <w:szCs w:val="20"/>
          <w:lang w:eastAsia="ru-RU"/>
        </w:rPr>
        <w:t xml:space="preserve">, що діє на підставі   статуту, з однієї сторони, </w:t>
      </w:r>
      <w:r w:rsidR="0036740A">
        <w:rPr>
          <w:rFonts w:ascii="Times New Roman" w:hAnsi="Times New Roman"/>
          <w:sz w:val="20"/>
          <w:szCs w:val="20"/>
          <w:lang w:eastAsia="ru-RU"/>
        </w:rPr>
        <w:t>та</w:t>
      </w:r>
      <w:r w:rsidR="00C74F5A">
        <w:rPr>
          <w:rFonts w:ascii="Times New Roman" w:hAnsi="Times New Roman"/>
          <w:sz w:val="20"/>
          <w:szCs w:val="20"/>
          <w:lang w:eastAsia="ru-RU"/>
        </w:rPr>
        <w:t xml:space="preserve"> </w:t>
      </w:r>
      <w:r w:rsidR="0083544C">
        <w:rPr>
          <w:rFonts w:ascii="Times New Roman" w:hAnsi="Times New Roman"/>
          <w:sz w:val="20"/>
          <w:szCs w:val="20"/>
          <w:lang w:eastAsia="ru-RU"/>
        </w:rPr>
        <w:t>___________________________________________________________</w:t>
      </w:r>
      <w:r w:rsidR="003738B0">
        <w:rPr>
          <w:rFonts w:ascii="Times New Roman" w:hAnsi="Times New Roman"/>
          <w:sz w:val="20"/>
          <w:szCs w:val="20"/>
          <w:lang w:eastAsia="ru-RU"/>
        </w:rPr>
        <w:t>,</w:t>
      </w:r>
      <w:r w:rsidRPr="004E0BC8">
        <w:rPr>
          <w:rFonts w:ascii="Times New Roman" w:hAnsi="Times New Roman"/>
          <w:sz w:val="20"/>
          <w:szCs w:val="20"/>
          <w:lang w:eastAsia="ru-RU"/>
        </w:rPr>
        <w:t>(далі - споживач), уклали цей договір про таке</w:t>
      </w:r>
      <w:bookmarkEnd w:id="0"/>
      <w:r w:rsidRPr="004E0BC8">
        <w:rPr>
          <w:rFonts w:ascii="Times New Roman" w:hAnsi="Times New Roman"/>
          <w:sz w:val="20"/>
          <w:szCs w:val="20"/>
          <w:lang w:eastAsia="ru-RU"/>
        </w:rPr>
        <w:t>.</w:t>
      </w:r>
    </w:p>
    <w:p w:rsidR="00DA0F5D" w:rsidRPr="004E0BC8" w:rsidRDefault="0094496C" w:rsidP="00E56D87">
      <w:pPr>
        <w:pStyle w:val="a5"/>
        <w:ind w:left="720"/>
        <w:jc w:val="center"/>
        <w:rPr>
          <w:rFonts w:ascii="Times New Roman" w:hAnsi="Times New Roman"/>
          <w:b/>
          <w:sz w:val="20"/>
          <w:szCs w:val="20"/>
        </w:rPr>
      </w:pPr>
      <w:r w:rsidRPr="004E0BC8">
        <w:rPr>
          <w:rFonts w:ascii="Times New Roman" w:hAnsi="Times New Roman"/>
          <w:b/>
          <w:sz w:val="20"/>
          <w:szCs w:val="20"/>
        </w:rPr>
        <w:t xml:space="preserve"> </w:t>
      </w:r>
      <w:r w:rsidR="002B13FB" w:rsidRPr="004E0BC8">
        <w:rPr>
          <w:rFonts w:ascii="Times New Roman" w:hAnsi="Times New Roman"/>
          <w:b/>
          <w:sz w:val="20"/>
          <w:szCs w:val="20"/>
        </w:rPr>
        <w:t>Загальні положення</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1.</w:t>
      </w:r>
      <w:r w:rsidR="00E56D87" w:rsidRPr="004E0BC8">
        <w:rPr>
          <w:rFonts w:ascii="Times New Roman" w:hAnsi="Times New Roman"/>
          <w:sz w:val="20"/>
          <w:szCs w:val="20"/>
        </w:rPr>
        <w:t xml:space="preserve"> </w:t>
      </w:r>
      <w:r w:rsidRPr="004E0BC8">
        <w:rPr>
          <w:rFonts w:ascii="Times New Roman" w:hAnsi="Times New Roman"/>
          <w:sz w:val="20"/>
          <w:szCs w:val="20"/>
        </w:rPr>
        <w:t>Виконавець зобов’язується надавати споживачу послуги з централізованого водопостачання та централізованого водовідведення</w:t>
      </w:r>
      <w:r w:rsidR="003738B0">
        <w:rPr>
          <w:rFonts w:ascii="Times New Roman" w:hAnsi="Times New Roman"/>
          <w:sz w:val="20"/>
          <w:szCs w:val="20"/>
        </w:rPr>
        <w:t xml:space="preserve"> (послуга з водовідведення надається у випадку самостійного підключення споживачем до централізованих систем водовідведення), </w:t>
      </w:r>
      <w:r w:rsidRPr="004E0BC8">
        <w:rPr>
          <w:rFonts w:ascii="Times New Roman" w:hAnsi="Times New Roman"/>
          <w:sz w:val="20"/>
          <w:szCs w:val="20"/>
        </w:rPr>
        <w:t xml:space="preserve">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7D1874" w:rsidRPr="004E0BC8" w:rsidRDefault="00E56D87" w:rsidP="00242461">
      <w:pPr>
        <w:pStyle w:val="a5"/>
        <w:jc w:val="both"/>
        <w:rPr>
          <w:rFonts w:ascii="Times New Roman" w:hAnsi="Times New Roman"/>
          <w:sz w:val="20"/>
          <w:szCs w:val="20"/>
        </w:rPr>
      </w:pPr>
      <w:r w:rsidRPr="004E0BC8">
        <w:rPr>
          <w:rFonts w:ascii="Times New Roman" w:hAnsi="Times New Roman"/>
          <w:sz w:val="20"/>
          <w:szCs w:val="20"/>
        </w:rPr>
        <w:t>2.</w:t>
      </w:r>
      <w:r w:rsidR="007D1874" w:rsidRPr="004E0BC8">
        <w:rPr>
          <w:rFonts w:ascii="Times New Roman" w:hAnsi="Times New Roman"/>
          <w:sz w:val="20"/>
          <w:szCs w:val="20"/>
        </w:rPr>
        <w:t> Інформація про споживача:</w:t>
      </w:r>
    </w:p>
    <w:p w:rsidR="00572ECE" w:rsidRDefault="00572ECE" w:rsidP="00242461">
      <w:pPr>
        <w:pStyle w:val="a5"/>
        <w:jc w:val="both"/>
        <w:rPr>
          <w:rFonts w:ascii="Times New Roman" w:hAnsi="Times New Roman"/>
          <w:sz w:val="20"/>
          <w:szCs w:val="20"/>
        </w:rPr>
      </w:pPr>
      <w:bookmarkStart w:id="1" w:name="_Hlk2180147"/>
      <w:r>
        <w:rPr>
          <w:rFonts w:ascii="Times New Roman" w:hAnsi="Times New Roman"/>
          <w:sz w:val="20"/>
          <w:szCs w:val="20"/>
        </w:rPr>
        <w:t xml:space="preserve">Лічильник </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вулиця _</w:t>
      </w:r>
    </w:p>
    <w:p w:rsidR="007D1874" w:rsidRDefault="007D1874" w:rsidP="00242461">
      <w:pPr>
        <w:pStyle w:val="a5"/>
        <w:jc w:val="both"/>
        <w:rPr>
          <w:rFonts w:ascii="Times New Roman" w:hAnsi="Times New Roman"/>
          <w:sz w:val="20"/>
          <w:szCs w:val="20"/>
        </w:rPr>
      </w:pPr>
      <w:r w:rsidRPr="004E0BC8">
        <w:rPr>
          <w:rFonts w:ascii="Times New Roman" w:hAnsi="Times New Roman"/>
          <w:sz w:val="20"/>
          <w:szCs w:val="20"/>
        </w:rPr>
        <w:t>населений пункт    місто Могилів - Подільський,</w:t>
      </w:r>
      <w:r w:rsidR="00DE57EE" w:rsidRPr="004E0BC8">
        <w:rPr>
          <w:rFonts w:ascii="Times New Roman" w:hAnsi="Times New Roman"/>
          <w:sz w:val="20"/>
          <w:szCs w:val="20"/>
        </w:rPr>
        <w:t xml:space="preserve"> </w:t>
      </w:r>
      <w:r w:rsidRPr="004E0BC8">
        <w:rPr>
          <w:rFonts w:ascii="Times New Roman" w:hAnsi="Times New Roman"/>
          <w:sz w:val="20"/>
          <w:szCs w:val="20"/>
        </w:rPr>
        <w:t>область    Вінницька,</w:t>
      </w:r>
      <w:r w:rsidR="00FC0C0E" w:rsidRPr="004E0BC8">
        <w:rPr>
          <w:rFonts w:ascii="Times New Roman" w:hAnsi="Times New Roman"/>
          <w:sz w:val="20"/>
          <w:szCs w:val="20"/>
        </w:rPr>
        <w:t xml:space="preserve"> </w:t>
      </w:r>
      <w:r w:rsidRPr="004E0BC8">
        <w:rPr>
          <w:rFonts w:ascii="Times New Roman" w:hAnsi="Times New Roman"/>
          <w:sz w:val="20"/>
          <w:szCs w:val="20"/>
        </w:rPr>
        <w:t>індекс   24000.</w:t>
      </w:r>
    </w:p>
    <w:p w:rsidR="007F38F0" w:rsidRDefault="007F38F0" w:rsidP="00242461">
      <w:pPr>
        <w:pStyle w:val="a5"/>
        <w:jc w:val="both"/>
        <w:rPr>
          <w:rFonts w:ascii="Times New Roman" w:hAnsi="Times New Roman"/>
          <w:sz w:val="20"/>
          <w:szCs w:val="20"/>
        </w:rPr>
      </w:pPr>
    </w:p>
    <w:bookmarkEnd w:id="1"/>
    <w:p w:rsidR="007F38F0" w:rsidRPr="00DE294D" w:rsidRDefault="007F38F0" w:rsidP="007F38F0">
      <w:pPr>
        <w:widowControl w:val="0"/>
        <w:spacing w:before="120" w:after="120"/>
        <w:ind w:firstLine="567"/>
        <w:jc w:val="both"/>
        <w:rPr>
          <w:rFonts w:ascii="Times New Roman" w:hAnsi="Times New Roman"/>
          <w:sz w:val="24"/>
          <w:szCs w:val="24"/>
        </w:rPr>
      </w:pPr>
      <w:r w:rsidRPr="00DE294D">
        <w:rPr>
          <w:rFonts w:ascii="Times New Roman" w:hAnsi="Times New Roman"/>
          <w:sz w:val="24"/>
          <w:szCs w:val="24"/>
        </w:rPr>
        <w:t>Будівля (приміщення у будівлі) обладнано вузлом (вузлами) комерційного обліку централізованого водопостачання:</w:t>
      </w:r>
    </w:p>
    <w:tbl>
      <w:tblPr>
        <w:tblW w:w="9899" w:type="dxa"/>
        <w:tblInd w:w="170"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ook w:val="0000" w:firstRow="0" w:lastRow="0" w:firstColumn="0" w:lastColumn="0" w:noHBand="0" w:noVBand="0"/>
      </w:tblPr>
      <w:tblGrid>
        <w:gridCol w:w="1309"/>
        <w:gridCol w:w="1580"/>
        <w:gridCol w:w="1580"/>
        <w:gridCol w:w="1443"/>
        <w:gridCol w:w="1285"/>
        <w:gridCol w:w="1677"/>
        <w:gridCol w:w="1025"/>
      </w:tblGrid>
      <w:tr w:rsidR="007F38F0" w:rsidRPr="00DE294D" w:rsidTr="007F38F0">
        <w:tc>
          <w:tcPr>
            <w:tcW w:w="1309" w:type="dxa"/>
            <w:tcMar>
              <w:top w:w="0" w:type="dxa"/>
              <w:left w:w="28" w:type="dxa"/>
              <w:bottom w:w="0" w:type="dxa"/>
              <w:right w:w="28" w:type="dxa"/>
            </w:tcMar>
            <w:vAlign w:val="center"/>
          </w:tcPr>
          <w:p w:rsidR="007F38F0" w:rsidRPr="00DE294D" w:rsidRDefault="007F38F0" w:rsidP="0041374D">
            <w:pPr>
              <w:widowControl w:val="0"/>
              <w:spacing w:before="120"/>
              <w:jc w:val="center"/>
              <w:rPr>
                <w:rFonts w:ascii="Times New Roman" w:hAnsi="Times New Roman"/>
                <w:sz w:val="24"/>
                <w:szCs w:val="24"/>
              </w:rPr>
            </w:pPr>
            <w:r w:rsidRPr="00DE294D">
              <w:rPr>
                <w:rFonts w:ascii="Times New Roman" w:hAnsi="Times New Roman"/>
                <w:sz w:val="24"/>
                <w:szCs w:val="24"/>
              </w:rPr>
              <w:t>Порядковий номер</w:t>
            </w:r>
          </w:p>
        </w:tc>
        <w:tc>
          <w:tcPr>
            <w:tcW w:w="1580" w:type="dxa"/>
            <w:tcMar>
              <w:top w:w="0" w:type="dxa"/>
              <w:left w:w="28" w:type="dxa"/>
              <w:bottom w:w="0" w:type="dxa"/>
              <w:right w:w="28" w:type="dxa"/>
            </w:tcMar>
            <w:vAlign w:val="center"/>
          </w:tcPr>
          <w:p w:rsidR="007F38F0" w:rsidRPr="00DE294D" w:rsidRDefault="007F38F0" w:rsidP="0041374D">
            <w:pPr>
              <w:widowControl w:val="0"/>
              <w:spacing w:before="120"/>
              <w:jc w:val="center"/>
              <w:rPr>
                <w:rFonts w:ascii="Times New Roman" w:hAnsi="Times New Roman"/>
                <w:sz w:val="24"/>
                <w:szCs w:val="24"/>
              </w:rPr>
            </w:pPr>
            <w:r w:rsidRPr="00DE294D">
              <w:rPr>
                <w:rFonts w:ascii="Times New Roman" w:hAnsi="Times New Roman"/>
                <w:sz w:val="24"/>
                <w:szCs w:val="24"/>
              </w:rPr>
              <w:t xml:space="preserve">Заводський номер, найменування </w:t>
            </w:r>
            <w:r w:rsidRPr="00DE294D">
              <w:rPr>
                <w:rFonts w:ascii="Times New Roman" w:hAnsi="Times New Roman"/>
                <w:sz w:val="24"/>
                <w:szCs w:val="24"/>
              </w:rPr>
              <w:br/>
              <w:t xml:space="preserve">та умовне позначення </w:t>
            </w:r>
            <w:r w:rsidRPr="00DE294D">
              <w:rPr>
                <w:rFonts w:ascii="Times New Roman" w:hAnsi="Times New Roman"/>
                <w:sz w:val="24"/>
                <w:szCs w:val="24"/>
              </w:rPr>
              <w:br/>
              <w:t>типу засобу вимірювальної техніки</w:t>
            </w:r>
          </w:p>
        </w:tc>
        <w:tc>
          <w:tcPr>
            <w:tcW w:w="1580" w:type="dxa"/>
            <w:tcMar>
              <w:top w:w="0" w:type="dxa"/>
              <w:left w:w="28" w:type="dxa"/>
              <w:bottom w:w="0" w:type="dxa"/>
              <w:right w:w="28" w:type="dxa"/>
            </w:tcMar>
            <w:vAlign w:val="center"/>
          </w:tcPr>
          <w:p w:rsidR="007F38F0" w:rsidRPr="00DE294D" w:rsidRDefault="007F38F0" w:rsidP="0041374D">
            <w:pPr>
              <w:widowControl w:val="0"/>
              <w:spacing w:before="120"/>
              <w:jc w:val="center"/>
              <w:rPr>
                <w:rFonts w:ascii="Times New Roman" w:hAnsi="Times New Roman"/>
                <w:sz w:val="24"/>
                <w:szCs w:val="24"/>
              </w:rPr>
            </w:pPr>
            <w:r w:rsidRPr="00DE294D">
              <w:rPr>
                <w:rFonts w:ascii="Times New Roman" w:hAnsi="Times New Roman"/>
                <w:sz w:val="24"/>
                <w:szCs w:val="24"/>
              </w:rPr>
              <w:t>Показання засобу вимірювальної техніки на дату укладення договору</w:t>
            </w:r>
          </w:p>
        </w:tc>
        <w:tc>
          <w:tcPr>
            <w:tcW w:w="1443" w:type="dxa"/>
            <w:tcMar>
              <w:top w:w="0" w:type="dxa"/>
              <w:left w:w="28" w:type="dxa"/>
              <w:bottom w:w="0" w:type="dxa"/>
              <w:right w:w="28" w:type="dxa"/>
            </w:tcMar>
            <w:vAlign w:val="center"/>
          </w:tcPr>
          <w:p w:rsidR="007F38F0" w:rsidRPr="00DE294D" w:rsidRDefault="007F38F0" w:rsidP="0041374D">
            <w:pPr>
              <w:widowControl w:val="0"/>
              <w:spacing w:before="120"/>
              <w:jc w:val="center"/>
              <w:rPr>
                <w:rFonts w:ascii="Times New Roman" w:hAnsi="Times New Roman"/>
                <w:sz w:val="24"/>
                <w:szCs w:val="24"/>
              </w:rPr>
            </w:pPr>
            <w:r w:rsidRPr="00DE294D">
              <w:rPr>
                <w:rFonts w:ascii="Times New Roman" w:hAnsi="Times New Roman"/>
                <w:sz w:val="24"/>
                <w:szCs w:val="24"/>
              </w:rPr>
              <w:t>Місце встановлення</w:t>
            </w:r>
          </w:p>
        </w:tc>
        <w:tc>
          <w:tcPr>
            <w:tcW w:w="1285" w:type="dxa"/>
            <w:tcMar>
              <w:top w:w="0" w:type="dxa"/>
              <w:left w:w="28" w:type="dxa"/>
              <w:bottom w:w="0" w:type="dxa"/>
              <w:right w:w="28" w:type="dxa"/>
            </w:tcMar>
            <w:vAlign w:val="center"/>
          </w:tcPr>
          <w:p w:rsidR="007F38F0" w:rsidRPr="00DE294D" w:rsidRDefault="007F38F0" w:rsidP="0041374D">
            <w:pPr>
              <w:widowControl w:val="0"/>
              <w:spacing w:before="120"/>
              <w:jc w:val="center"/>
              <w:rPr>
                <w:rFonts w:ascii="Times New Roman" w:hAnsi="Times New Roman"/>
                <w:sz w:val="24"/>
                <w:szCs w:val="24"/>
              </w:rPr>
            </w:pPr>
            <w:r w:rsidRPr="00DE294D">
              <w:rPr>
                <w:rFonts w:ascii="Times New Roman" w:hAnsi="Times New Roman"/>
                <w:sz w:val="24"/>
                <w:szCs w:val="24"/>
              </w:rPr>
              <w:t>Дата останньої періодичної повірки</w:t>
            </w:r>
          </w:p>
        </w:tc>
        <w:tc>
          <w:tcPr>
            <w:tcW w:w="1677" w:type="dxa"/>
            <w:tcMar>
              <w:top w:w="0" w:type="dxa"/>
              <w:left w:w="28" w:type="dxa"/>
              <w:bottom w:w="0" w:type="dxa"/>
              <w:right w:w="28" w:type="dxa"/>
            </w:tcMar>
            <w:vAlign w:val="center"/>
          </w:tcPr>
          <w:p w:rsidR="007F38F0" w:rsidRPr="00DE294D" w:rsidRDefault="007F38F0" w:rsidP="0041374D">
            <w:pPr>
              <w:widowControl w:val="0"/>
              <w:spacing w:before="120"/>
              <w:jc w:val="center"/>
              <w:rPr>
                <w:rFonts w:ascii="Times New Roman" w:hAnsi="Times New Roman"/>
                <w:sz w:val="24"/>
                <w:szCs w:val="24"/>
              </w:rPr>
            </w:pPr>
            <w:proofErr w:type="spellStart"/>
            <w:r w:rsidRPr="00DE294D">
              <w:rPr>
                <w:rFonts w:ascii="Times New Roman" w:hAnsi="Times New Roman"/>
                <w:sz w:val="24"/>
                <w:szCs w:val="24"/>
              </w:rPr>
              <w:t>Міжповірочний</w:t>
            </w:r>
            <w:proofErr w:type="spellEnd"/>
            <w:r w:rsidRPr="00DE294D">
              <w:rPr>
                <w:rFonts w:ascii="Times New Roman" w:hAnsi="Times New Roman"/>
                <w:sz w:val="24"/>
                <w:szCs w:val="24"/>
              </w:rPr>
              <w:t xml:space="preserve"> інтервал, років</w:t>
            </w:r>
          </w:p>
        </w:tc>
        <w:tc>
          <w:tcPr>
            <w:tcW w:w="1025" w:type="dxa"/>
            <w:tcMar>
              <w:top w:w="0" w:type="dxa"/>
              <w:left w:w="28" w:type="dxa"/>
              <w:bottom w:w="0" w:type="dxa"/>
              <w:right w:w="28" w:type="dxa"/>
            </w:tcMar>
            <w:vAlign w:val="center"/>
          </w:tcPr>
          <w:p w:rsidR="007F38F0" w:rsidRPr="00DE294D" w:rsidRDefault="007F38F0" w:rsidP="0041374D">
            <w:pPr>
              <w:widowControl w:val="0"/>
              <w:spacing w:before="120"/>
              <w:jc w:val="center"/>
              <w:rPr>
                <w:rFonts w:ascii="Times New Roman" w:hAnsi="Times New Roman"/>
                <w:sz w:val="24"/>
                <w:szCs w:val="24"/>
              </w:rPr>
            </w:pPr>
            <w:r w:rsidRPr="00DE294D">
              <w:rPr>
                <w:rFonts w:ascii="Times New Roman" w:hAnsi="Times New Roman"/>
                <w:sz w:val="24"/>
                <w:szCs w:val="24"/>
              </w:rPr>
              <w:t>Примітка</w:t>
            </w:r>
          </w:p>
        </w:tc>
        <w:bookmarkStart w:id="2" w:name="_GoBack"/>
        <w:bookmarkEnd w:id="2"/>
      </w:tr>
    </w:tbl>
    <w:p w:rsidR="001D758F" w:rsidRPr="004E0BC8" w:rsidRDefault="00E56D87" w:rsidP="000325C6">
      <w:pPr>
        <w:pStyle w:val="a5"/>
        <w:ind w:left="720"/>
        <w:jc w:val="both"/>
        <w:rPr>
          <w:rFonts w:ascii="Times New Roman" w:hAnsi="Times New Roman"/>
          <w:b/>
          <w:sz w:val="20"/>
          <w:szCs w:val="20"/>
        </w:rPr>
      </w:pPr>
      <w:r w:rsidRPr="004E0BC8">
        <w:rPr>
          <w:rFonts w:ascii="Times New Roman" w:hAnsi="Times New Roman"/>
          <w:b/>
          <w:sz w:val="20"/>
          <w:szCs w:val="20"/>
        </w:rPr>
        <w:t xml:space="preserve">                                                </w:t>
      </w:r>
      <w:r w:rsidR="001D758F" w:rsidRPr="004E0BC8">
        <w:rPr>
          <w:rFonts w:ascii="Times New Roman" w:hAnsi="Times New Roman"/>
          <w:b/>
          <w:sz w:val="20"/>
          <w:szCs w:val="20"/>
        </w:rPr>
        <w:t xml:space="preserve">                </w:t>
      </w:r>
      <w:r w:rsidRPr="004E0BC8">
        <w:rPr>
          <w:rFonts w:ascii="Times New Roman" w:hAnsi="Times New Roman"/>
          <w:b/>
          <w:sz w:val="20"/>
          <w:szCs w:val="20"/>
        </w:rPr>
        <w:t xml:space="preserve"> </w:t>
      </w:r>
      <w:r w:rsidR="0094496C" w:rsidRPr="004E0BC8">
        <w:rPr>
          <w:rFonts w:ascii="Times New Roman" w:hAnsi="Times New Roman"/>
          <w:b/>
          <w:sz w:val="20"/>
          <w:szCs w:val="20"/>
        </w:rPr>
        <w:t xml:space="preserve"> </w:t>
      </w:r>
      <w:r w:rsidR="007D1874" w:rsidRPr="004E0BC8">
        <w:rPr>
          <w:rFonts w:ascii="Times New Roman" w:hAnsi="Times New Roman"/>
          <w:b/>
          <w:sz w:val="20"/>
          <w:szCs w:val="20"/>
        </w:rPr>
        <w:t>Порядок надання та вимоги до якості послуг</w:t>
      </w:r>
    </w:p>
    <w:p w:rsidR="007D1874" w:rsidRDefault="0094496C" w:rsidP="007D1874">
      <w:pPr>
        <w:pStyle w:val="a5"/>
        <w:rPr>
          <w:rFonts w:ascii="Times New Roman" w:hAnsi="Times New Roman"/>
          <w:sz w:val="20"/>
          <w:szCs w:val="20"/>
        </w:rPr>
      </w:pPr>
      <w:r w:rsidRPr="004E0BC8">
        <w:rPr>
          <w:rFonts w:ascii="Times New Roman" w:hAnsi="Times New Roman"/>
          <w:sz w:val="20"/>
          <w:szCs w:val="20"/>
        </w:rPr>
        <w:t>3.</w:t>
      </w:r>
      <w:r w:rsidR="007D1874" w:rsidRPr="004E0BC8">
        <w:rPr>
          <w:rFonts w:ascii="Times New Roman" w:hAnsi="Times New Roman"/>
          <w:sz w:val="20"/>
          <w:szCs w:val="20"/>
        </w:rPr>
        <w:t xml:space="preserve"> Виконавець забезпечує постачання послуг безперервно з гарантованим рівнем безпеки та значенням тиску.</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4.</w:t>
      </w:r>
      <w:r w:rsidR="007D1874" w:rsidRPr="004E0BC8">
        <w:rPr>
          <w:rFonts w:ascii="Times New Roman" w:hAnsi="Times New Roman"/>
          <w:sz w:val="20"/>
          <w:szCs w:val="20"/>
        </w:rPr>
        <w:t xml:space="preserve"> Послуги надаються споживачеві безперервно, крім перерв, визначених частиною першою статті 16 Закону України “Про житлово-комунальні послуги”. </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Послуга з централізованого водовідведення надається у мережі виконавця з мереж споживача за умови справності мереж споживача.</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5.</w:t>
      </w:r>
      <w:r w:rsidR="007D1874" w:rsidRPr="004E0BC8">
        <w:rPr>
          <w:rFonts w:ascii="Times New Roman" w:hAnsi="Times New Roman"/>
          <w:sz w:val="20"/>
          <w:szCs w:val="20"/>
        </w:rPr>
        <w:t xml:space="preserve"> Виконавець забезпечує відповідність кількісних та якісних характеристик послуг вимогам пункту 1 цього договору на межі </w:t>
      </w:r>
      <w:proofErr w:type="spellStart"/>
      <w:r w:rsidR="007D1874" w:rsidRPr="004E0BC8">
        <w:rPr>
          <w:rFonts w:ascii="Times New Roman" w:hAnsi="Times New Roman"/>
          <w:sz w:val="20"/>
          <w:szCs w:val="20"/>
        </w:rPr>
        <w:t>внутрішньобудинкових</w:t>
      </w:r>
      <w:proofErr w:type="spellEnd"/>
      <w:r w:rsidR="007D1874" w:rsidRPr="004E0BC8">
        <w:rPr>
          <w:rFonts w:ascii="Times New Roman" w:hAnsi="Times New Roman"/>
          <w:sz w:val="20"/>
          <w:szCs w:val="20"/>
        </w:rPr>
        <w:t xml:space="preserve"> систем будівлі (інженерно-технічних систем приміщення споживача) та зовнішніх інженерних мереж постачання послуг.</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6.</w:t>
      </w:r>
      <w:r w:rsidR="007D1874" w:rsidRPr="004E0BC8">
        <w:rPr>
          <w:rFonts w:ascii="Times New Roman" w:hAnsi="Times New Roman"/>
          <w:sz w:val="20"/>
          <w:szCs w:val="20"/>
        </w:rPr>
        <w:t xml:space="preserve">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7.</w:t>
      </w:r>
      <w:r w:rsidR="007D1874" w:rsidRPr="004E0BC8">
        <w:rPr>
          <w:rFonts w:ascii="Times New Roman" w:hAnsi="Times New Roman"/>
          <w:sz w:val="20"/>
          <w:szCs w:val="20"/>
        </w:rPr>
        <w:t>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E56D87" w:rsidRPr="004E0BC8" w:rsidRDefault="00E56D87" w:rsidP="00242461">
      <w:pPr>
        <w:pStyle w:val="a5"/>
        <w:jc w:val="both"/>
        <w:rPr>
          <w:rFonts w:ascii="Times New Roman" w:hAnsi="Times New Roman"/>
          <w:sz w:val="20"/>
          <w:szCs w:val="20"/>
        </w:rPr>
      </w:pPr>
      <w:r w:rsidRPr="004E0BC8">
        <w:rPr>
          <w:rFonts w:ascii="Times New Roman" w:hAnsi="Times New Roman"/>
          <w:sz w:val="20"/>
          <w:szCs w:val="20"/>
        </w:rPr>
        <w:t>Обслуговування, поточний та капітальний ремонт внутрішньо будинкових систем, що забезпечують надання послуг у багатоквартирному будинку, здійснюються</w:t>
      </w:r>
      <w:r w:rsidR="00DA0F5D" w:rsidRPr="004E0BC8">
        <w:rPr>
          <w:rFonts w:ascii="Times New Roman" w:hAnsi="Times New Roman"/>
          <w:sz w:val="20"/>
          <w:szCs w:val="20"/>
        </w:rPr>
        <w:t xml:space="preserve"> за рахунок споживача.</w:t>
      </w:r>
    </w:p>
    <w:p w:rsidR="001D758F" w:rsidRPr="004E0BC8" w:rsidRDefault="00F27613" w:rsidP="007D1874">
      <w:pPr>
        <w:pStyle w:val="a5"/>
        <w:jc w:val="center"/>
        <w:rPr>
          <w:rFonts w:ascii="Times New Roman" w:hAnsi="Times New Roman"/>
          <w:b/>
          <w:sz w:val="20"/>
          <w:szCs w:val="20"/>
        </w:rPr>
      </w:pPr>
      <w:r w:rsidRPr="004E0BC8">
        <w:rPr>
          <w:rFonts w:ascii="Times New Roman" w:hAnsi="Times New Roman"/>
          <w:b/>
          <w:sz w:val="20"/>
          <w:szCs w:val="20"/>
        </w:rPr>
        <w:t>Ціна та порядок оплати послуги, порядок та умови внесення змін до договору</w:t>
      </w:r>
      <w:r w:rsidR="00FC0C0E" w:rsidRPr="004E0BC8">
        <w:rPr>
          <w:rFonts w:ascii="Times New Roman" w:hAnsi="Times New Roman"/>
          <w:b/>
          <w:sz w:val="20"/>
          <w:szCs w:val="20"/>
        </w:rPr>
        <w:t>.</w:t>
      </w:r>
      <w:r w:rsidRPr="004E0BC8">
        <w:rPr>
          <w:rFonts w:ascii="Times New Roman" w:hAnsi="Times New Roman"/>
          <w:b/>
          <w:sz w:val="20"/>
          <w:szCs w:val="20"/>
        </w:rPr>
        <w:t xml:space="preserve"> </w:t>
      </w:r>
      <w:r w:rsidR="007D1874" w:rsidRPr="004E0BC8">
        <w:rPr>
          <w:rFonts w:ascii="Times New Roman" w:hAnsi="Times New Roman"/>
          <w:b/>
          <w:sz w:val="20"/>
          <w:szCs w:val="20"/>
        </w:rPr>
        <w:t>Облік послуги</w:t>
      </w:r>
      <w:r w:rsidR="00DA0F5D" w:rsidRPr="004E0BC8">
        <w:rPr>
          <w:rFonts w:ascii="Times New Roman" w:hAnsi="Times New Roman"/>
          <w:b/>
          <w:sz w:val="20"/>
          <w:szCs w:val="20"/>
        </w:rPr>
        <w:t>.</w:t>
      </w:r>
    </w:p>
    <w:p w:rsidR="007D1874" w:rsidRPr="004E0BC8" w:rsidRDefault="009942AB" w:rsidP="00242461">
      <w:pPr>
        <w:pStyle w:val="a5"/>
        <w:jc w:val="both"/>
        <w:rPr>
          <w:rFonts w:ascii="Times New Roman" w:hAnsi="Times New Roman"/>
          <w:sz w:val="20"/>
          <w:szCs w:val="20"/>
        </w:rPr>
      </w:pPr>
      <w:r w:rsidRPr="004E0BC8">
        <w:rPr>
          <w:rFonts w:ascii="Times New Roman" w:hAnsi="Times New Roman"/>
          <w:sz w:val="20"/>
          <w:szCs w:val="20"/>
        </w:rPr>
        <w:t>8</w:t>
      </w:r>
      <w:r w:rsidR="007D1874" w:rsidRPr="004E0BC8">
        <w:rPr>
          <w:rFonts w:ascii="Times New Roman" w:hAnsi="Times New Roman"/>
          <w:sz w:val="20"/>
          <w:szCs w:val="20"/>
        </w:rPr>
        <w:t>.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4E0BC8">
        <w:rPr>
          <w:rFonts w:ascii="Times New Roman" w:hAnsi="Times New Roman"/>
          <w:sz w:val="20"/>
          <w:szCs w:val="20"/>
        </w:rPr>
        <w:t>Мінрегіону</w:t>
      </w:r>
      <w:proofErr w:type="spellEnd"/>
      <w:r w:rsidRPr="004E0BC8">
        <w:rPr>
          <w:rFonts w:ascii="Times New Roman" w:hAnsi="Times New Roman"/>
          <w:sz w:val="20"/>
          <w:szCs w:val="20"/>
        </w:rPr>
        <w:t xml:space="preserve"> від 1 грудня 2017 р. № 316.</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 xml:space="preserve">Якщо будівлю (приміщення у будівлі) оснащено двома та більше вузлами комерційного обліку централізованого водопостачання відповідно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rsidR="007D1874" w:rsidRPr="004E0BC8" w:rsidRDefault="009942AB" w:rsidP="00242461">
      <w:pPr>
        <w:pStyle w:val="a5"/>
        <w:jc w:val="both"/>
        <w:rPr>
          <w:rFonts w:ascii="Times New Roman" w:hAnsi="Times New Roman"/>
          <w:sz w:val="20"/>
          <w:szCs w:val="20"/>
        </w:rPr>
      </w:pPr>
      <w:r w:rsidRPr="004E0BC8">
        <w:rPr>
          <w:rFonts w:ascii="Times New Roman" w:hAnsi="Times New Roman"/>
          <w:sz w:val="20"/>
          <w:szCs w:val="20"/>
        </w:rPr>
        <w:t>9</w:t>
      </w:r>
      <w:r w:rsidR="00F27613" w:rsidRPr="004E0BC8">
        <w:rPr>
          <w:rFonts w:ascii="Times New Roman" w:hAnsi="Times New Roman"/>
          <w:sz w:val="20"/>
          <w:szCs w:val="20"/>
        </w:rPr>
        <w:t>.</w:t>
      </w:r>
      <w:r w:rsidR="007D1874" w:rsidRPr="004E0BC8">
        <w:rPr>
          <w:rFonts w:ascii="Times New Roman" w:hAnsi="Times New Roman"/>
          <w:sz w:val="20"/>
          <w:szCs w:val="20"/>
        </w:rPr>
        <w:t xml:space="preserve"> Одиницею вимірювання обсягу спожитих споживачем послуг є куб. метр.</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1</w:t>
      </w:r>
      <w:r w:rsidR="009942AB" w:rsidRPr="004E0BC8">
        <w:rPr>
          <w:rFonts w:ascii="Times New Roman" w:hAnsi="Times New Roman"/>
          <w:sz w:val="20"/>
          <w:szCs w:val="20"/>
        </w:rPr>
        <w:t>0</w:t>
      </w:r>
      <w:r w:rsidR="00F27613" w:rsidRPr="004E0BC8">
        <w:rPr>
          <w:rFonts w:ascii="Times New Roman" w:hAnsi="Times New Roman"/>
          <w:sz w:val="20"/>
          <w:szCs w:val="20"/>
        </w:rPr>
        <w:t>.</w:t>
      </w:r>
      <w:r w:rsidR="007D1874" w:rsidRPr="004E0BC8">
        <w:rPr>
          <w:rFonts w:ascii="Times New Roman" w:hAnsi="Times New Roman"/>
          <w:sz w:val="20"/>
          <w:szCs w:val="20"/>
        </w:rPr>
        <w:t>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lastRenderedPageBreak/>
        <w:t>1</w:t>
      </w:r>
      <w:r w:rsidR="009942AB" w:rsidRPr="004E0BC8">
        <w:rPr>
          <w:rFonts w:ascii="Times New Roman" w:hAnsi="Times New Roman"/>
          <w:sz w:val="20"/>
          <w:szCs w:val="20"/>
        </w:rPr>
        <w:t>1</w:t>
      </w:r>
      <w:r w:rsidR="00F27613" w:rsidRPr="004E0BC8">
        <w:rPr>
          <w:rFonts w:ascii="Times New Roman" w:hAnsi="Times New Roman"/>
          <w:sz w:val="20"/>
          <w:szCs w:val="20"/>
        </w:rPr>
        <w:t>.</w:t>
      </w:r>
      <w:r w:rsidR="007D1874" w:rsidRPr="004E0BC8">
        <w:rPr>
          <w:rFonts w:ascii="Times New Roman" w:hAnsi="Times New Roman"/>
          <w:sz w:val="20"/>
          <w:szCs w:val="20"/>
        </w:rPr>
        <w:t xml:space="preserve">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007D1874" w:rsidRPr="004E0BC8">
        <w:rPr>
          <w:rFonts w:ascii="Times New Roman" w:hAnsi="Times New Roman"/>
          <w:sz w:val="20"/>
          <w:szCs w:val="20"/>
        </w:rPr>
        <w:t>Мінрегіону</w:t>
      </w:r>
      <w:proofErr w:type="spellEnd"/>
      <w:r w:rsidR="007D1874" w:rsidRPr="004E0BC8">
        <w:rPr>
          <w:rFonts w:ascii="Times New Roman" w:hAnsi="Times New Roman"/>
          <w:sz w:val="20"/>
          <w:szCs w:val="20"/>
        </w:rPr>
        <w:t xml:space="preserve"> від 22 листопада 2018 р. № 315 (далі - Методика розподілу).</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1</w:t>
      </w:r>
      <w:r w:rsidR="009942AB" w:rsidRPr="004E0BC8">
        <w:rPr>
          <w:rFonts w:ascii="Times New Roman" w:hAnsi="Times New Roman"/>
          <w:sz w:val="20"/>
          <w:szCs w:val="20"/>
        </w:rPr>
        <w:t>2</w:t>
      </w:r>
      <w:r w:rsidR="00F27613" w:rsidRPr="004E0BC8">
        <w:rPr>
          <w:rFonts w:ascii="Times New Roman" w:hAnsi="Times New Roman"/>
          <w:sz w:val="20"/>
          <w:szCs w:val="20"/>
        </w:rPr>
        <w:t>.</w:t>
      </w:r>
      <w:r w:rsidR="007D1874" w:rsidRPr="004E0BC8">
        <w:rPr>
          <w:rFonts w:ascii="Times New Roman" w:hAnsi="Times New Roman"/>
          <w:sz w:val="20"/>
          <w:szCs w:val="20"/>
        </w:rPr>
        <w:t> Початок періоду виходу з ладу вузла комерційного обліку визначається:</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за даними електронного архіву в разі отримання з нього інформації щодо дати початку періоду виходу з ладу вузла комерційного обліку;</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з дати, наступної за днем останнього періодичного огляду вузла комерційного обліку або зняття його показань в інших випадках.</w:t>
      </w:r>
    </w:p>
    <w:p w:rsidR="007D1874" w:rsidRPr="004E0BC8" w:rsidRDefault="007D1874" w:rsidP="007D1874">
      <w:pPr>
        <w:pStyle w:val="a5"/>
        <w:rPr>
          <w:rFonts w:ascii="Times New Roman" w:hAnsi="Times New Roman"/>
          <w:sz w:val="20"/>
          <w:szCs w:val="20"/>
        </w:rPr>
      </w:pPr>
      <w:r w:rsidRPr="004E0BC8">
        <w:rPr>
          <w:rFonts w:ascii="Times New Roman" w:hAnsi="Times New Roman"/>
          <w:sz w:val="20"/>
          <w:szCs w:val="20"/>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7D1874" w:rsidRPr="004E0BC8" w:rsidRDefault="0094496C" w:rsidP="007D1874">
      <w:pPr>
        <w:pStyle w:val="a5"/>
        <w:rPr>
          <w:rFonts w:ascii="Times New Roman" w:hAnsi="Times New Roman"/>
          <w:sz w:val="20"/>
          <w:szCs w:val="20"/>
        </w:rPr>
      </w:pPr>
      <w:r w:rsidRPr="004E0BC8">
        <w:rPr>
          <w:rFonts w:ascii="Times New Roman" w:hAnsi="Times New Roman"/>
          <w:sz w:val="20"/>
          <w:szCs w:val="20"/>
        </w:rPr>
        <w:t>1</w:t>
      </w:r>
      <w:r w:rsidR="009942AB" w:rsidRPr="004E0BC8">
        <w:rPr>
          <w:rFonts w:ascii="Times New Roman" w:hAnsi="Times New Roman"/>
          <w:sz w:val="20"/>
          <w:szCs w:val="20"/>
        </w:rPr>
        <w:t>3</w:t>
      </w:r>
      <w:r w:rsidRPr="004E0BC8">
        <w:rPr>
          <w:rFonts w:ascii="Times New Roman" w:hAnsi="Times New Roman"/>
          <w:sz w:val="20"/>
          <w:szCs w:val="20"/>
        </w:rPr>
        <w:t>.</w:t>
      </w:r>
      <w:r w:rsidR="007D1874" w:rsidRPr="004E0BC8">
        <w:rPr>
          <w:rFonts w:ascii="Times New Roman" w:hAnsi="Times New Roman"/>
          <w:sz w:val="20"/>
          <w:szCs w:val="20"/>
        </w:rPr>
        <w:t>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7D1874" w:rsidRPr="004E0BC8" w:rsidRDefault="007D1874" w:rsidP="007D1874">
      <w:pPr>
        <w:pStyle w:val="a5"/>
        <w:rPr>
          <w:rFonts w:ascii="Times New Roman" w:hAnsi="Times New Roman"/>
          <w:sz w:val="20"/>
          <w:szCs w:val="20"/>
        </w:rPr>
      </w:pPr>
      <w:r w:rsidRPr="004E0BC8">
        <w:rPr>
          <w:rFonts w:ascii="Times New Roman" w:hAnsi="Times New Roman"/>
          <w:sz w:val="20"/>
          <w:szCs w:val="20"/>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7D1874" w:rsidRPr="004E0BC8" w:rsidRDefault="009942AB" w:rsidP="007D1874">
      <w:pPr>
        <w:pStyle w:val="a5"/>
        <w:rPr>
          <w:rFonts w:ascii="Times New Roman" w:hAnsi="Times New Roman"/>
          <w:sz w:val="20"/>
          <w:szCs w:val="20"/>
        </w:rPr>
      </w:pPr>
      <w:r w:rsidRPr="004E0BC8">
        <w:rPr>
          <w:rFonts w:ascii="Times New Roman" w:hAnsi="Times New Roman"/>
          <w:sz w:val="20"/>
          <w:szCs w:val="20"/>
        </w:rPr>
        <w:t xml:space="preserve">   </w:t>
      </w:r>
      <w:r w:rsidR="007D1874" w:rsidRPr="004E0BC8">
        <w:rPr>
          <w:rFonts w:ascii="Times New Roman" w:hAnsi="Times New Roman"/>
          <w:sz w:val="20"/>
          <w:szCs w:val="20"/>
        </w:rPr>
        <w:t>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rsidR="007D1874" w:rsidRPr="004E0BC8" w:rsidRDefault="007D1874" w:rsidP="007D1874">
      <w:pPr>
        <w:pStyle w:val="a5"/>
        <w:rPr>
          <w:rFonts w:ascii="Times New Roman" w:hAnsi="Times New Roman"/>
          <w:sz w:val="20"/>
          <w:szCs w:val="20"/>
        </w:rPr>
      </w:pPr>
      <w:r w:rsidRPr="004E0BC8">
        <w:rPr>
          <w:rFonts w:ascii="Times New Roman" w:hAnsi="Times New Roman"/>
          <w:sz w:val="20"/>
          <w:szCs w:val="20"/>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4E0BC8">
        <w:rPr>
          <w:rFonts w:ascii="Times New Roman" w:hAnsi="Times New Roman"/>
          <w:sz w:val="20"/>
          <w:szCs w:val="20"/>
        </w:rPr>
        <w:t>розпломбування</w:t>
      </w:r>
      <w:proofErr w:type="spellEnd"/>
      <w:r w:rsidRPr="004E0BC8">
        <w:rPr>
          <w:rFonts w:ascii="Times New Roman" w:hAnsi="Times New Roman"/>
          <w:sz w:val="20"/>
          <w:szCs w:val="20"/>
        </w:rPr>
        <w:t xml:space="preserve"> вузла комерційного обліку.</w:t>
      </w:r>
    </w:p>
    <w:p w:rsidR="007D1874" w:rsidRPr="004E0BC8" w:rsidRDefault="007D1874" w:rsidP="007D1874">
      <w:pPr>
        <w:pStyle w:val="a5"/>
        <w:rPr>
          <w:rFonts w:ascii="Times New Roman" w:hAnsi="Times New Roman"/>
          <w:sz w:val="20"/>
          <w:szCs w:val="20"/>
        </w:rPr>
      </w:pPr>
      <w:r w:rsidRPr="004E0BC8">
        <w:rPr>
          <w:rFonts w:ascii="Times New Roman" w:hAnsi="Times New Roman"/>
          <w:sz w:val="20"/>
          <w:szCs w:val="20"/>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D72DC8" w:rsidRPr="004E0BC8" w:rsidRDefault="009942AB" w:rsidP="00D72DC8">
      <w:pPr>
        <w:pStyle w:val="a5"/>
        <w:rPr>
          <w:rFonts w:ascii="Times New Roman" w:hAnsi="Times New Roman"/>
          <w:sz w:val="20"/>
          <w:szCs w:val="20"/>
        </w:rPr>
      </w:pPr>
      <w:r w:rsidRPr="004E0BC8">
        <w:rPr>
          <w:rFonts w:ascii="Times New Roman" w:hAnsi="Times New Roman"/>
          <w:sz w:val="20"/>
          <w:szCs w:val="20"/>
        </w:rPr>
        <w:t xml:space="preserve">   </w:t>
      </w:r>
      <w:r w:rsidR="007D1874" w:rsidRPr="004E0BC8">
        <w:rPr>
          <w:rFonts w:ascii="Times New Roman" w:hAnsi="Times New Roman"/>
          <w:sz w:val="20"/>
          <w:szCs w:val="20"/>
        </w:rPr>
        <w:t xml:space="preserve"> Зняття показань засобів вимірювальної техніки вузла (вузлів) комерційного обліку виконавцем щомісяця </w:t>
      </w:r>
      <w:r w:rsidR="00D72DC8" w:rsidRPr="004E0BC8">
        <w:rPr>
          <w:rFonts w:ascii="Times New Roman" w:hAnsi="Times New Roman"/>
          <w:sz w:val="20"/>
          <w:szCs w:val="20"/>
        </w:rPr>
        <w:t>20</w:t>
      </w:r>
      <w:r w:rsidR="007D1874" w:rsidRPr="004E0BC8">
        <w:rPr>
          <w:rFonts w:ascii="Times New Roman" w:hAnsi="Times New Roman"/>
          <w:sz w:val="20"/>
          <w:szCs w:val="20"/>
        </w:rPr>
        <w:t xml:space="preserve"> числа з </w:t>
      </w:r>
      <w:r w:rsidR="00D72DC8" w:rsidRPr="004E0BC8">
        <w:rPr>
          <w:rFonts w:ascii="Times New Roman" w:hAnsi="Times New Roman"/>
          <w:sz w:val="20"/>
          <w:szCs w:val="20"/>
        </w:rPr>
        <w:t>8-00год</w:t>
      </w:r>
      <w:r w:rsidR="007D1874" w:rsidRPr="004E0BC8">
        <w:rPr>
          <w:rFonts w:ascii="Times New Roman" w:hAnsi="Times New Roman"/>
          <w:sz w:val="20"/>
          <w:szCs w:val="20"/>
        </w:rPr>
        <w:t xml:space="preserve"> до </w:t>
      </w:r>
      <w:r w:rsidR="00D72DC8" w:rsidRPr="004E0BC8">
        <w:rPr>
          <w:rFonts w:ascii="Times New Roman" w:hAnsi="Times New Roman"/>
          <w:sz w:val="20"/>
          <w:szCs w:val="20"/>
        </w:rPr>
        <w:t>17-00</w:t>
      </w:r>
      <w:r w:rsidR="007D1874" w:rsidRPr="004E0BC8">
        <w:rPr>
          <w:rFonts w:ascii="Times New Roman" w:hAnsi="Times New Roman"/>
          <w:sz w:val="20"/>
          <w:szCs w:val="20"/>
        </w:rPr>
        <w:t xml:space="preserve"> години в присутності споживача (його представника</w:t>
      </w:r>
      <w:r w:rsidR="00D72DC8" w:rsidRPr="004E0BC8">
        <w:rPr>
          <w:rFonts w:ascii="Times New Roman" w:hAnsi="Times New Roman"/>
          <w:sz w:val="20"/>
          <w:szCs w:val="20"/>
        </w:rPr>
        <w:t>.</w:t>
      </w:r>
    </w:p>
    <w:p w:rsidR="007D1874" w:rsidRPr="004E0BC8" w:rsidRDefault="0094496C" w:rsidP="00D72DC8">
      <w:pPr>
        <w:pStyle w:val="a5"/>
        <w:rPr>
          <w:rFonts w:ascii="Times New Roman" w:hAnsi="Times New Roman"/>
          <w:sz w:val="20"/>
          <w:szCs w:val="20"/>
        </w:rPr>
      </w:pPr>
      <w:r w:rsidRPr="004E0BC8">
        <w:rPr>
          <w:rFonts w:ascii="Times New Roman" w:hAnsi="Times New Roman"/>
          <w:sz w:val="20"/>
          <w:szCs w:val="20"/>
        </w:rPr>
        <w:t>17</w:t>
      </w:r>
      <w:r w:rsidR="00F27613" w:rsidRPr="004E0BC8">
        <w:rPr>
          <w:rFonts w:ascii="Times New Roman" w:hAnsi="Times New Roman"/>
          <w:sz w:val="20"/>
          <w:szCs w:val="20"/>
        </w:rPr>
        <w:t>.</w:t>
      </w:r>
      <w:r w:rsidR="007D1874" w:rsidRPr="004E0BC8">
        <w:rPr>
          <w:rFonts w:ascii="Times New Roman" w:hAnsi="Times New Roman"/>
          <w:sz w:val="20"/>
          <w:szCs w:val="20"/>
        </w:rPr>
        <w:t>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 за фактичний час споживання, але не менше 15 днів.</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Після відновлення надання показань вузлів комерційного обліку виконавець зобов’язаний провести перерахунок із споживачем.</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18</w:t>
      </w:r>
      <w:r w:rsidR="007D1874" w:rsidRPr="004E0BC8">
        <w:rPr>
          <w:rFonts w:ascii="Times New Roman" w:hAnsi="Times New Roman"/>
          <w:sz w:val="20"/>
          <w:szCs w:val="20"/>
        </w:rPr>
        <w:t>.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4E0BC8">
        <w:rPr>
          <w:rFonts w:ascii="Times New Roman" w:hAnsi="Times New Roman"/>
          <w:sz w:val="20"/>
          <w:szCs w:val="20"/>
        </w:rPr>
        <w:t>розпломбування</w:t>
      </w:r>
      <w:proofErr w:type="spellEnd"/>
      <w:r w:rsidRPr="004E0BC8">
        <w:rPr>
          <w:rFonts w:ascii="Times New Roman" w:hAnsi="Times New Roman"/>
          <w:sz w:val="20"/>
          <w:szCs w:val="20"/>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 xml:space="preserve">Заміна і обслуговування, зокрема огляд, опломбування/ </w:t>
      </w:r>
      <w:proofErr w:type="spellStart"/>
      <w:r w:rsidRPr="004E0BC8">
        <w:rPr>
          <w:rFonts w:ascii="Times New Roman" w:hAnsi="Times New Roman"/>
          <w:sz w:val="20"/>
          <w:szCs w:val="20"/>
        </w:rPr>
        <w:t>розпломбування</w:t>
      </w:r>
      <w:proofErr w:type="spellEnd"/>
      <w:r w:rsidRPr="004E0BC8">
        <w:rPr>
          <w:rFonts w:ascii="Times New Roman" w:hAnsi="Times New Roman"/>
          <w:sz w:val="20"/>
          <w:szCs w:val="20"/>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19</w:t>
      </w:r>
      <w:r w:rsidR="005663AC" w:rsidRPr="004E0BC8">
        <w:rPr>
          <w:rFonts w:ascii="Times New Roman" w:hAnsi="Times New Roman"/>
          <w:sz w:val="20"/>
          <w:szCs w:val="20"/>
        </w:rPr>
        <w:t>.</w:t>
      </w:r>
      <w:r w:rsidR="007D1874" w:rsidRPr="004E0BC8">
        <w:rPr>
          <w:rFonts w:ascii="Times New Roman" w:hAnsi="Times New Roman"/>
          <w:sz w:val="20"/>
          <w:szCs w:val="20"/>
        </w:rPr>
        <w:t>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63, ст. 2194), - в редакції постанови Кабінету Міністрів України від 2 лютого 2022 р. № 85, та Методики розподілу.</w:t>
      </w:r>
    </w:p>
    <w:p w:rsidR="007D1874" w:rsidRPr="004E0BC8" w:rsidRDefault="0094496C" w:rsidP="00242461">
      <w:pPr>
        <w:pStyle w:val="a5"/>
        <w:jc w:val="both"/>
        <w:rPr>
          <w:rFonts w:ascii="Times New Roman" w:hAnsi="Times New Roman"/>
          <w:b/>
          <w:sz w:val="20"/>
          <w:szCs w:val="20"/>
        </w:rPr>
      </w:pPr>
      <w:r w:rsidRPr="004E0BC8">
        <w:rPr>
          <w:rFonts w:ascii="Times New Roman" w:hAnsi="Times New Roman"/>
          <w:b/>
          <w:sz w:val="20"/>
          <w:szCs w:val="20"/>
        </w:rPr>
        <w:t>20</w:t>
      </w:r>
      <w:r w:rsidR="007D1874" w:rsidRPr="004E0BC8">
        <w:rPr>
          <w:rFonts w:ascii="Times New Roman" w:hAnsi="Times New Roman"/>
          <w:b/>
          <w:sz w:val="20"/>
          <w:szCs w:val="20"/>
        </w:rPr>
        <w:t>.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55529D" w:rsidRPr="004E0BC8" w:rsidRDefault="007D1874" w:rsidP="00242461">
      <w:pPr>
        <w:pStyle w:val="a5"/>
        <w:jc w:val="both"/>
        <w:rPr>
          <w:rFonts w:ascii="Times New Roman" w:hAnsi="Times New Roman"/>
          <w:b/>
          <w:sz w:val="20"/>
          <w:szCs w:val="20"/>
        </w:rPr>
      </w:pPr>
      <w:r w:rsidRPr="004E0BC8">
        <w:rPr>
          <w:rFonts w:ascii="Times New Roman" w:hAnsi="Times New Roman"/>
          <w:b/>
          <w:sz w:val="20"/>
          <w:szCs w:val="20"/>
        </w:rPr>
        <w:t>Станом на дату укладення цього договору тариф на послугу з централізованого водопостачання становить</w:t>
      </w:r>
      <w:r w:rsidR="0055529D" w:rsidRPr="004E0BC8">
        <w:rPr>
          <w:rFonts w:ascii="Times New Roman" w:hAnsi="Times New Roman"/>
          <w:b/>
          <w:sz w:val="20"/>
          <w:szCs w:val="20"/>
        </w:rPr>
        <w:t xml:space="preserve">    - </w:t>
      </w:r>
    </w:p>
    <w:p w:rsidR="007D1874" w:rsidRPr="004E0BC8" w:rsidRDefault="007D1874" w:rsidP="00242461">
      <w:pPr>
        <w:pStyle w:val="a5"/>
        <w:jc w:val="both"/>
        <w:rPr>
          <w:rFonts w:ascii="Times New Roman" w:hAnsi="Times New Roman"/>
          <w:b/>
          <w:sz w:val="20"/>
          <w:szCs w:val="20"/>
        </w:rPr>
      </w:pPr>
      <w:r w:rsidRPr="004E0BC8">
        <w:rPr>
          <w:rFonts w:ascii="Times New Roman" w:hAnsi="Times New Roman"/>
          <w:b/>
          <w:sz w:val="20"/>
          <w:szCs w:val="20"/>
        </w:rPr>
        <w:t xml:space="preserve"> </w:t>
      </w:r>
      <w:r w:rsidR="0055529D" w:rsidRPr="004E0BC8">
        <w:rPr>
          <w:rFonts w:ascii="Times New Roman" w:hAnsi="Times New Roman"/>
          <w:b/>
          <w:sz w:val="20"/>
          <w:szCs w:val="20"/>
        </w:rPr>
        <w:t xml:space="preserve">13,07 </w:t>
      </w:r>
      <w:r w:rsidRPr="004E0BC8">
        <w:rPr>
          <w:rFonts w:ascii="Times New Roman" w:hAnsi="Times New Roman"/>
          <w:b/>
          <w:sz w:val="20"/>
          <w:szCs w:val="20"/>
        </w:rPr>
        <w:t xml:space="preserve">гривень за куб. метр, тариф на послугу з централізованого водовідведення становить </w:t>
      </w:r>
      <w:r w:rsidR="0055529D" w:rsidRPr="004E0BC8">
        <w:rPr>
          <w:rFonts w:ascii="Times New Roman" w:hAnsi="Times New Roman"/>
          <w:b/>
          <w:sz w:val="20"/>
          <w:szCs w:val="20"/>
        </w:rPr>
        <w:t>18,17</w:t>
      </w:r>
      <w:r w:rsidRPr="004E0BC8">
        <w:rPr>
          <w:rFonts w:ascii="Times New Roman" w:hAnsi="Times New Roman"/>
          <w:b/>
          <w:sz w:val="20"/>
          <w:szCs w:val="20"/>
        </w:rPr>
        <w:t xml:space="preserve"> гривень за куб. метр.</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21</w:t>
      </w:r>
      <w:r w:rsidR="005663AC" w:rsidRPr="004E0BC8">
        <w:rPr>
          <w:rFonts w:ascii="Times New Roman" w:hAnsi="Times New Roman"/>
          <w:sz w:val="20"/>
          <w:szCs w:val="20"/>
        </w:rPr>
        <w:t>.</w:t>
      </w:r>
      <w:r w:rsidR="007D1874" w:rsidRPr="004E0BC8">
        <w:rPr>
          <w:rFonts w:ascii="Times New Roman" w:hAnsi="Times New Roman"/>
          <w:sz w:val="20"/>
          <w:szCs w:val="20"/>
        </w:rPr>
        <w:t xml:space="preserve"> Розрахунковим періодом для оплати обсягу спожитих послуг є календарний місяць.</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22</w:t>
      </w:r>
      <w:r w:rsidR="007D1874" w:rsidRPr="004E0BC8">
        <w:rPr>
          <w:rFonts w:ascii="Times New Roman" w:hAnsi="Times New Roman"/>
          <w:sz w:val="20"/>
          <w:szCs w:val="20"/>
        </w:rPr>
        <w:t>.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lastRenderedPageBreak/>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23</w:t>
      </w:r>
      <w:r w:rsidR="005663AC" w:rsidRPr="004E0BC8">
        <w:rPr>
          <w:rFonts w:ascii="Times New Roman" w:hAnsi="Times New Roman"/>
          <w:sz w:val="20"/>
          <w:szCs w:val="20"/>
        </w:rPr>
        <w:t>.</w:t>
      </w:r>
      <w:r w:rsidR="007D1874" w:rsidRPr="004E0BC8">
        <w:rPr>
          <w:rFonts w:ascii="Times New Roman" w:hAnsi="Times New Roman"/>
          <w:sz w:val="20"/>
          <w:szCs w:val="20"/>
        </w:rPr>
        <w:t xml:space="preserve"> Споживач здійснює оплату за цим договором щомісяця не пізніше останнього числа місяця, що є розрахунковим періодом.</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24</w:t>
      </w:r>
      <w:r w:rsidR="005663AC" w:rsidRPr="004E0BC8">
        <w:rPr>
          <w:rFonts w:ascii="Times New Roman" w:hAnsi="Times New Roman"/>
          <w:sz w:val="20"/>
          <w:szCs w:val="20"/>
        </w:rPr>
        <w:t>.</w:t>
      </w:r>
      <w:r w:rsidR="007D1874" w:rsidRPr="004E0BC8">
        <w:rPr>
          <w:rFonts w:ascii="Times New Roman" w:hAnsi="Times New Roman"/>
          <w:sz w:val="20"/>
          <w:szCs w:val="20"/>
        </w:rPr>
        <w:t> За бажанням споживача оплата послуг може здійснюватися шляхом внесення авансових платежів.</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25</w:t>
      </w:r>
      <w:r w:rsidR="007D1874" w:rsidRPr="004E0BC8">
        <w:rPr>
          <w:rFonts w:ascii="Times New Roman" w:hAnsi="Times New Roman"/>
          <w:sz w:val="20"/>
          <w:szCs w:val="20"/>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rsidR="001D758F" w:rsidRPr="004E0BC8" w:rsidRDefault="0094496C" w:rsidP="007D1874">
      <w:pPr>
        <w:pStyle w:val="a5"/>
        <w:rPr>
          <w:rFonts w:ascii="Times New Roman" w:hAnsi="Times New Roman"/>
          <w:sz w:val="20"/>
          <w:szCs w:val="20"/>
        </w:rPr>
      </w:pPr>
      <w:r w:rsidRPr="004E0BC8">
        <w:rPr>
          <w:rFonts w:ascii="Times New Roman" w:hAnsi="Times New Roman"/>
          <w:sz w:val="20"/>
          <w:szCs w:val="20"/>
        </w:rPr>
        <w:t>26</w:t>
      </w:r>
      <w:r w:rsidR="005663AC" w:rsidRPr="004E0BC8">
        <w:rPr>
          <w:rFonts w:ascii="Times New Roman" w:hAnsi="Times New Roman"/>
          <w:sz w:val="20"/>
          <w:szCs w:val="20"/>
        </w:rPr>
        <w:t>.</w:t>
      </w:r>
      <w:r w:rsidR="007D1874" w:rsidRPr="004E0BC8">
        <w:rPr>
          <w:rFonts w:ascii="Times New Roman" w:hAnsi="Times New Roman"/>
          <w:sz w:val="20"/>
          <w:szCs w:val="20"/>
        </w:rPr>
        <w:t> Плата за послугу не нараховується за час перерв, визначених частиною першою статті 16 Закону України “Про житлово-комунальні послуги”.</w:t>
      </w:r>
    </w:p>
    <w:p w:rsidR="001D758F" w:rsidRPr="004E0BC8" w:rsidRDefault="0094496C" w:rsidP="0094496C">
      <w:pPr>
        <w:pStyle w:val="a5"/>
        <w:ind w:left="720"/>
        <w:rPr>
          <w:rFonts w:ascii="Times New Roman" w:hAnsi="Times New Roman"/>
          <w:b/>
          <w:sz w:val="20"/>
          <w:szCs w:val="20"/>
        </w:rPr>
      </w:pPr>
      <w:r w:rsidRPr="004E0BC8">
        <w:rPr>
          <w:rFonts w:ascii="Times New Roman" w:hAnsi="Times New Roman"/>
          <w:b/>
          <w:sz w:val="20"/>
          <w:szCs w:val="20"/>
        </w:rPr>
        <w:t xml:space="preserve">                                                                     </w:t>
      </w:r>
      <w:r w:rsidR="007D1874" w:rsidRPr="004E0BC8">
        <w:rPr>
          <w:rFonts w:ascii="Times New Roman" w:hAnsi="Times New Roman"/>
          <w:b/>
          <w:sz w:val="20"/>
          <w:szCs w:val="20"/>
        </w:rPr>
        <w:t>Права і обов’язки сторін</w:t>
      </w:r>
    </w:p>
    <w:p w:rsidR="00876725"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27</w:t>
      </w:r>
      <w:r w:rsidR="007D1874" w:rsidRPr="004E0BC8">
        <w:rPr>
          <w:rFonts w:ascii="Times New Roman" w:hAnsi="Times New Roman"/>
          <w:sz w:val="20"/>
          <w:szCs w:val="20"/>
        </w:rPr>
        <w:t>. Споживач має право:</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1) одержувати своєчасно та належної якості послуги згідно із законодавством та умовами договору;</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4) на усунення протягом строку, встановленого договором або законодавством, виявлених недоліків у наданні послуг;</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6) отримувати від виконавця штраф у розмірі, визначеному договором, за перевищення нормативних строків проведення аварійно-відновних робіт;</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7) на перевірку кількості та якості послуг у встановленому законодавством порядку;</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(кори</w:t>
      </w:r>
      <w:r w:rsidR="004E4994" w:rsidRPr="004E0BC8">
        <w:rPr>
          <w:rFonts w:ascii="Times New Roman" w:hAnsi="Times New Roman"/>
          <w:sz w:val="20"/>
          <w:szCs w:val="20"/>
        </w:rPr>
        <w:t>стувачів) приміщення у будівлі).</w:t>
      </w:r>
    </w:p>
    <w:p w:rsidR="007D1874" w:rsidRPr="004E0BC8" w:rsidRDefault="0094496C" w:rsidP="00242461">
      <w:pPr>
        <w:pStyle w:val="a5"/>
        <w:jc w:val="both"/>
        <w:rPr>
          <w:rFonts w:ascii="Times New Roman" w:hAnsi="Times New Roman"/>
          <w:sz w:val="20"/>
          <w:szCs w:val="20"/>
        </w:rPr>
      </w:pPr>
      <w:r w:rsidRPr="004E0BC8">
        <w:rPr>
          <w:rFonts w:ascii="Times New Roman" w:hAnsi="Times New Roman"/>
          <w:sz w:val="20"/>
          <w:szCs w:val="20"/>
        </w:rPr>
        <w:t>28</w:t>
      </w:r>
      <w:r w:rsidR="00774041" w:rsidRPr="004E0BC8">
        <w:rPr>
          <w:rFonts w:ascii="Times New Roman" w:hAnsi="Times New Roman"/>
          <w:sz w:val="20"/>
          <w:szCs w:val="20"/>
        </w:rPr>
        <w:t>.</w:t>
      </w:r>
      <w:r w:rsidR="007D1874" w:rsidRPr="004E0BC8">
        <w:rPr>
          <w:rFonts w:ascii="Times New Roman" w:hAnsi="Times New Roman"/>
          <w:sz w:val="20"/>
          <w:szCs w:val="20"/>
        </w:rPr>
        <w:t xml:space="preserve"> Споживач зобов’язаний:</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2) утримувати в належному технічному і санітарному стані водопровідні мережі та обладнання;</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4) своєчасно вживати заходів до усунення виявлених неполадок, пов’язаних з отриманням послуг, що виникли з його вини;</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 xml:space="preserve">5) забезпечувати цілісність обладнання вузлів обліку послуги та не втручатися в їх роботу; </w:t>
      </w:r>
    </w:p>
    <w:p w:rsidR="007D1874" w:rsidRPr="004E0BC8" w:rsidRDefault="007D1874" w:rsidP="00242461">
      <w:pPr>
        <w:pStyle w:val="a5"/>
        <w:jc w:val="both"/>
        <w:rPr>
          <w:rFonts w:ascii="Times New Roman" w:hAnsi="Times New Roman"/>
          <w:sz w:val="20"/>
          <w:szCs w:val="20"/>
        </w:rPr>
      </w:pPr>
      <w:r w:rsidRPr="004E0BC8">
        <w:rPr>
          <w:rFonts w:ascii="Times New Roman" w:hAnsi="Times New Roman"/>
          <w:sz w:val="20"/>
          <w:szCs w:val="20"/>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rsidR="007D1874" w:rsidRPr="009942AB" w:rsidRDefault="007D1874" w:rsidP="00242461">
      <w:pPr>
        <w:pStyle w:val="a5"/>
        <w:jc w:val="both"/>
        <w:rPr>
          <w:rFonts w:ascii="Times New Roman" w:hAnsi="Times New Roman"/>
          <w:sz w:val="18"/>
          <w:szCs w:val="18"/>
        </w:rPr>
      </w:pPr>
      <w:r w:rsidRPr="004E0BC8">
        <w:rPr>
          <w:rFonts w:ascii="Times New Roman" w:hAnsi="Times New Roman"/>
          <w:sz w:val="20"/>
          <w:szCs w:val="20"/>
        </w:rPr>
        <w:t>7) у разі несвоєчасного здійснення платежів за послуги сплачувати пеню в</w:t>
      </w:r>
      <w:r w:rsidRPr="009942AB">
        <w:rPr>
          <w:rFonts w:ascii="Times New Roman" w:hAnsi="Times New Roman"/>
          <w:sz w:val="18"/>
          <w:szCs w:val="18"/>
        </w:rPr>
        <w:t xml:space="preserve"> розмірах, установлених законом або договором;</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9) надавати виконавцеві показання вузлів обліку холодної та гарячої води в порядку та строки, визначені договором;</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10) дотримуватися правил безпеки, зокрема пожежної, та санітарних норм.</w:t>
      </w:r>
    </w:p>
    <w:p w:rsidR="00876725" w:rsidRPr="009942AB" w:rsidRDefault="0094496C" w:rsidP="00242461">
      <w:pPr>
        <w:pStyle w:val="a5"/>
        <w:jc w:val="both"/>
        <w:rPr>
          <w:rFonts w:ascii="Times New Roman" w:hAnsi="Times New Roman"/>
          <w:sz w:val="18"/>
          <w:szCs w:val="18"/>
        </w:rPr>
      </w:pPr>
      <w:r w:rsidRPr="009942AB">
        <w:rPr>
          <w:rFonts w:ascii="Times New Roman" w:hAnsi="Times New Roman"/>
          <w:sz w:val="18"/>
          <w:szCs w:val="18"/>
        </w:rPr>
        <w:t>29</w:t>
      </w:r>
      <w:r w:rsidR="007D1874" w:rsidRPr="009942AB">
        <w:rPr>
          <w:rFonts w:ascii="Times New Roman" w:hAnsi="Times New Roman"/>
          <w:sz w:val="18"/>
          <w:szCs w:val="18"/>
        </w:rPr>
        <w:t>. Виконавець має право:</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 xml:space="preserve"> 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 xml:space="preserve">4) обмежити (припинити) надання послуг у разі їх </w:t>
      </w:r>
      <w:proofErr w:type="spellStart"/>
      <w:r w:rsidRPr="009942AB">
        <w:rPr>
          <w:rFonts w:ascii="Times New Roman" w:hAnsi="Times New Roman"/>
          <w:sz w:val="18"/>
          <w:szCs w:val="18"/>
        </w:rPr>
        <w:t>неоплати</w:t>
      </w:r>
      <w:proofErr w:type="spellEnd"/>
      <w:r w:rsidRPr="009942AB">
        <w:rPr>
          <w:rFonts w:ascii="Times New Roman" w:hAnsi="Times New Roman"/>
          <w:sz w:val="18"/>
          <w:szCs w:val="18"/>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5) звертатися до суду в разі порушення споживачем умов договору;</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7D1874" w:rsidRPr="009942AB" w:rsidRDefault="0094496C" w:rsidP="00242461">
      <w:pPr>
        <w:pStyle w:val="a5"/>
        <w:jc w:val="both"/>
        <w:rPr>
          <w:rFonts w:ascii="Times New Roman" w:hAnsi="Times New Roman"/>
          <w:sz w:val="18"/>
          <w:szCs w:val="18"/>
        </w:rPr>
      </w:pPr>
      <w:r w:rsidRPr="009942AB">
        <w:rPr>
          <w:rFonts w:ascii="Times New Roman" w:hAnsi="Times New Roman"/>
          <w:sz w:val="18"/>
          <w:szCs w:val="18"/>
        </w:rPr>
        <w:t>30</w:t>
      </w:r>
      <w:r w:rsidR="007D1874" w:rsidRPr="009942AB">
        <w:rPr>
          <w:rFonts w:ascii="Times New Roman" w:hAnsi="Times New Roman"/>
          <w:sz w:val="18"/>
          <w:szCs w:val="18"/>
        </w:rPr>
        <w:t xml:space="preserve">. Виконавець зобов’язаний: </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lastRenderedPageBreak/>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 xml:space="preserve">7) у </w:t>
      </w:r>
      <w:proofErr w:type="spellStart"/>
      <w:r w:rsidRPr="009942AB">
        <w:rPr>
          <w:rFonts w:ascii="Times New Roman" w:hAnsi="Times New Roman"/>
          <w:sz w:val="18"/>
          <w:szCs w:val="18"/>
        </w:rPr>
        <w:t>міжопалювальний</w:t>
      </w:r>
      <w:proofErr w:type="spellEnd"/>
      <w:r w:rsidRPr="009942AB">
        <w:rPr>
          <w:rFonts w:ascii="Times New Roman" w:hAnsi="Times New Roman"/>
          <w:sz w:val="18"/>
          <w:szCs w:val="18"/>
        </w:rPr>
        <w:t xml:space="preserve"> період проводити підготовку об’єктів житлово-комунального господарства до експлуатації в осінньо-зимовий період;</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12) своєчасно та за власний рахунок проводити роботи з усунення виявлених неполадок, пов’язаних з наданням послуг, що виникли з його вини;</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13) інформувати споживачів про намір зміни цін/тарифів на послуги відповідно до законодавства;</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 xml:space="preserve">15) контролювати дотримання установлених </w:t>
      </w:r>
      <w:proofErr w:type="spellStart"/>
      <w:r w:rsidRPr="009942AB">
        <w:rPr>
          <w:rFonts w:ascii="Times New Roman" w:hAnsi="Times New Roman"/>
          <w:sz w:val="18"/>
          <w:szCs w:val="18"/>
        </w:rPr>
        <w:t>міжповірочних</w:t>
      </w:r>
      <w:proofErr w:type="spellEnd"/>
      <w:r w:rsidRPr="009942AB">
        <w:rPr>
          <w:rFonts w:ascii="Times New Roman" w:hAnsi="Times New Roman"/>
          <w:sz w:val="18"/>
          <w:szCs w:val="18"/>
        </w:rPr>
        <w:t xml:space="preserve"> інтервалів для засобів вимірювальної техніки, які є складовою частиною вузлів комерційного обліку;</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7D1874" w:rsidRPr="009942AB" w:rsidRDefault="007D1874" w:rsidP="00CD53C0">
      <w:pPr>
        <w:pStyle w:val="a5"/>
        <w:jc w:val="center"/>
        <w:rPr>
          <w:rFonts w:ascii="Times New Roman" w:hAnsi="Times New Roman"/>
          <w:b/>
          <w:sz w:val="18"/>
          <w:szCs w:val="18"/>
        </w:rPr>
      </w:pPr>
      <w:r w:rsidRPr="009942AB">
        <w:rPr>
          <w:rFonts w:ascii="Times New Roman" w:hAnsi="Times New Roman"/>
          <w:b/>
          <w:sz w:val="18"/>
          <w:szCs w:val="18"/>
        </w:rPr>
        <w:t>Відповідальність сторін за порушення умов договору</w:t>
      </w:r>
    </w:p>
    <w:p w:rsidR="007D1874" w:rsidRPr="009942AB" w:rsidRDefault="007D1874" w:rsidP="007D1874">
      <w:pPr>
        <w:pStyle w:val="a5"/>
        <w:rPr>
          <w:rFonts w:ascii="Times New Roman" w:hAnsi="Times New Roman"/>
          <w:sz w:val="18"/>
          <w:szCs w:val="18"/>
        </w:rPr>
      </w:pPr>
      <w:r w:rsidRPr="009942AB">
        <w:rPr>
          <w:rFonts w:ascii="Times New Roman" w:hAnsi="Times New Roman"/>
          <w:sz w:val="18"/>
          <w:szCs w:val="18"/>
        </w:rPr>
        <w:t>31. Сторони несуть відповідальність за невиконання умов цього договору відповідно до цього договору або закону.</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32. У разі несвоєчасного здійснення платежів споживач зобов’язаний сп</w:t>
      </w:r>
      <w:r w:rsidR="00242461" w:rsidRPr="009942AB">
        <w:rPr>
          <w:rFonts w:ascii="Times New Roman" w:hAnsi="Times New Roman"/>
          <w:sz w:val="18"/>
          <w:szCs w:val="18"/>
        </w:rPr>
        <w:t xml:space="preserve">латити пеню в </w:t>
      </w:r>
      <w:r w:rsidR="00026145" w:rsidRPr="009942AB">
        <w:rPr>
          <w:rFonts w:ascii="Times New Roman" w:hAnsi="Times New Roman"/>
          <w:sz w:val="18"/>
          <w:szCs w:val="18"/>
        </w:rPr>
        <w:t xml:space="preserve"> розмірі </w:t>
      </w:r>
      <w:r w:rsidRPr="009942AB">
        <w:rPr>
          <w:rFonts w:ascii="Times New Roman" w:hAnsi="Times New Roman"/>
          <w:sz w:val="18"/>
          <w:szCs w:val="18"/>
        </w:rPr>
        <w:t>0,01 відсотка суми боргу за кожний день прострочення. Загальний розмір сплаченої пені не може перевищувати 100 відсотків загальної суми боргу.</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Нарахування пені починається з першого робочого дня, що настає за останнім днем граничного строку внесення плати за послугу.</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 xml:space="preserve">Попередження надсилається споживачу рекомендованим листом (з повідомленням про вручення) </w:t>
      </w:r>
      <w:r w:rsidR="00026145" w:rsidRPr="009942AB">
        <w:rPr>
          <w:rFonts w:ascii="Times New Roman" w:hAnsi="Times New Roman"/>
          <w:sz w:val="18"/>
          <w:szCs w:val="18"/>
        </w:rPr>
        <w:t>.</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7D1874" w:rsidRPr="009942AB" w:rsidRDefault="007D1874" w:rsidP="00242461">
      <w:pPr>
        <w:pStyle w:val="a5"/>
        <w:jc w:val="both"/>
        <w:rPr>
          <w:rFonts w:ascii="Times New Roman" w:hAnsi="Times New Roman"/>
          <w:sz w:val="18"/>
          <w:szCs w:val="18"/>
        </w:rPr>
      </w:pPr>
      <w:r w:rsidRPr="009942AB">
        <w:rPr>
          <w:rFonts w:ascii="Times New Roman" w:hAnsi="Times New Roman"/>
          <w:sz w:val="18"/>
          <w:szCs w:val="18"/>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7D1874" w:rsidRPr="0094496C" w:rsidRDefault="007D1874" w:rsidP="00242461">
      <w:pPr>
        <w:pStyle w:val="a5"/>
        <w:jc w:val="both"/>
        <w:rPr>
          <w:rFonts w:ascii="Times New Roman" w:hAnsi="Times New Roman"/>
          <w:sz w:val="20"/>
          <w:szCs w:val="20"/>
        </w:rPr>
      </w:pPr>
      <w:r w:rsidRPr="0094496C">
        <w:rPr>
          <w:rFonts w:ascii="Times New Roman" w:hAnsi="Times New Roman"/>
          <w:sz w:val="20"/>
          <w:szCs w:val="20"/>
        </w:rPr>
        <w:t>37.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rsidR="007D1874" w:rsidRDefault="007D1874" w:rsidP="00242461">
      <w:pPr>
        <w:pStyle w:val="a5"/>
        <w:jc w:val="both"/>
        <w:rPr>
          <w:rFonts w:ascii="Times New Roman" w:hAnsi="Times New Roman"/>
          <w:sz w:val="20"/>
          <w:szCs w:val="20"/>
        </w:rPr>
      </w:pPr>
      <w:r w:rsidRPr="0094496C">
        <w:rPr>
          <w:rFonts w:ascii="Times New Roman" w:hAnsi="Times New Roman"/>
          <w:sz w:val="20"/>
          <w:szCs w:val="20"/>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7D1874" w:rsidRPr="0094496C" w:rsidRDefault="007D1874" w:rsidP="00CD53C0">
      <w:pPr>
        <w:pStyle w:val="a5"/>
        <w:jc w:val="center"/>
        <w:rPr>
          <w:rFonts w:ascii="Times New Roman" w:hAnsi="Times New Roman"/>
          <w:b/>
          <w:sz w:val="20"/>
          <w:szCs w:val="20"/>
        </w:rPr>
      </w:pPr>
      <w:r w:rsidRPr="0094496C">
        <w:rPr>
          <w:rFonts w:ascii="Times New Roman" w:hAnsi="Times New Roman"/>
          <w:b/>
          <w:sz w:val="20"/>
          <w:szCs w:val="20"/>
        </w:rPr>
        <w:t>Особливі умови</w:t>
      </w:r>
    </w:p>
    <w:p w:rsidR="007D1874" w:rsidRPr="00255EF4" w:rsidRDefault="007D1874" w:rsidP="007D1874">
      <w:pPr>
        <w:pStyle w:val="a5"/>
        <w:rPr>
          <w:rFonts w:ascii="Times New Roman" w:hAnsi="Times New Roman"/>
          <w:sz w:val="18"/>
          <w:szCs w:val="18"/>
        </w:rPr>
      </w:pPr>
      <w:r w:rsidRPr="00255EF4">
        <w:rPr>
          <w:rFonts w:ascii="Times New Roman" w:hAnsi="Times New Roman"/>
          <w:sz w:val="18"/>
          <w:szCs w:val="18"/>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255EF4">
        <w:rPr>
          <w:rFonts w:ascii="Times New Roman" w:hAnsi="Times New Roman"/>
          <w:sz w:val="18"/>
          <w:szCs w:val="18"/>
        </w:rPr>
        <w:t>Мінжитлокомунгоспу</w:t>
      </w:r>
      <w:proofErr w:type="spellEnd"/>
      <w:r w:rsidRPr="00255EF4">
        <w:rPr>
          <w:rFonts w:ascii="Times New Roman" w:hAnsi="Times New Roman"/>
          <w:sz w:val="18"/>
          <w:szCs w:val="18"/>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255EF4">
        <w:rPr>
          <w:rFonts w:ascii="Times New Roman" w:hAnsi="Times New Roman"/>
          <w:sz w:val="18"/>
          <w:szCs w:val="18"/>
        </w:rPr>
        <w:t>Мінрегіону</w:t>
      </w:r>
      <w:proofErr w:type="spellEnd"/>
      <w:r w:rsidRPr="00255EF4">
        <w:rPr>
          <w:rFonts w:ascii="Times New Roman" w:hAnsi="Times New Roman"/>
          <w:sz w:val="18"/>
          <w:szCs w:val="18"/>
        </w:rPr>
        <w:t xml:space="preserve"> від 1 грудня 2017 р. № 316, та місцевими правилами приймання стічних вод до систем централізованого водовідведення населеного пункту.  </w:t>
      </w:r>
    </w:p>
    <w:p w:rsidR="00CD53C0" w:rsidRPr="00255EF4" w:rsidRDefault="007D1874" w:rsidP="00CD53C0">
      <w:pPr>
        <w:pStyle w:val="a5"/>
        <w:jc w:val="center"/>
        <w:rPr>
          <w:rFonts w:ascii="Times New Roman" w:hAnsi="Times New Roman"/>
          <w:b/>
          <w:sz w:val="18"/>
          <w:szCs w:val="18"/>
        </w:rPr>
      </w:pPr>
      <w:r w:rsidRPr="00255EF4">
        <w:rPr>
          <w:rFonts w:ascii="Times New Roman" w:hAnsi="Times New Roman"/>
          <w:b/>
          <w:sz w:val="18"/>
          <w:szCs w:val="18"/>
        </w:rPr>
        <w:t>Строк дії договору, порядок і умови внесення до нього змін,</w:t>
      </w:r>
      <w:r w:rsidRPr="00255EF4">
        <w:rPr>
          <w:rFonts w:ascii="Times New Roman" w:hAnsi="Times New Roman"/>
          <w:b/>
          <w:sz w:val="18"/>
          <w:szCs w:val="18"/>
        </w:rPr>
        <w:br/>
        <w:t xml:space="preserve"> продовження строку його дії та розірвання</w:t>
      </w:r>
    </w:p>
    <w:p w:rsidR="007D1874" w:rsidRPr="00255EF4" w:rsidRDefault="00026145" w:rsidP="00242461">
      <w:pPr>
        <w:pStyle w:val="a5"/>
        <w:jc w:val="both"/>
        <w:rPr>
          <w:rFonts w:ascii="Times New Roman" w:hAnsi="Times New Roman"/>
          <w:sz w:val="18"/>
          <w:szCs w:val="18"/>
        </w:rPr>
      </w:pPr>
      <w:r w:rsidRPr="00255EF4">
        <w:rPr>
          <w:rFonts w:ascii="Times New Roman" w:hAnsi="Times New Roman"/>
          <w:sz w:val="18"/>
          <w:szCs w:val="18"/>
        </w:rPr>
        <w:t>39</w:t>
      </w:r>
      <w:r w:rsidR="007D1874" w:rsidRPr="00255EF4">
        <w:rPr>
          <w:rFonts w:ascii="Times New Roman" w:hAnsi="Times New Roman"/>
          <w:sz w:val="18"/>
          <w:szCs w:val="18"/>
        </w:rPr>
        <w:t>. Цей договір набирає чинності з моменту його підписання і діє протягом одного року з дати набрання чинності.</w:t>
      </w:r>
    </w:p>
    <w:p w:rsidR="007D1874" w:rsidRPr="00255EF4" w:rsidRDefault="007D1874" w:rsidP="00242461">
      <w:pPr>
        <w:pStyle w:val="a5"/>
        <w:jc w:val="both"/>
        <w:rPr>
          <w:rFonts w:ascii="Times New Roman" w:hAnsi="Times New Roman"/>
          <w:sz w:val="18"/>
          <w:szCs w:val="18"/>
        </w:rPr>
      </w:pPr>
      <w:r w:rsidRPr="00255EF4">
        <w:rPr>
          <w:rFonts w:ascii="Times New Roman" w:hAnsi="Times New Roman"/>
          <w:sz w:val="18"/>
          <w:szCs w:val="18"/>
        </w:rPr>
        <w:t>4</w:t>
      </w:r>
      <w:r w:rsidR="00026145" w:rsidRPr="00255EF4">
        <w:rPr>
          <w:rFonts w:ascii="Times New Roman" w:hAnsi="Times New Roman"/>
          <w:sz w:val="18"/>
          <w:szCs w:val="18"/>
        </w:rPr>
        <w:t>0</w:t>
      </w:r>
      <w:r w:rsidRPr="00255EF4">
        <w:rPr>
          <w:rFonts w:ascii="Times New Roman" w:hAnsi="Times New Roman"/>
          <w:sz w:val="18"/>
          <w:szCs w:val="18"/>
        </w:rPr>
        <w:t>.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7D1874" w:rsidRPr="00255EF4" w:rsidRDefault="007D1874" w:rsidP="00242461">
      <w:pPr>
        <w:pStyle w:val="a5"/>
        <w:jc w:val="both"/>
        <w:rPr>
          <w:rFonts w:ascii="Times New Roman" w:hAnsi="Times New Roman"/>
          <w:sz w:val="18"/>
          <w:szCs w:val="18"/>
        </w:rPr>
      </w:pPr>
      <w:r w:rsidRPr="00255EF4">
        <w:rPr>
          <w:rFonts w:ascii="Times New Roman" w:hAnsi="Times New Roman"/>
          <w:sz w:val="18"/>
          <w:szCs w:val="18"/>
        </w:rPr>
        <w:t>4</w:t>
      </w:r>
      <w:r w:rsidR="00026145" w:rsidRPr="00255EF4">
        <w:rPr>
          <w:rFonts w:ascii="Times New Roman" w:hAnsi="Times New Roman"/>
          <w:sz w:val="18"/>
          <w:szCs w:val="18"/>
        </w:rPr>
        <w:t>1</w:t>
      </w:r>
      <w:r w:rsidRPr="00255EF4">
        <w:rPr>
          <w:rFonts w:ascii="Times New Roman" w:hAnsi="Times New Roman"/>
          <w:sz w:val="18"/>
          <w:szCs w:val="18"/>
        </w:rPr>
        <w:t>.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7D1874" w:rsidRPr="00255EF4" w:rsidRDefault="007D1874" w:rsidP="00242461">
      <w:pPr>
        <w:pStyle w:val="a5"/>
        <w:jc w:val="both"/>
        <w:rPr>
          <w:rFonts w:ascii="Times New Roman" w:hAnsi="Times New Roman"/>
          <w:sz w:val="18"/>
          <w:szCs w:val="18"/>
        </w:rPr>
      </w:pPr>
      <w:r w:rsidRPr="00255EF4">
        <w:rPr>
          <w:rFonts w:ascii="Times New Roman" w:hAnsi="Times New Roman"/>
          <w:sz w:val="18"/>
          <w:szCs w:val="18"/>
        </w:rPr>
        <w:t>4</w:t>
      </w:r>
      <w:r w:rsidR="00026145" w:rsidRPr="00255EF4">
        <w:rPr>
          <w:rFonts w:ascii="Times New Roman" w:hAnsi="Times New Roman"/>
          <w:sz w:val="18"/>
          <w:szCs w:val="18"/>
        </w:rPr>
        <w:t>2</w:t>
      </w:r>
      <w:r w:rsidRPr="00255EF4">
        <w:rPr>
          <w:rFonts w:ascii="Times New Roman" w:hAnsi="Times New Roman"/>
          <w:sz w:val="18"/>
          <w:szCs w:val="18"/>
        </w:rPr>
        <w:t>.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7D1874" w:rsidRPr="00255EF4" w:rsidRDefault="007D1874" w:rsidP="00242461">
      <w:pPr>
        <w:pStyle w:val="a5"/>
        <w:jc w:val="both"/>
        <w:rPr>
          <w:rFonts w:ascii="Times New Roman" w:hAnsi="Times New Roman"/>
          <w:sz w:val="18"/>
          <w:szCs w:val="18"/>
        </w:rPr>
      </w:pPr>
      <w:r w:rsidRPr="00255EF4">
        <w:rPr>
          <w:rFonts w:ascii="Times New Roman" w:hAnsi="Times New Roman"/>
          <w:sz w:val="18"/>
          <w:szCs w:val="18"/>
        </w:rPr>
        <w:t>Прикінцеві положення</w:t>
      </w:r>
    </w:p>
    <w:p w:rsidR="007D1874" w:rsidRPr="00255EF4" w:rsidRDefault="007D1874" w:rsidP="00242461">
      <w:pPr>
        <w:pStyle w:val="a5"/>
        <w:jc w:val="both"/>
        <w:rPr>
          <w:rFonts w:ascii="Times New Roman" w:hAnsi="Times New Roman"/>
          <w:sz w:val="18"/>
          <w:szCs w:val="18"/>
        </w:rPr>
      </w:pPr>
      <w:r w:rsidRPr="00255EF4">
        <w:rPr>
          <w:rFonts w:ascii="Times New Roman" w:hAnsi="Times New Roman"/>
          <w:sz w:val="18"/>
          <w:szCs w:val="18"/>
        </w:rPr>
        <w:t>4</w:t>
      </w:r>
      <w:r w:rsidR="00026145" w:rsidRPr="00255EF4">
        <w:rPr>
          <w:rFonts w:ascii="Times New Roman" w:hAnsi="Times New Roman"/>
          <w:sz w:val="18"/>
          <w:szCs w:val="18"/>
        </w:rPr>
        <w:t>3</w:t>
      </w:r>
      <w:r w:rsidRPr="00255EF4">
        <w:rPr>
          <w:rFonts w:ascii="Times New Roman" w:hAnsi="Times New Roman"/>
          <w:sz w:val="18"/>
          <w:szCs w:val="18"/>
        </w:rPr>
        <w:t>. Цей договір складено у двох примірниках, які мають однакову юридичну силу, по одному для кожної із сторін.</w:t>
      </w:r>
    </w:p>
    <w:p w:rsidR="002B13FB" w:rsidRPr="00255EF4" w:rsidRDefault="007D1874" w:rsidP="00242461">
      <w:pPr>
        <w:pStyle w:val="a5"/>
        <w:jc w:val="both"/>
        <w:rPr>
          <w:rFonts w:ascii="Times New Roman" w:hAnsi="Times New Roman"/>
          <w:sz w:val="18"/>
          <w:szCs w:val="18"/>
        </w:rPr>
      </w:pPr>
      <w:r w:rsidRPr="00255EF4">
        <w:rPr>
          <w:rFonts w:ascii="Times New Roman" w:hAnsi="Times New Roman"/>
          <w:sz w:val="18"/>
          <w:szCs w:val="18"/>
        </w:rPr>
        <w:lastRenderedPageBreak/>
        <w:t>4</w:t>
      </w:r>
      <w:r w:rsidR="00026145" w:rsidRPr="00255EF4">
        <w:rPr>
          <w:rFonts w:ascii="Times New Roman" w:hAnsi="Times New Roman"/>
          <w:sz w:val="18"/>
          <w:szCs w:val="18"/>
        </w:rPr>
        <w:t>4</w:t>
      </w:r>
      <w:r w:rsidRPr="00255EF4">
        <w:rPr>
          <w:rFonts w:ascii="Times New Roman" w:hAnsi="Times New Roman"/>
          <w:sz w:val="18"/>
          <w:szCs w:val="18"/>
        </w:rPr>
        <w:t xml:space="preserve">.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w:t>
      </w:r>
      <w:r w:rsidR="00CD53C0" w:rsidRPr="00255EF4">
        <w:rPr>
          <w:rFonts w:ascii="Times New Roman" w:hAnsi="Times New Roman"/>
          <w:sz w:val="18"/>
          <w:szCs w:val="18"/>
        </w:rPr>
        <w:t>підписи сторін” цього договору.</w:t>
      </w:r>
    </w:p>
    <w:tbl>
      <w:tblPr>
        <w:tblW w:w="0" w:type="auto"/>
        <w:tblLook w:val="04A0" w:firstRow="1" w:lastRow="0" w:firstColumn="1" w:lastColumn="0" w:noHBand="0" w:noVBand="1"/>
      </w:tblPr>
      <w:tblGrid>
        <w:gridCol w:w="10851"/>
        <w:gridCol w:w="364"/>
      </w:tblGrid>
      <w:tr w:rsidR="00BE384A" w:rsidRPr="00CD53C0" w:rsidTr="00BE384A">
        <w:tc>
          <w:tcPr>
            <w:tcW w:w="10851" w:type="dxa"/>
          </w:tcPr>
          <w:p w:rsidR="00BE384A" w:rsidRPr="00CD53C0" w:rsidRDefault="00BE384A" w:rsidP="005663AC">
            <w:pPr>
              <w:pStyle w:val="a5"/>
              <w:jc w:val="center"/>
              <w:rPr>
                <w:rFonts w:ascii="Times New Roman" w:hAnsi="Times New Roman"/>
                <w:b/>
                <w:sz w:val="20"/>
                <w:szCs w:val="20"/>
              </w:rPr>
            </w:pPr>
            <w:r w:rsidRPr="00CD53C0">
              <w:rPr>
                <w:rFonts w:ascii="Times New Roman" w:hAnsi="Times New Roman"/>
                <w:b/>
                <w:sz w:val="20"/>
                <w:szCs w:val="20"/>
              </w:rPr>
              <w:t>Адреси та реквізити сторін</w:t>
            </w:r>
          </w:p>
        </w:tc>
        <w:tc>
          <w:tcPr>
            <w:tcW w:w="364" w:type="dxa"/>
          </w:tcPr>
          <w:p w:rsidR="00BE384A" w:rsidRPr="00CD53C0" w:rsidRDefault="00BE384A" w:rsidP="00AB24F9">
            <w:pPr>
              <w:pStyle w:val="a5"/>
              <w:jc w:val="both"/>
              <w:rPr>
                <w:rFonts w:ascii="Times New Roman" w:hAnsi="Times New Roman"/>
                <w:sz w:val="20"/>
                <w:szCs w:val="20"/>
              </w:rPr>
            </w:pPr>
          </w:p>
        </w:tc>
      </w:tr>
      <w:tr w:rsidR="00BE384A" w:rsidRPr="00CD53C0" w:rsidTr="00BE384A">
        <w:tc>
          <w:tcPr>
            <w:tcW w:w="10851" w:type="dxa"/>
          </w:tcPr>
          <w:tbl>
            <w:tblPr>
              <w:tblStyle w:val="a6"/>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247"/>
            </w:tblGrid>
            <w:tr w:rsidR="00BE384A" w:rsidRPr="00CD53C0" w:rsidTr="005663AC">
              <w:tc>
                <w:tcPr>
                  <w:tcW w:w="2533" w:type="pct"/>
                </w:tcPr>
                <w:p w:rsidR="00BE384A" w:rsidRPr="00CD53C0" w:rsidRDefault="00BE384A" w:rsidP="005663AC">
                  <w:pPr>
                    <w:pStyle w:val="a5"/>
                    <w:jc w:val="both"/>
                    <w:rPr>
                      <w:rFonts w:ascii="Times New Roman" w:hAnsi="Times New Roman"/>
                      <w:sz w:val="20"/>
                      <w:szCs w:val="20"/>
                    </w:rPr>
                  </w:pPr>
                  <w:r w:rsidRPr="00CD53C0">
                    <w:rPr>
                      <w:rFonts w:ascii="Times New Roman" w:hAnsi="Times New Roman"/>
                      <w:b/>
                      <w:sz w:val="20"/>
                      <w:szCs w:val="20"/>
                    </w:rPr>
                    <w:t>Виконавець</w:t>
                  </w:r>
                </w:p>
                <w:p w:rsidR="00BE384A" w:rsidRPr="00CD53C0" w:rsidRDefault="00BE384A" w:rsidP="005663AC">
                  <w:pPr>
                    <w:pStyle w:val="a5"/>
                    <w:jc w:val="both"/>
                    <w:rPr>
                      <w:rFonts w:ascii="Times New Roman" w:hAnsi="Times New Roman"/>
                      <w:b/>
                      <w:sz w:val="20"/>
                      <w:szCs w:val="20"/>
                      <w:lang w:val="ru-RU"/>
                    </w:rPr>
                  </w:pPr>
                  <w:r w:rsidRPr="00CD53C0">
                    <w:rPr>
                      <w:rFonts w:ascii="Times New Roman" w:hAnsi="Times New Roman"/>
                      <w:sz w:val="20"/>
                      <w:szCs w:val="20"/>
                      <w:lang w:val="ru-RU"/>
                    </w:rPr>
                    <w:t xml:space="preserve"> </w:t>
                  </w:r>
                  <w:proofErr w:type="spellStart"/>
                  <w:r w:rsidRPr="00CD53C0">
                    <w:rPr>
                      <w:rFonts w:ascii="Times New Roman" w:hAnsi="Times New Roman"/>
                      <w:b/>
                      <w:sz w:val="20"/>
                      <w:szCs w:val="20"/>
                      <w:lang w:val="ru-RU"/>
                    </w:rPr>
                    <w:t>Могилів</w:t>
                  </w:r>
                  <w:proofErr w:type="spellEnd"/>
                  <w:r w:rsidRPr="00CD53C0">
                    <w:rPr>
                      <w:rFonts w:ascii="Times New Roman" w:hAnsi="Times New Roman"/>
                      <w:b/>
                      <w:sz w:val="20"/>
                      <w:szCs w:val="20"/>
                      <w:lang w:val="ru-RU"/>
                    </w:rPr>
                    <w:t>–</w:t>
                  </w:r>
                  <w:proofErr w:type="spellStart"/>
                  <w:r w:rsidRPr="00CD53C0">
                    <w:rPr>
                      <w:rFonts w:ascii="Times New Roman" w:hAnsi="Times New Roman"/>
                      <w:b/>
                      <w:sz w:val="20"/>
                      <w:szCs w:val="20"/>
                      <w:lang w:val="ru-RU"/>
                    </w:rPr>
                    <w:t>Подільське</w:t>
                  </w:r>
                  <w:proofErr w:type="spellEnd"/>
                  <w:r w:rsidRPr="00CD53C0">
                    <w:rPr>
                      <w:rFonts w:ascii="Times New Roman" w:hAnsi="Times New Roman"/>
                      <w:b/>
                      <w:sz w:val="20"/>
                      <w:szCs w:val="20"/>
                      <w:lang w:val="ru-RU"/>
                    </w:rPr>
                    <w:t xml:space="preserve"> </w:t>
                  </w:r>
                  <w:proofErr w:type="spellStart"/>
                  <w:r w:rsidRPr="00CD53C0">
                    <w:rPr>
                      <w:rFonts w:ascii="Times New Roman" w:hAnsi="Times New Roman"/>
                      <w:b/>
                      <w:sz w:val="20"/>
                      <w:szCs w:val="20"/>
                      <w:lang w:val="ru-RU"/>
                    </w:rPr>
                    <w:t>комунальне</w:t>
                  </w:r>
                  <w:proofErr w:type="spellEnd"/>
                </w:p>
                <w:p w:rsidR="00BE384A" w:rsidRPr="00CD53C0" w:rsidRDefault="00BE384A" w:rsidP="005663AC">
                  <w:pPr>
                    <w:pStyle w:val="a5"/>
                    <w:jc w:val="both"/>
                    <w:rPr>
                      <w:rFonts w:ascii="Times New Roman" w:hAnsi="Times New Roman"/>
                      <w:sz w:val="20"/>
                      <w:szCs w:val="20"/>
                    </w:rPr>
                  </w:pPr>
                  <w:r w:rsidRPr="00CD53C0">
                    <w:rPr>
                      <w:rFonts w:ascii="Times New Roman" w:hAnsi="Times New Roman"/>
                      <w:b/>
                      <w:sz w:val="20"/>
                      <w:szCs w:val="20"/>
                      <w:lang w:val="ru-RU"/>
                    </w:rPr>
                    <w:t xml:space="preserve"> </w:t>
                  </w:r>
                  <w:proofErr w:type="spellStart"/>
                  <w:r w:rsidRPr="00CD53C0">
                    <w:rPr>
                      <w:rFonts w:ascii="Times New Roman" w:hAnsi="Times New Roman"/>
                      <w:b/>
                      <w:sz w:val="20"/>
                      <w:szCs w:val="20"/>
                      <w:lang w:val="ru-RU"/>
                    </w:rPr>
                    <w:t>підприємство</w:t>
                  </w:r>
                  <w:proofErr w:type="spellEnd"/>
                  <w:r w:rsidRPr="00CD53C0">
                    <w:rPr>
                      <w:rFonts w:ascii="Times New Roman" w:hAnsi="Times New Roman"/>
                      <w:b/>
                      <w:sz w:val="20"/>
                      <w:szCs w:val="20"/>
                      <w:lang w:val="ru-RU"/>
                    </w:rPr>
                    <w:t xml:space="preserve"> «Водоканал» </w:t>
                  </w:r>
                </w:p>
                <w:p w:rsidR="00BE384A" w:rsidRPr="00CD53C0" w:rsidRDefault="00BE384A" w:rsidP="005663AC">
                  <w:pPr>
                    <w:pStyle w:val="a5"/>
                    <w:jc w:val="both"/>
                    <w:rPr>
                      <w:rFonts w:ascii="Times New Roman" w:hAnsi="Times New Roman"/>
                      <w:sz w:val="20"/>
                      <w:szCs w:val="20"/>
                    </w:rPr>
                  </w:pPr>
                  <w:r w:rsidRPr="00CD53C0">
                    <w:rPr>
                      <w:rFonts w:ascii="Times New Roman" w:hAnsi="Times New Roman"/>
                      <w:sz w:val="20"/>
                      <w:szCs w:val="20"/>
                    </w:rPr>
                    <w:t xml:space="preserve">24000 Вінницька  область, вул. Академіка </w:t>
                  </w:r>
                </w:p>
                <w:p w:rsidR="00BE384A" w:rsidRPr="00CD53C0" w:rsidRDefault="00BE384A" w:rsidP="005663AC">
                  <w:pPr>
                    <w:pStyle w:val="a5"/>
                    <w:jc w:val="both"/>
                    <w:rPr>
                      <w:rFonts w:ascii="Times New Roman" w:hAnsi="Times New Roman"/>
                      <w:sz w:val="20"/>
                      <w:szCs w:val="20"/>
                    </w:rPr>
                  </w:pPr>
                  <w:r w:rsidRPr="00CD53C0">
                    <w:rPr>
                      <w:rFonts w:ascii="Times New Roman" w:hAnsi="Times New Roman"/>
                      <w:sz w:val="20"/>
                      <w:szCs w:val="20"/>
                    </w:rPr>
                    <w:t>Заболотного, 19  , Телефон:6-50-7</w:t>
                  </w:r>
                  <w:r w:rsidR="00344158">
                    <w:rPr>
                      <w:rFonts w:ascii="Times New Roman" w:hAnsi="Times New Roman"/>
                      <w:sz w:val="20"/>
                      <w:szCs w:val="20"/>
                    </w:rPr>
                    <w:t>2</w:t>
                  </w:r>
                  <w:r w:rsidRPr="00CD53C0">
                    <w:rPr>
                      <w:rFonts w:ascii="Times New Roman" w:hAnsi="Times New Roman"/>
                      <w:sz w:val="20"/>
                      <w:szCs w:val="20"/>
                    </w:rPr>
                    <w:t xml:space="preserve"> </w:t>
                  </w:r>
                </w:p>
                <w:p w:rsidR="00BE384A" w:rsidRPr="00CD53C0" w:rsidRDefault="00BE384A" w:rsidP="005663AC">
                  <w:pPr>
                    <w:pStyle w:val="a5"/>
                    <w:jc w:val="both"/>
                    <w:rPr>
                      <w:rFonts w:ascii="Times New Roman" w:hAnsi="Times New Roman"/>
                      <w:sz w:val="20"/>
                      <w:szCs w:val="20"/>
                    </w:rPr>
                  </w:pPr>
                  <w:r w:rsidRPr="00CD53C0">
                    <w:rPr>
                      <w:rFonts w:ascii="Times New Roman" w:hAnsi="Times New Roman"/>
                      <w:sz w:val="20"/>
                      <w:szCs w:val="20"/>
                    </w:rPr>
                    <w:t xml:space="preserve">р/р  </w:t>
                  </w:r>
                  <w:r w:rsidRPr="00CD53C0">
                    <w:rPr>
                      <w:rFonts w:ascii="Times New Roman" w:hAnsi="Times New Roman"/>
                      <w:sz w:val="20"/>
                      <w:szCs w:val="20"/>
                      <w:lang w:val="en-US"/>
                    </w:rPr>
                    <w:t>UA</w:t>
                  </w:r>
                  <w:r w:rsidRPr="00CD53C0">
                    <w:rPr>
                      <w:rFonts w:ascii="Times New Roman" w:hAnsi="Times New Roman"/>
                      <w:sz w:val="20"/>
                      <w:szCs w:val="20"/>
                      <w:lang w:val="ru-RU"/>
                    </w:rPr>
                    <w:t xml:space="preserve"> </w:t>
                  </w:r>
                  <w:r w:rsidR="00344158">
                    <w:rPr>
                      <w:rFonts w:ascii="Times New Roman" w:hAnsi="Times New Roman"/>
                      <w:sz w:val="20"/>
                      <w:szCs w:val="20"/>
                    </w:rPr>
                    <w:t>573052990000026006006101632</w:t>
                  </w:r>
                </w:p>
                <w:p w:rsidR="00BE384A" w:rsidRPr="00CD53C0" w:rsidRDefault="00BE384A" w:rsidP="005663AC">
                  <w:pPr>
                    <w:pStyle w:val="a5"/>
                    <w:jc w:val="both"/>
                    <w:rPr>
                      <w:rFonts w:ascii="Times New Roman" w:hAnsi="Times New Roman"/>
                      <w:sz w:val="20"/>
                      <w:szCs w:val="20"/>
                    </w:rPr>
                  </w:pPr>
                  <w:r w:rsidRPr="00CD53C0">
                    <w:rPr>
                      <w:rFonts w:ascii="Times New Roman" w:hAnsi="Times New Roman"/>
                      <w:sz w:val="20"/>
                      <w:szCs w:val="20"/>
                    </w:rPr>
                    <w:t xml:space="preserve">АТ КБ «Приватбанк» , МФО </w:t>
                  </w:r>
                  <w:r w:rsidR="00344158">
                    <w:rPr>
                      <w:rFonts w:ascii="Times New Roman" w:hAnsi="Times New Roman"/>
                      <w:sz w:val="20"/>
                      <w:szCs w:val="20"/>
                    </w:rPr>
                    <w:t>305299</w:t>
                  </w:r>
                </w:p>
                <w:p w:rsidR="00BE384A" w:rsidRPr="00CD53C0" w:rsidRDefault="00BE384A" w:rsidP="005663AC">
                  <w:pPr>
                    <w:pStyle w:val="a5"/>
                    <w:jc w:val="both"/>
                    <w:rPr>
                      <w:rFonts w:ascii="Times New Roman" w:hAnsi="Times New Roman"/>
                      <w:sz w:val="20"/>
                      <w:szCs w:val="20"/>
                    </w:rPr>
                  </w:pPr>
                  <w:r w:rsidRPr="00CD53C0">
                    <w:rPr>
                      <w:rFonts w:ascii="Times New Roman" w:hAnsi="Times New Roman"/>
                      <w:sz w:val="20"/>
                      <w:szCs w:val="20"/>
                    </w:rPr>
                    <w:t>КОД  ЄДРПОУ 03338202</w:t>
                  </w:r>
                </w:p>
                <w:p w:rsidR="00BE384A" w:rsidRPr="00CD53C0" w:rsidRDefault="00BE384A" w:rsidP="005663AC">
                  <w:pPr>
                    <w:pStyle w:val="a5"/>
                    <w:jc w:val="both"/>
                    <w:rPr>
                      <w:rFonts w:ascii="Times New Roman" w:hAnsi="Times New Roman"/>
                      <w:sz w:val="20"/>
                      <w:szCs w:val="20"/>
                    </w:rPr>
                  </w:pPr>
                </w:p>
                <w:p w:rsidR="00BE384A" w:rsidRPr="00CD53C0" w:rsidRDefault="00BE384A" w:rsidP="005663AC">
                  <w:pPr>
                    <w:pStyle w:val="a5"/>
                    <w:jc w:val="both"/>
                    <w:rPr>
                      <w:rFonts w:ascii="Times New Roman" w:hAnsi="Times New Roman"/>
                      <w:sz w:val="20"/>
                      <w:szCs w:val="20"/>
                    </w:rPr>
                  </w:pPr>
                </w:p>
                <w:p w:rsidR="00BE384A" w:rsidRPr="00CD53C0" w:rsidRDefault="00BE384A" w:rsidP="005663AC">
                  <w:pPr>
                    <w:pStyle w:val="a5"/>
                    <w:jc w:val="both"/>
                    <w:rPr>
                      <w:rFonts w:ascii="Times New Roman" w:hAnsi="Times New Roman"/>
                      <w:sz w:val="20"/>
                      <w:szCs w:val="20"/>
                    </w:rPr>
                  </w:pPr>
                </w:p>
                <w:p w:rsidR="00BE384A" w:rsidRPr="00CD53C0" w:rsidRDefault="00BE384A" w:rsidP="009C0A2C">
                  <w:pPr>
                    <w:pStyle w:val="a5"/>
                    <w:jc w:val="both"/>
                    <w:rPr>
                      <w:rFonts w:ascii="Times New Roman" w:hAnsi="Times New Roman"/>
                      <w:sz w:val="20"/>
                      <w:szCs w:val="20"/>
                    </w:rPr>
                  </w:pPr>
                  <w:r w:rsidRPr="00CD53C0">
                    <w:rPr>
                      <w:rFonts w:ascii="Times New Roman" w:hAnsi="Times New Roman"/>
                      <w:sz w:val="20"/>
                      <w:szCs w:val="20"/>
                    </w:rPr>
                    <w:t xml:space="preserve">Директор______________ </w:t>
                  </w:r>
                  <w:r w:rsidR="000905EA">
                    <w:rPr>
                      <w:rFonts w:ascii="Times New Roman" w:hAnsi="Times New Roman"/>
                      <w:sz w:val="20"/>
                      <w:szCs w:val="20"/>
                    </w:rPr>
                    <w:t>Сергій РИБАК</w:t>
                  </w:r>
                  <w:r w:rsidRPr="00CD53C0">
                    <w:rPr>
                      <w:rFonts w:ascii="Times New Roman" w:hAnsi="Times New Roman"/>
                      <w:sz w:val="20"/>
                      <w:szCs w:val="20"/>
                    </w:rPr>
                    <w:t xml:space="preserve"> </w:t>
                  </w:r>
                </w:p>
              </w:tc>
              <w:tc>
                <w:tcPr>
                  <w:tcW w:w="2467" w:type="pct"/>
                </w:tcPr>
                <w:p w:rsidR="00BE384A" w:rsidRPr="00CD53C0" w:rsidRDefault="00BE384A" w:rsidP="005663AC">
                  <w:pPr>
                    <w:pStyle w:val="a5"/>
                    <w:jc w:val="both"/>
                    <w:rPr>
                      <w:rFonts w:ascii="Times New Roman" w:hAnsi="Times New Roman"/>
                      <w:b/>
                      <w:sz w:val="20"/>
                      <w:szCs w:val="20"/>
                    </w:rPr>
                  </w:pPr>
                  <w:r w:rsidRPr="00CD53C0">
                    <w:rPr>
                      <w:rFonts w:ascii="Times New Roman" w:hAnsi="Times New Roman"/>
                      <w:sz w:val="20"/>
                      <w:szCs w:val="20"/>
                    </w:rPr>
                    <w:t xml:space="preserve">              </w:t>
                  </w:r>
                  <w:r w:rsidRPr="00CD53C0">
                    <w:rPr>
                      <w:rFonts w:ascii="Times New Roman" w:hAnsi="Times New Roman"/>
                      <w:b/>
                      <w:sz w:val="20"/>
                      <w:szCs w:val="20"/>
                    </w:rPr>
                    <w:t>Споживач</w:t>
                  </w:r>
                </w:p>
                <w:p w:rsidR="00BE384A" w:rsidRPr="00CD53C0" w:rsidRDefault="00BE384A" w:rsidP="005663AC">
                  <w:pPr>
                    <w:pStyle w:val="a5"/>
                    <w:jc w:val="both"/>
                    <w:rPr>
                      <w:rFonts w:ascii="Times New Roman" w:hAnsi="Times New Roman"/>
                      <w:b/>
                      <w:sz w:val="20"/>
                      <w:szCs w:val="20"/>
                    </w:rPr>
                  </w:pPr>
                </w:p>
                <w:p w:rsidR="00C74F5A" w:rsidRDefault="00C74F5A" w:rsidP="005663AC">
                  <w:pPr>
                    <w:pStyle w:val="a5"/>
                    <w:jc w:val="both"/>
                    <w:rPr>
                      <w:rFonts w:ascii="Times New Roman" w:hAnsi="Times New Roman"/>
                      <w:sz w:val="20"/>
                      <w:szCs w:val="20"/>
                    </w:rPr>
                  </w:pPr>
                </w:p>
                <w:p w:rsidR="00C74F5A" w:rsidRDefault="00C74F5A" w:rsidP="005663AC">
                  <w:pPr>
                    <w:pStyle w:val="a5"/>
                    <w:jc w:val="both"/>
                    <w:rPr>
                      <w:rFonts w:ascii="Times New Roman" w:hAnsi="Times New Roman"/>
                      <w:sz w:val="20"/>
                      <w:szCs w:val="20"/>
                    </w:rPr>
                  </w:pPr>
                </w:p>
                <w:p w:rsidR="00BE384A" w:rsidRPr="00CD53C0" w:rsidRDefault="00BE384A" w:rsidP="005663AC">
                  <w:pPr>
                    <w:pStyle w:val="a5"/>
                    <w:jc w:val="both"/>
                    <w:rPr>
                      <w:rFonts w:ascii="Times New Roman" w:hAnsi="Times New Roman"/>
                      <w:sz w:val="20"/>
                      <w:szCs w:val="20"/>
                    </w:rPr>
                  </w:pPr>
                  <w:r w:rsidRPr="00CD53C0">
                    <w:rPr>
                      <w:rFonts w:ascii="Times New Roman" w:hAnsi="Times New Roman"/>
                      <w:sz w:val="20"/>
                      <w:szCs w:val="20"/>
                    </w:rPr>
                    <w:t>м. Могилів – Подільський</w:t>
                  </w:r>
                </w:p>
                <w:p w:rsidR="00BE384A" w:rsidRDefault="00BE384A" w:rsidP="005663AC">
                  <w:pPr>
                    <w:pStyle w:val="a5"/>
                    <w:jc w:val="both"/>
                    <w:rPr>
                      <w:rFonts w:ascii="Times New Roman" w:hAnsi="Times New Roman"/>
                      <w:sz w:val="20"/>
                      <w:szCs w:val="20"/>
                    </w:rPr>
                  </w:pPr>
                  <w:r w:rsidRPr="00CD53C0">
                    <w:rPr>
                      <w:rFonts w:ascii="Times New Roman" w:hAnsi="Times New Roman"/>
                      <w:sz w:val="20"/>
                      <w:szCs w:val="20"/>
                    </w:rPr>
                    <w:t>Вінницька область, 24000</w:t>
                  </w:r>
                </w:p>
                <w:p w:rsidR="006E23A4" w:rsidRPr="00CD53C0" w:rsidRDefault="006E23A4" w:rsidP="005663AC">
                  <w:pPr>
                    <w:pStyle w:val="a5"/>
                    <w:jc w:val="both"/>
                    <w:rPr>
                      <w:rFonts w:ascii="Times New Roman" w:hAnsi="Times New Roman"/>
                      <w:sz w:val="20"/>
                      <w:szCs w:val="20"/>
                    </w:rPr>
                  </w:pPr>
                </w:p>
                <w:p w:rsidR="006E23A4" w:rsidRDefault="00BE384A" w:rsidP="00C74F5A">
                  <w:pPr>
                    <w:pStyle w:val="a5"/>
                    <w:jc w:val="both"/>
                    <w:rPr>
                      <w:rFonts w:ascii="Times New Roman" w:hAnsi="Times New Roman"/>
                      <w:sz w:val="20"/>
                      <w:szCs w:val="20"/>
                    </w:rPr>
                  </w:pPr>
                  <w:r w:rsidRPr="00CD53C0">
                    <w:rPr>
                      <w:rFonts w:ascii="Times New Roman" w:hAnsi="Times New Roman"/>
                      <w:sz w:val="20"/>
                      <w:szCs w:val="20"/>
                    </w:rPr>
                    <w:t>Паспорт</w:t>
                  </w:r>
                  <w:r w:rsidR="000905EA">
                    <w:rPr>
                      <w:rFonts w:ascii="Times New Roman" w:hAnsi="Times New Roman"/>
                      <w:sz w:val="20"/>
                      <w:szCs w:val="20"/>
                    </w:rPr>
                    <w:t xml:space="preserve"> </w:t>
                  </w:r>
                </w:p>
                <w:p w:rsidR="00C74F5A" w:rsidRDefault="00C74F5A" w:rsidP="00C74F5A">
                  <w:pPr>
                    <w:pStyle w:val="a5"/>
                    <w:jc w:val="both"/>
                    <w:rPr>
                      <w:rFonts w:ascii="Times New Roman" w:hAnsi="Times New Roman"/>
                      <w:sz w:val="20"/>
                      <w:szCs w:val="20"/>
                    </w:rPr>
                  </w:pPr>
                </w:p>
                <w:p w:rsidR="00C74F5A" w:rsidRPr="00CD53C0" w:rsidRDefault="00C74F5A" w:rsidP="00C74F5A">
                  <w:pPr>
                    <w:pStyle w:val="a5"/>
                    <w:jc w:val="both"/>
                    <w:rPr>
                      <w:rFonts w:ascii="Times New Roman" w:hAnsi="Times New Roman"/>
                      <w:sz w:val="20"/>
                      <w:szCs w:val="20"/>
                    </w:rPr>
                  </w:pPr>
                </w:p>
                <w:p w:rsidR="00BE384A" w:rsidRPr="00CD53C0" w:rsidRDefault="00BE384A" w:rsidP="005663AC">
                  <w:pPr>
                    <w:pStyle w:val="a5"/>
                    <w:jc w:val="both"/>
                    <w:rPr>
                      <w:rFonts w:ascii="Times New Roman" w:hAnsi="Times New Roman"/>
                      <w:sz w:val="20"/>
                      <w:szCs w:val="20"/>
                    </w:rPr>
                  </w:pPr>
                </w:p>
                <w:p w:rsidR="00BE384A" w:rsidRPr="00CD53C0" w:rsidRDefault="00BE384A" w:rsidP="00572ECE">
                  <w:pPr>
                    <w:pStyle w:val="a5"/>
                    <w:jc w:val="both"/>
                    <w:rPr>
                      <w:rFonts w:ascii="Times New Roman" w:hAnsi="Times New Roman"/>
                      <w:sz w:val="20"/>
                      <w:szCs w:val="20"/>
                    </w:rPr>
                  </w:pPr>
                  <w:r w:rsidRPr="00CD53C0">
                    <w:rPr>
                      <w:rFonts w:ascii="Times New Roman" w:hAnsi="Times New Roman"/>
                      <w:sz w:val="20"/>
                      <w:szCs w:val="20"/>
                    </w:rPr>
                    <w:t>____________________,</w:t>
                  </w:r>
                  <w:r w:rsidR="000905EA">
                    <w:t xml:space="preserve"> </w:t>
                  </w:r>
                </w:p>
              </w:tc>
            </w:tr>
          </w:tbl>
          <w:p w:rsidR="00BE384A" w:rsidRPr="00CD53C0" w:rsidRDefault="00BE384A">
            <w:pPr>
              <w:rPr>
                <w:rFonts w:ascii="Times New Roman" w:hAnsi="Times New Roman"/>
                <w:sz w:val="20"/>
                <w:szCs w:val="20"/>
              </w:rPr>
            </w:pPr>
          </w:p>
        </w:tc>
        <w:tc>
          <w:tcPr>
            <w:tcW w:w="364" w:type="dxa"/>
          </w:tcPr>
          <w:p w:rsidR="00BE384A" w:rsidRPr="00CD53C0" w:rsidRDefault="00BE384A" w:rsidP="00AB24F9">
            <w:pPr>
              <w:pStyle w:val="a5"/>
              <w:jc w:val="both"/>
              <w:rPr>
                <w:rFonts w:ascii="Times New Roman" w:hAnsi="Times New Roman"/>
                <w:sz w:val="20"/>
                <w:szCs w:val="20"/>
              </w:rPr>
            </w:pPr>
          </w:p>
        </w:tc>
      </w:tr>
    </w:tbl>
    <w:p w:rsidR="00D87F90" w:rsidRPr="00CD53C0" w:rsidRDefault="00D87F90" w:rsidP="00AB24F9">
      <w:pPr>
        <w:pStyle w:val="a5"/>
        <w:jc w:val="both"/>
        <w:rPr>
          <w:rFonts w:ascii="Times New Roman" w:hAnsi="Times New Roman"/>
          <w:sz w:val="20"/>
          <w:szCs w:val="20"/>
        </w:rPr>
      </w:pPr>
    </w:p>
    <w:sectPr w:rsidR="00D87F90" w:rsidRPr="00CD53C0" w:rsidSect="006C160A">
      <w:pgSz w:w="11906" w:h="16838"/>
      <w:pgMar w:top="397" w:right="510" w:bottom="340"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773B"/>
    <w:multiLevelType w:val="hybridMultilevel"/>
    <w:tmpl w:val="DFA8CB1C"/>
    <w:lvl w:ilvl="0" w:tplc="A54AA4C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8B174D5"/>
    <w:multiLevelType w:val="hybridMultilevel"/>
    <w:tmpl w:val="095C7DC0"/>
    <w:lvl w:ilvl="0" w:tplc="D5D03B5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F64F09"/>
    <w:multiLevelType w:val="hybridMultilevel"/>
    <w:tmpl w:val="0E461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FB"/>
    <w:rsid w:val="00026145"/>
    <w:rsid w:val="000325C6"/>
    <w:rsid w:val="000905EA"/>
    <w:rsid w:val="000948DE"/>
    <w:rsid w:val="000C0B0D"/>
    <w:rsid w:val="00102778"/>
    <w:rsid w:val="0016132F"/>
    <w:rsid w:val="001A76DD"/>
    <w:rsid w:val="001D220D"/>
    <w:rsid w:val="001D758F"/>
    <w:rsid w:val="0022668B"/>
    <w:rsid w:val="00242461"/>
    <w:rsid w:val="00255EF4"/>
    <w:rsid w:val="002B13FB"/>
    <w:rsid w:val="00344158"/>
    <w:rsid w:val="0036740A"/>
    <w:rsid w:val="003738B0"/>
    <w:rsid w:val="003E446B"/>
    <w:rsid w:val="003E74C4"/>
    <w:rsid w:val="004E0BC8"/>
    <w:rsid w:val="004E4994"/>
    <w:rsid w:val="004F0F3F"/>
    <w:rsid w:val="0051097E"/>
    <w:rsid w:val="0055529D"/>
    <w:rsid w:val="005663AC"/>
    <w:rsid w:val="00572ECE"/>
    <w:rsid w:val="006115DE"/>
    <w:rsid w:val="00615D78"/>
    <w:rsid w:val="006B11E5"/>
    <w:rsid w:val="006C160A"/>
    <w:rsid w:val="006E23A4"/>
    <w:rsid w:val="00774041"/>
    <w:rsid w:val="007C57A9"/>
    <w:rsid w:val="007D1874"/>
    <w:rsid w:val="007F38F0"/>
    <w:rsid w:val="0083544C"/>
    <w:rsid w:val="00874609"/>
    <w:rsid w:val="00876725"/>
    <w:rsid w:val="0094496C"/>
    <w:rsid w:val="009942AB"/>
    <w:rsid w:val="009C0A2C"/>
    <w:rsid w:val="009C3DBF"/>
    <w:rsid w:val="009D5B92"/>
    <w:rsid w:val="00AB24F9"/>
    <w:rsid w:val="00B34769"/>
    <w:rsid w:val="00B4296D"/>
    <w:rsid w:val="00BE384A"/>
    <w:rsid w:val="00BF7064"/>
    <w:rsid w:val="00C74F5A"/>
    <w:rsid w:val="00CD53C0"/>
    <w:rsid w:val="00D72DC8"/>
    <w:rsid w:val="00D87F90"/>
    <w:rsid w:val="00DA0F5D"/>
    <w:rsid w:val="00DE57EE"/>
    <w:rsid w:val="00E25109"/>
    <w:rsid w:val="00E56D87"/>
    <w:rsid w:val="00F27613"/>
    <w:rsid w:val="00FC0C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EC54"/>
  <w15:docId w15:val="{FC2F9076-21E7-4EBF-A26A-7B08256D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paragraph" w:styleId="a5">
    <w:name w:val="No Spacing"/>
    <w:uiPriority w:val="1"/>
    <w:qFormat/>
    <w:rsid w:val="00AB24F9"/>
    <w:pPr>
      <w:spacing w:after="0" w:line="240" w:lineRule="auto"/>
    </w:pPr>
    <w:rPr>
      <w:rFonts w:eastAsia="Times New Roman" w:cs="Times New Roman"/>
    </w:rPr>
  </w:style>
  <w:style w:type="table" w:styleId="a6">
    <w:name w:val="Table Grid"/>
    <w:basedOn w:val="a1"/>
    <w:uiPriority w:val="59"/>
    <w:rsid w:val="00BE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C0C0E"/>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FC0C0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6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CC0B5-4AA3-4E7C-B2B3-6856A21E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Pages>
  <Words>3990</Words>
  <Characters>22743</Characters>
  <Application>Microsoft Office Word</Application>
  <DocSecurity>0</DocSecurity>
  <Lines>189</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35</cp:revision>
  <cp:lastPrinted>2023-11-13T11:53:00Z</cp:lastPrinted>
  <dcterms:created xsi:type="dcterms:W3CDTF">2022-07-05T07:12:00Z</dcterms:created>
  <dcterms:modified xsi:type="dcterms:W3CDTF">2023-11-13T12:40:00Z</dcterms:modified>
</cp:coreProperties>
</file>