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2055" w14:textId="5E7C2635" w:rsidR="00420E0D" w:rsidRPr="00420E0D" w:rsidRDefault="00420E0D" w:rsidP="00420E0D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bookmarkStart w:id="0" w:name="_Hlk150947408"/>
      <w:r w:rsidRPr="00420E0D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57B48EB" wp14:editId="6B094A81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A4939" w14:textId="77777777" w:rsidR="00420E0D" w:rsidRPr="00420E0D" w:rsidRDefault="00420E0D" w:rsidP="00420E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420E0D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420E0D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br/>
      </w:r>
      <w:r w:rsidRPr="00420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420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40E80293" w14:textId="77777777" w:rsidR="00420E0D" w:rsidRPr="00420E0D" w:rsidRDefault="00420E0D" w:rsidP="00420E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4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1FB78657" w14:textId="2F477FA3" w:rsidR="00420E0D" w:rsidRPr="00420E0D" w:rsidRDefault="00BB0EC8" w:rsidP="00420E0D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7975C108">
          <v:line id="Пряма сполучна лінія 4" o:spid="_x0000_s1026" style="position:absolute;left:0;text-align:left;z-index:251659264;visibility:visible;mso-wrap-distance-top:-22e-5mm;mso-wrap-distance-bottom:-22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420E0D" w:rsidRPr="00420E0D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420E0D" w:rsidRPr="00420E0D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420E0D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63</w:t>
      </w:r>
    </w:p>
    <w:p w14:paraId="5EA96F47" w14:textId="23B722A1" w:rsidR="00420E0D" w:rsidRPr="00420E0D" w:rsidRDefault="00420E0D" w:rsidP="00420E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420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Від </w:t>
      </w:r>
      <w:r w:rsidR="00B82C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29</w:t>
      </w:r>
      <w:r w:rsidRPr="00420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лютого 2024 року                                              м. Могилів-Подільський</w:t>
      </w:r>
    </w:p>
    <w:p w14:paraId="0B30E593" w14:textId="64F84F01" w:rsidR="00DB4C03" w:rsidRDefault="00DB4C03" w:rsidP="00420E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4FBBB72" w14:textId="77777777" w:rsidR="00420E0D" w:rsidRDefault="00420E0D" w:rsidP="00420E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041CF16" w14:textId="77777777" w:rsidR="00DB4C03" w:rsidRDefault="007E0315" w:rsidP="007E0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4C03">
        <w:rPr>
          <w:rFonts w:ascii="Times New Roman" w:hAnsi="Times New Roman" w:cs="Times New Roman"/>
          <w:b/>
          <w:sz w:val="28"/>
          <w:szCs w:val="28"/>
          <w:lang w:val="uk-UA"/>
        </w:rPr>
        <w:t>Про доцільність і намір передачі об’єкту нерухомого майна</w:t>
      </w:r>
      <w:r w:rsidR="001B1295" w:rsidRPr="00DB4C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054518E" w14:textId="77777777" w:rsidR="00DB4C03" w:rsidRDefault="007E0315" w:rsidP="007E0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4C03">
        <w:rPr>
          <w:rFonts w:ascii="Times New Roman" w:hAnsi="Times New Roman" w:cs="Times New Roman"/>
          <w:b/>
          <w:sz w:val="28"/>
          <w:szCs w:val="28"/>
          <w:lang w:val="uk-UA"/>
        </w:rPr>
        <w:t>комунальної власності в оренду та</w:t>
      </w:r>
      <w:r w:rsidR="001B1295" w:rsidRPr="00DB4C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B4C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включення його </w:t>
      </w:r>
    </w:p>
    <w:p w14:paraId="38935EE8" w14:textId="57B25ADA" w:rsidR="007E0315" w:rsidRPr="00DB4C03" w:rsidRDefault="007E0315" w:rsidP="007E0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4C03">
        <w:rPr>
          <w:rFonts w:ascii="Times New Roman" w:hAnsi="Times New Roman" w:cs="Times New Roman"/>
          <w:b/>
          <w:sz w:val="28"/>
          <w:szCs w:val="28"/>
          <w:lang w:val="uk-UA"/>
        </w:rPr>
        <w:t>до Переліку об’єктів оренди першого типу</w:t>
      </w:r>
    </w:p>
    <w:bookmarkEnd w:id="0"/>
    <w:p w14:paraId="08ACC4A6" w14:textId="77777777" w:rsidR="007E0315" w:rsidRPr="00F77EF8" w:rsidRDefault="007E0315" w:rsidP="007E031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6700CA07" w14:textId="6A4A8F54" w:rsidR="007E0315" w:rsidRPr="00F77EF8" w:rsidRDefault="007E0315" w:rsidP="00DB4C03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DB4C03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Керуючись ст.ст. 29, 60 Закону України «Про місцеве самоврядування в</w:t>
      </w:r>
      <w:r w:rsidR="000D68ED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Україні»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Законом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 №483, рішенням </w:t>
      </w:r>
      <w:r w:rsidR="00EA7DC0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сесії Могилів-Подільської міської ради </w:t>
      </w:r>
      <w:r w:rsidR="00EA7DC0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скликання від </w:t>
      </w:r>
      <w:r w:rsidR="00EA7DC0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 w:rsidR="00EA7DC0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EA7DC0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</w:t>
      </w:r>
      <w:r w:rsidR="00EA7DC0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309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делегування повноважень щодо управління майном комунальної власності </w:t>
      </w:r>
      <w:r w:rsidR="00EA7DC0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Могилів-Подільської міської 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територіальної громади»,</w:t>
      </w:r>
      <w:r w:rsidR="00DB4C03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</w:p>
    <w:p w14:paraId="24535173" w14:textId="77777777" w:rsidR="007E0315" w:rsidRPr="00F77EF8" w:rsidRDefault="007E0315" w:rsidP="00F27FDF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B6879A0" w14:textId="77777777" w:rsidR="007E0315" w:rsidRPr="00F77EF8" w:rsidRDefault="00E06381" w:rsidP="00F27FD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виконавчий комітет</w:t>
      </w:r>
      <w:r w:rsidR="007E0315" w:rsidRPr="00F77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міської ради ВИРІШИВ:</w:t>
      </w:r>
    </w:p>
    <w:p w14:paraId="620EC896" w14:textId="77777777" w:rsidR="007E0315" w:rsidRPr="00F77EF8" w:rsidRDefault="007E0315" w:rsidP="00DB4C0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26A2570C" w14:textId="77777777" w:rsidR="00DB4C03" w:rsidRPr="00F77EF8" w:rsidRDefault="007E0315" w:rsidP="00DB4C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 </w:t>
      </w:r>
      <w:r w:rsidR="00DB4C03" w:rsidRPr="00F77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Pr="00F77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1.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Визначити за доцільне передати в оренду на аукціоні об’єкт нерухомого майна комунальної власності Могилів-Подільської міської територіальної громади</w:t>
      </w:r>
      <w:r w:rsidR="00EA7DC0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Могилів-Подільського району Вінницької області</w:t>
      </w:r>
      <w:r w:rsidR="00D91DD8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B4C03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D91DD8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03C0B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частину нежитлового приміщення площею </w:t>
      </w:r>
      <w:r w:rsidR="0036491A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32</w:t>
      </w:r>
      <w:r w:rsidR="00003C0B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</w:t>
      </w:r>
      <w:r w:rsidR="00003C0B" w:rsidRPr="00F77EF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2</w:t>
      </w:r>
      <w:r w:rsidR="0066735E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з урахуванням приміщень загального користування, </w:t>
      </w:r>
      <w:r w:rsidR="00003C0B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адресою: Вінницька область, с. Озаринці, </w:t>
      </w:r>
    </w:p>
    <w:p w14:paraId="6C321E0C" w14:textId="17C61F10" w:rsidR="007E0315" w:rsidRPr="00F77EF8" w:rsidRDefault="00003C0B" w:rsidP="00DB4C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вул. Соборна, будинок 7</w:t>
      </w:r>
      <w:r w:rsidR="00024502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9B7A05A" w14:textId="70E9489C" w:rsidR="00CF5A26" w:rsidRPr="00F77EF8" w:rsidRDefault="007E0315" w:rsidP="00DB4C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DB4C03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77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2.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Включити</w:t>
      </w:r>
      <w:r w:rsidR="00EA7DC0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Переліку об’єктів першого типу, що передаються в оренду на аукціоні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F7121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частину нежитлового приміщення площею </w:t>
      </w:r>
      <w:r w:rsidR="0036491A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32</w:t>
      </w:r>
      <w:r w:rsidR="00DF7121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</w:t>
      </w:r>
      <w:r w:rsidR="00DF7121" w:rsidRPr="00F77EF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 xml:space="preserve">2 </w:t>
      </w:r>
      <w:r w:rsidR="00DF7121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адресою: Вінницька область, с. Озаринці, вул. Соборна, будинок 7, 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комунальної власності Могилів-Подільської міської територіальної громади</w:t>
      </w:r>
      <w:r w:rsidR="00EA7DC0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Могилів-Подільського району Вінницької області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48F8F68" w14:textId="141FF4A2" w:rsidR="007E0315" w:rsidRPr="00F77EF8" w:rsidRDefault="00CF5A26" w:rsidP="00775E0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DB4C03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7E0315" w:rsidRPr="00F77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3.</w:t>
      </w:r>
      <w:r w:rsidR="007E0315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</w:t>
      </w:r>
      <w:r w:rsidR="005828D0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изнати</w:t>
      </w:r>
      <w:r w:rsidR="007E0315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дане рішення погодженням уповноваженого органу управління</w:t>
      </w:r>
      <w:r w:rsidR="000D68ED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E0315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 балансоутримувача про намір передачі майна в оренду.</w:t>
      </w:r>
    </w:p>
    <w:p w14:paraId="427D8C81" w14:textId="1F6FA0AA" w:rsidR="003B17D9" w:rsidRPr="00F77EF8" w:rsidRDefault="00CF5A26" w:rsidP="00DB4C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DB4C03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77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4.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A7DC0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ільове призначення об’єкта оренди </w:t>
      </w:r>
      <w:r w:rsidR="00DB4C03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3B17D9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 розміщення аптеки (аптечного пункту) для реалізації (відпуску) лікарських засобів, у тому числі наркотичних засобів, психотропних речовин і прекурсорів.</w:t>
      </w:r>
    </w:p>
    <w:p w14:paraId="6584174A" w14:textId="3CF21D9C" w:rsidR="003D4682" w:rsidRPr="00F77EF8" w:rsidRDefault="003D4682" w:rsidP="00DB4C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DB4C03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77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5.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Визначити строк оренди </w:t>
      </w:r>
      <w:r w:rsidR="00181128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об’єкта нерухомого майна 5 років.</w:t>
      </w:r>
    </w:p>
    <w:p w14:paraId="177E5757" w14:textId="7D9B3704" w:rsidR="007E0315" w:rsidRPr="00F77EF8" w:rsidRDefault="00480DFA" w:rsidP="00DB4C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</w:t>
      </w:r>
      <w:r w:rsidR="00DB4C03" w:rsidRPr="00F77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181128" w:rsidRPr="00F77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6</w:t>
      </w:r>
      <w:r w:rsidR="007E0315" w:rsidRPr="00F77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  <w:r w:rsidR="007E0315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Затвердити</w:t>
      </w:r>
      <w:r w:rsidR="00EA7DC0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додаткові</w:t>
      </w:r>
      <w:r w:rsidR="007E0315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умови, на яких здійснюється оренда об’єкта</w:t>
      </w:r>
      <w:r w:rsidR="00D33EAA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A7DC0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зобов’язання, що виконуються</w:t>
      </w:r>
      <w:r w:rsidR="00D33EAA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86C3F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D33EAA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рендарем за власний рахунок</w:t>
      </w:r>
      <w:r w:rsidR="007E0315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469A9255" w14:textId="77777777" w:rsidR="00DB4C03" w:rsidRPr="00F77EF8" w:rsidRDefault="00DB4C03" w:rsidP="00DB4C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CBB0CC2" w14:textId="77777777" w:rsidR="00DB4C03" w:rsidRPr="00F77EF8" w:rsidRDefault="00383AE2" w:rsidP="00DB4C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- обмеження використання майна за цільовим призначення під розміщення </w:t>
      </w:r>
      <w:r w:rsidR="00DB4C03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14:paraId="55D82E59" w14:textId="050E6FB6" w:rsidR="00DB4C03" w:rsidRPr="00F77EF8" w:rsidRDefault="00DB4C03" w:rsidP="00DB4C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775E06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383AE2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птеки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83AE2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(аптечного пункту) для реалізації (відпуску) лікарських засобів, у </w:t>
      </w:r>
    </w:p>
    <w:p w14:paraId="7A41463F" w14:textId="77777777" w:rsidR="00DB4C03" w:rsidRPr="00F77EF8" w:rsidRDefault="00DB4C03" w:rsidP="00DB4C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383AE2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тому числі наркотичних засобів, психотропних речовин і прекурсорів;</w:t>
      </w:r>
    </w:p>
    <w:p w14:paraId="41BA3B53" w14:textId="77777777" w:rsidR="00DB4C03" w:rsidRPr="00F77EF8" w:rsidRDefault="00383AE2" w:rsidP="00DB4C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наявності у потенційного орендаря досвіду роботи у відповідній сфері з </w:t>
      </w:r>
      <w:r w:rsidR="00DB4C03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14:paraId="4D06AEB7" w14:textId="77777777" w:rsidR="00DB4C03" w:rsidRPr="00F77EF8" w:rsidRDefault="00DB4C03" w:rsidP="00DB4C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383AE2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поданням документів передбаченим п.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83AE2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54 Порядку передачі в оренду </w:t>
      </w:r>
    </w:p>
    <w:p w14:paraId="001819A1" w14:textId="77777777" w:rsidR="00DB4C03" w:rsidRPr="00F77EF8" w:rsidRDefault="00DB4C03" w:rsidP="00DB4C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383AE2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державного та комунального майна затвердженим постановою 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Кабінету </w:t>
      </w:r>
    </w:p>
    <w:p w14:paraId="2441DDA5" w14:textId="77777777" w:rsidR="00DB4C03" w:rsidRPr="00F77EF8" w:rsidRDefault="00DB4C03" w:rsidP="00DB4C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Міністрів України</w:t>
      </w:r>
      <w:r w:rsidR="00383AE2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03.06.2020 №483 «Деякі питання оренди державного та </w:t>
      </w:r>
    </w:p>
    <w:p w14:paraId="443BE5EF" w14:textId="15E04D58" w:rsidR="00DB4C03" w:rsidRPr="00F77EF8" w:rsidRDefault="00DB4C03" w:rsidP="00DB4C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383AE2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комунального майна», а саме</w:t>
      </w:r>
      <w:r w:rsidR="00775E06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383AE2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діючої ліцензії на право здійснення </w:t>
      </w:r>
    </w:p>
    <w:p w14:paraId="6DCF2615" w14:textId="77777777" w:rsidR="00DB4C03" w:rsidRPr="00F77EF8" w:rsidRDefault="00DB4C03" w:rsidP="00DB4C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383AE2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господарської діяльності з обігу наркотичних засобів, психотропних речовин </w:t>
      </w:r>
    </w:p>
    <w:p w14:paraId="668EB32E" w14:textId="567D3827" w:rsidR="00383AE2" w:rsidRPr="00F77EF8" w:rsidRDefault="00DB4C03" w:rsidP="00DB4C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383AE2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прекурсорів;</w:t>
      </w:r>
    </w:p>
    <w:p w14:paraId="37295FAB" w14:textId="77777777" w:rsidR="00DB4C03" w:rsidRPr="00F77EF8" w:rsidRDefault="007E0315" w:rsidP="00DB4C0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E86C3F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рендар зобов’язаний </w:t>
      </w:r>
      <w:r w:rsidR="00D24149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укласти договір про відшкодува</w:t>
      </w:r>
      <w:r w:rsidR="00DB4C03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D24149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ня комунальних </w:t>
      </w:r>
    </w:p>
    <w:p w14:paraId="669091F9" w14:textId="77777777" w:rsidR="00DB4C03" w:rsidRPr="00F77EF8" w:rsidRDefault="00DB4C03" w:rsidP="00DB4C0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D24149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послуг з</w:t>
      </w:r>
      <w:r w:rsidR="00247AEE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водопостачання та водовідведення,</w:t>
      </w:r>
      <w:r w:rsidR="00D24149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E0315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електроенергії</w:t>
      </w:r>
      <w:r w:rsidR="00D86272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опалення</w:t>
      </w:r>
      <w:r w:rsidR="00D24149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</w:t>
      </w:r>
    </w:p>
    <w:p w14:paraId="100648CF" w14:textId="77777777" w:rsidR="00DB4C03" w:rsidRPr="00F77EF8" w:rsidRDefault="00DB4C03" w:rsidP="00DB4C03">
      <w:p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E86C3F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D24149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рендодавцем</w:t>
      </w:r>
      <w:r w:rsidR="007E0315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своєчасно і в повному обсязі</w:t>
      </w:r>
      <w:r w:rsidR="00F6420A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E0315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розраховуватися за</w:t>
      </w:r>
      <w:r w:rsidR="00D24149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спожиті</w:t>
      </w:r>
      <w:r w:rsidR="007E0315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0B7CCDA5" w14:textId="65A05357" w:rsidR="007E0315" w:rsidRPr="00F77EF8" w:rsidRDefault="00DB4C03" w:rsidP="00DB4C03">
      <w:p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7E0315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комунальні послуги;</w:t>
      </w:r>
    </w:p>
    <w:p w14:paraId="682CF0BE" w14:textId="77777777" w:rsidR="00950301" w:rsidRPr="00F77EF8" w:rsidRDefault="007E0315" w:rsidP="00DB4C0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E86C3F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рендар зобов’язаний проводити за власний рахунок поточний ремонт</w:t>
      </w:r>
      <w:r w:rsidR="00D24149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майна. </w:t>
      </w:r>
      <w:r w:rsidR="00950301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14:paraId="62C2F871" w14:textId="77777777" w:rsidR="00950301" w:rsidRPr="00F77EF8" w:rsidRDefault="00950301" w:rsidP="00DB4C0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7E0315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разі здійснення поточного ремонту майна інформувати про це</w:t>
      </w:r>
      <w:r w:rsidR="00D24149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86C3F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7E0315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рендодавця </w:t>
      </w:r>
    </w:p>
    <w:p w14:paraId="4DE9F5ED" w14:textId="65F70FD3" w:rsidR="007E0315" w:rsidRPr="00F77EF8" w:rsidRDefault="00950301" w:rsidP="00DB4C0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7E0315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письмовій формі. Утримувати майно в належному санітарному</w:t>
      </w:r>
      <w:r w:rsidR="008F6277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E0315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стані;</w:t>
      </w:r>
    </w:p>
    <w:p w14:paraId="01573DD1" w14:textId="77777777" w:rsidR="00DB4C03" w:rsidRPr="00F77EF8" w:rsidRDefault="007E0315" w:rsidP="00DB4C0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E86C3F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рендар зобов’язаний проводити поліпшення орендованого майна</w:t>
      </w:r>
      <w:r w:rsidR="00D24149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B4C03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</w:p>
    <w:p w14:paraId="2AC68306" w14:textId="77777777" w:rsidR="00DB4C03" w:rsidRPr="00F77EF8" w:rsidRDefault="00DB4C03" w:rsidP="00DB4C0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7E0315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(капітальний ремонт, реконструкцію, перебудову) лише за згодою</w:t>
      </w:r>
      <w:r w:rsidR="00D24149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238C6DC6" w14:textId="14985D14" w:rsidR="007E0315" w:rsidRPr="00F77EF8" w:rsidRDefault="00DB4C03" w:rsidP="00DB4C0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E86C3F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7E0315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рендодавця у відповідності до вимог чинного законодавства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50C3ABFC" w14:textId="5903F399" w:rsidR="00DB4C03" w:rsidRPr="00F77EF8" w:rsidRDefault="007E0315" w:rsidP="00DB4C0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 власні кошти виконувати всі протипожежні заходи, визначені </w:t>
      </w:r>
      <w:r w:rsidR="00D24149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</w:t>
      </w:r>
      <w:r w:rsidR="00775E06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D24149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ним </w:t>
      </w:r>
    </w:p>
    <w:p w14:paraId="5D5C1540" w14:textId="0014E83B" w:rsidR="007E0315" w:rsidRPr="00F77EF8" w:rsidRDefault="00DB4C03" w:rsidP="00DB4C0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з</w:t>
      </w:r>
      <w:r w:rsidR="007E0315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аконодавством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3D67785A" w14:textId="77777777" w:rsidR="00DB4C03" w:rsidRPr="00F77EF8" w:rsidRDefault="007E0315" w:rsidP="00DB4C0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E86C3F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рендар не має права надавати орендоване майно в суборенду без згоди</w:t>
      </w:r>
      <w:r w:rsidR="00D24149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30A82DAA" w14:textId="603E5A7C" w:rsidR="007E0315" w:rsidRPr="00F77EF8" w:rsidRDefault="00DB4C03" w:rsidP="00DB4C0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о</w:t>
      </w:r>
      <w:r w:rsidR="007E0315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рендодавця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6006B995" w14:textId="77777777" w:rsidR="00DB4C03" w:rsidRPr="00F77EF8" w:rsidRDefault="00C56C40" w:rsidP="00DB4C0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E86C3F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1055BB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рендар має 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забезпечити облік споживання енергоресурсів шляхом </w:t>
      </w:r>
    </w:p>
    <w:p w14:paraId="3EEC9E70" w14:textId="40E1F618" w:rsidR="00C56C40" w:rsidRPr="00F77EF8" w:rsidRDefault="00DB4C03" w:rsidP="00DB4C0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C56C40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встановлення засобів обліку</w:t>
      </w:r>
      <w:r w:rsidR="001B1295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спожитої електроенергії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582096F7" w14:textId="77777777" w:rsidR="00DB4C03" w:rsidRPr="00F77EF8" w:rsidRDefault="003D4682" w:rsidP="00DB4C0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E86C3F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рендар має з</w:t>
      </w:r>
      <w:r w:rsidR="00C56C40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абезпечити безперешкодний доступ та обслуговування осіб з </w:t>
      </w:r>
    </w:p>
    <w:p w14:paraId="1686F3B3" w14:textId="6D6D72DE" w:rsidR="00C56C40" w:rsidRPr="00F77EF8" w:rsidRDefault="00DB4C03" w:rsidP="00DB4C0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C56C40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особливими потребами та маломобільних груп населення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4C4B8A28" w14:textId="77777777" w:rsidR="00DB4C03" w:rsidRPr="00F77EF8" w:rsidRDefault="00F27FDF" w:rsidP="00DB4C0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E86C3F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рендар має забезпечити прибирання прилеглої території до об’єкту оренди </w:t>
      </w:r>
      <w:r w:rsidR="00DB4C03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14:paraId="523FD8AB" w14:textId="35A2159E" w:rsidR="00F27FDF" w:rsidRPr="00F77EF8" w:rsidRDefault="00DB4C03" w:rsidP="00DB4C03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F27FDF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свій рахунок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03A2AFB3" w14:textId="77777777" w:rsidR="00DB4C03" w:rsidRPr="00F77EF8" w:rsidRDefault="00F27FDF" w:rsidP="00DB4C03">
      <w:p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E86C3F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рендар при здійсненні своєї діяльності не має створювати будь-яких </w:t>
      </w:r>
      <w:r w:rsidR="00DB4C03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14:paraId="37D00E13" w14:textId="51911AC9" w:rsidR="00DB4C03" w:rsidRPr="00F77EF8" w:rsidRDefault="00DB4C03" w:rsidP="00775E06">
      <w:p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F27FDF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перешкод чи інших дій, що будуть заважати здійсненн</w:t>
      </w:r>
      <w:r w:rsidR="00775E06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ю </w:t>
      </w:r>
      <w:r w:rsidR="00F27FDF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лікувального 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7667EC43" w14:textId="5090A737" w:rsidR="00CF5A26" w:rsidRPr="00F77EF8" w:rsidRDefault="00DB4C03" w:rsidP="00DB4C03">
      <w:p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F27FDF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процесу у </w:t>
      </w:r>
      <w:r w:rsidR="00E86C3F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F27FDF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рендодавця.</w:t>
      </w:r>
    </w:p>
    <w:p w14:paraId="0BDFC5DF" w14:textId="3AD8CBFD" w:rsidR="003C2086" w:rsidRPr="00F77EF8" w:rsidRDefault="007E0315" w:rsidP="00DB4C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DB4C03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181128" w:rsidRPr="00F77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7</w:t>
      </w:r>
      <w:r w:rsidRPr="00F77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  <w:r w:rsidR="00383AE2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Комунальному некомерційному підприємству </w:t>
      </w:r>
      <w:bookmarkStart w:id="1" w:name="_Hlk160177262"/>
      <w:r w:rsidR="00383AE2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«Могилів-Подільський міський Центр первинної медико-санітарної допомоги»</w:t>
      </w:r>
      <w:bookmarkEnd w:id="1"/>
      <w:r w:rsidR="00383AE2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Могилів-Подільської міської ради (Череватова Н.П.) 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надати дозвіл як балансоутримувачу та </w:t>
      </w:r>
      <w:r w:rsidR="00A06F6A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рендодавцю зазначеного майна вносити інформацію до електронної торгової системи та здійснювати всі дії з передачі майна в оренду, передбачені чинним законодавством</w:t>
      </w:r>
      <w:r w:rsidR="001B1295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950301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1B1295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тому числі</w:t>
      </w:r>
      <w:r w:rsidR="009974E8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1B1295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C2086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дії з проведення</w:t>
      </w:r>
      <w:r w:rsidR="003C2086" w:rsidRPr="00F77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C2086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електронного аукціону із зниженням стартової ціни та</w:t>
      </w:r>
      <w:r w:rsidR="003C2086" w:rsidRPr="00F77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подальшого подання цінових пропозицій</w:t>
      </w:r>
      <w:r w:rsidR="003C2086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22B6B57C" w14:textId="153C6373" w:rsidR="007E0315" w:rsidRPr="00F77EF8" w:rsidRDefault="007E0315" w:rsidP="00775E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775E06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181128" w:rsidRPr="00F77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8</w:t>
      </w:r>
      <w:r w:rsidRPr="00F77E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</w:t>
      </w:r>
      <w:r w:rsidR="000D68ED"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F77E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М.В.</w:t>
      </w:r>
    </w:p>
    <w:p w14:paraId="68778271" w14:textId="77777777" w:rsidR="00950301" w:rsidRPr="00F77EF8" w:rsidRDefault="00950301" w:rsidP="00DB4C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65D15BC" w14:textId="77777777" w:rsidR="007E0315" w:rsidRPr="00F77EF8" w:rsidRDefault="007E0315" w:rsidP="00DB4C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FA3858C" w14:textId="286DFDE6" w:rsidR="00950301" w:rsidRPr="00BB0EC8" w:rsidRDefault="00950301" w:rsidP="00BB0EC8">
      <w:pPr>
        <w:spacing w:after="0" w:line="240" w:lineRule="auto"/>
        <w:ind w:left="-142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F77EF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</w:t>
      </w:r>
      <w:r w:rsidR="00023F95" w:rsidRPr="00F77EF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Міський голова                                                         Геннадій ГЛУХМАНЮК</w:t>
      </w:r>
    </w:p>
    <w:sectPr w:rsidR="00950301" w:rsidRPr="00BB0EC8" w:rsidSect="00775E06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137"/>
    <w:rsid w:val="00003C0B"/>
    <w:rsid w:val="000216B5"/>
    <w:rsid w:val="00023BC6"/>
    <w:rsid w:val="00023F95"/>
    <w:rsid w:val="00024502"/>
    <w:rsid w:val="000B5E6F"/>
    <w:rsid w:val="000D68ED"/>
    <w:rsid w:val="001055BB"/>
    <w:rsid w:val="001203DE"/>
    <w:rsid w:val="00130F44"/>
    <w:rsid w:val="00133BD2"/>
    <w:rsid w:val="00181128"/>
    <w:rsid w:val="0019728F"/>
    <w:rsid w:val="001B1295"/>
    <w:rsid w:val="001E1656"/>
    <w:rsid w:val="001F17F7"/>
    <w:rsid w:val="00213AA1"/>
    <w:rsid w:val="00217A62"/>
    <w:rsid w:val="00221DB6"/>
    <w:rsid w:val="00247AEE"/>
    <w:rsid w:val="002F338A"/>
    <w:rsid w:val="00327BEE"/>
    <w:rsid w:val="0036491A"/>
    <w:rsid w:val="00373A0D"/>
    <w:rsid w:val="00383AE2"/>
    <w:rsid w:val="003B17D9"/>
    <w:rsid w:val="003C2086"/>
    <w:rsid w:val="003C5314"/>
    <w:rsid w:val="003D4682"/>
    <w:rsid w:val="00420E0D"/>
    <w:rsid w:val="00480DFA"/>
    <w:rsid w:val="00523DD3"/>
    <w:rsid w:val="00536804"/>
    <w:rsid w:val="00565024"/>
    <w:rsid w:val="005828D0"/>
    <w:rsid w:val="006370EF"/>
    <w:rsid w:val="0066735E"/>
    <w:rsid w:val="006E0BE4"/>
    <w:rsid w:val="006E5214"/>
    <w:rsid w:val="0076201A"/>
    <w:rsid w:val="00771773"/>
    <w:rsid w:val="00775E06"/>
    <w:rsid w:val="007B6EDD"/>
    <w:rsid w:val="007E0315"/>
    <w:rsid w:val="007E23EE"/>
    <w:rsid w:val="007E39F0"/>
    <w:rsid w:val="00802369"/>
    <w:rsid w:val="00811C6E"/>
    <w:rsid w:val="00813EC5"/>
    <w:rsid w:val="00851E68"/>
    <w:rsid w:val="008766AE"/>
    <w:rsid w:val="008D3895"/>
    <w:rsid w:val="008F6277"/>
    <w:rsid w:val="009026AA"/>
    <w:rsid w:val="00943A93"/>
    <w:rsid w:val="00950301"/>
    <w:rsid w:val="009974E8"/>
    <w:rsid w:val="009E2088"/>
    <w:rsid w:val="009E6456"/>
    <w:rsid w:val="00A06F6A"/>
    <w:rsid w:val="00A36C8D"/>
    <w:rsid w:val="00A77F5A"/>
    <w:rsid w:val="00A843E8"/>
    <w:rsid w:val="00AA4162"/>
    <w:rsid w:val="00AC47C0"/>
    <w:rsid w:val="00B25690"/>
    <w:rsid w:val="00B37426"/>
    <w:rsid w:val="00B82C6B"/>
    <w:rsid w:val="00BB0EC8"/>
    <w:rsid w:val="00C14596"/>
    <w:rsid w:val="00C2624A"/>
    <w:rsid w:val="00C56C40"/>
    <w:rsid w:val="00C6041F"/>
    <w:rsid w:val="00C96D9B"/>
    <w:rsid w:val="00CF2534"/>
    <w:rsid w:val="00CF5A26"/>
    <w:rsid w:val="00CF6D9D"/>
    <w:rsid w:val="00D24149"/>
    <w:rsid w:val="00D33EAA"/>
    <w:rsid w:val="00D86272"/>
    <w:rsid w:val="00D91DD8"/>
    <w:rsid w:val="00DB4C03"/>
    <w:rsid w:val="00DF7121"/>
    <w:rsid w:val="00E06381"/>
    <w:rsid w:val="00E0710D"/>
    <w:rsid w:val="00E50155"/>
    <w:rsid w:val="00E60F5E"/>
    <w:rsid w:val="00E86C3F"/>
    <w:rsid w:val="00E954D0"/>
    <w:rsid w:val="00EA7DC0"/>
    <w:rsid w:val="00EC1028"/>
    <w:rsid w:val="00EF20D0"/>
    <w:rsid w:val="00F27FDF"/>
    <w:rsid w:val="00F45D1B"/>
    <w:rsid w:val="00F5514D"/>
    <w:rsid w:val="00F6129D"/>
    <w:rsid w:val="00F64137"/>
    <w:rsid w:val="00F6420A"/>
    <w:rsid w:val="00F77EF8"/>
    <w:rsid w:val="00FA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B75BDD"/>
  <w15:docId w15:val="{C9217F4D-FB90-4896-ADD5-B6EB4CED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6413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D24149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80"/>
      <w:sz w:val="28"/>
      <w:szCs w:val="28"/>
      <w:lang w:val="uk-UA"/>
    </w:rPr>
  </w:style>
  <w:style w:type="character" w:styleId="a6">
    <w:name w:val="Strong"/>
    <w:uiPriority w:val="22"/>
    <w:qFormat/>
    <w:rsid w:val="00D24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3FB82-27DE-4953-B0EF-FE84ED64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3142</Words>
  <Characters>1792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64</cp:revision>
  <cp:lastPrinted>2024-03-01T08:54:00Z</cp:lastPrinted>
  <dcterms:created xsi:type="dcterms:W3CDTF">2023-01-31T06:50:00Z</dcterms:created>
  <dcterms:modified xsi:type="dcterms:W3CDTF">2024-03-07T14:40:00Z</dcterms:modified>
</cp:coreProperties>
</file>