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62" w:rsidRPr="00B25962" w:rsidRDefault="00B25962" w:rsidP="00E75FA9">
      <w:pPr>
        <w:rPr>
          <w:rFonts w:eastAsia="Calibri"/>
          <w:noProof/>
          <w:color w:val="000000"/>
          <w:lang w:val="uk-UA"/>
        </w:rPr>
      </w:pPr>
      <w:bookmarkStart w:id="0" w:name="_GoBack"/>
      <w:bookmarkEnd w:id="0"/>
    </w:p>
    <w:p w:rsidR="00B25962" w:rsidRPr="00B25962" w:rsidRDefault="00B93932" w:rsidP="00B25962">
      <w:pPr>
        <w:jc w:val="center"/>
        <w:rPr>
          <w:rFonts w:eastAsia="Calibri"/>
          <w:color w:val="000000"/>
          <w:lang w:eastAsia="en-US"/>
        </w:rPr>
      </w:pPr>
      <w:r>
        <w:rPr>
          <w:rFonts w:eastAsia="Calibri"/>
          <w:noProof/>
          <w:color w:val="000000"/>
        </w:rPr>
        <w:drawing>
          <wp:inline distT="0" distB="0" distL="0" distR="0">
            <wp:extent cx="438150" cy="581025"/>
            <wp:effectExtent l="0" t="0" r="0"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B25962" w:rsidRPr="00B25962" w:rsidRDefault="00B25962" w:rsidP="00B25962">
      <w:pPr>
        <w:autoSpaceDE w:val="0"/>
        <w:autoSpaceDN w:val="0"/>
        <w:jc w:val="center"/>
        <w:rPr>
          <w:bCs/>
          <w:color w:val="000000"/>
          <w:lang w:val="uk-UA"/>
        </w:rPr>
      </w:pPr>
      <w:r w:rsidRPr="00B25962">
        <w:rPr>
          <w:bCs/>
          <w:smallCaps/>
          <w:color w:val="000000"/>
          <w:lang w:val="uk-UA"/>
        </w:rPr>
        <w:t>УКРАЇНА</w:t>
      </w:r>
      <w:r w:rsidRPr="00B25962">
        <w:rPr>
          <w:bCs/>
          <w:smallCaps/>
          <w:color w:val="000000"/>
          <w:lang w:val="uk-UA"/>
        </w:rPr>
        <w:br/>
      </w:r>
      <w:r w:rsidRPr="00B25962">
        <w:rPr>
          <w:bCs/>
          <w:color w:val="000000"/>
          <w:lang w:val="uk-UA"/>
        </w:rPr>
        <w:t>МОГИЛІВ-ПОДІЛЬСЬКА МІСЬКА РАДА</w:t>
      </w:r>
      <w:r w:rsidRPr="00B25962">
        <w:rPr>
          <w:bCs/>
          <w:color w:val="000000"/>
          <w:lang w:val="uk-UA"/>
        </w:rPr>
        <w:br/>
        <w:t>ВІННИЦЬКОЇ ОБЛАСТІ</w:t>
      </w:r>
    </w:p>
    <w:p w:rsidR="00B25962" w:rsidRPr="00B25962" w:rsidRDefault="00B25962" w:rsidP="00B25962">
      <w:pPr>
        <w:autoSpaceDE w:val="0"/>
        <w:autoSpaceDN w:val="0"/>
        <w:jc w:val="center"/>
        <w:rPr>
          <w:b/>
          <w:bCs/>
          <w:i/>
          <w:color w:val="000080"/>
          <w:spacing w:val="80"/>
          <w:sz w:val="32"/>
          <w:szCs w:val="32"/>
          <w:lang w:val="uk-UA"/>
        </w:rPr>
      </w:pPr>
      <w:r w:rsidRPr="00B25962">
        <w:rPr>
          <w:b/>
          <w:bCs/>
          <w:color w:val="000000"/>
          <w:lang w:val="uk-UA"/>
        </w:rPr>
        <w:t>ВИКОНАВЧИЙ КОМІТЕТ</w:t>
      </w:r>
    </w:p>
    <w:p w:rsidR="00B25962" w:rsidRPr="00B25962" w:rsidRDefault="00B93932" w:rsidP="00B25962">
      <w:pPr>
        <w:spacing w:before="120" w:after="360"/>
        <w:jc w:val="center"/>
        <w:rPr>
          <w:b/>
          <w:bCs/>
          <w:color w:val="000000"/>
          <w:spacing w:val="80"/>
          <w:lang w:val="uk-UA"/>
        </w:rPr>
      </w:pPr>
      <w:r>
        <w:rPr>
          <w:noProof/>
          <w:szCs w:val="24"/>
        </w:rPr>
        <mc:AlternateContent>
          <mc:Choice Requires="wps">
            <w:drawing>
              <wp:anchor distT="4294967293" distB="4294967293"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B25962" w:rsidRPr="00B25962">
        <w:rPr>
          <w:b/>
          <w:bCs/>
          <w:i/>
          <w:color w:val="000000"/>
          <w:spacing w:val="80"/>
          <w:sz w:val="32"/>
          <w:szCs w:val="32"/>
          <w:lang w:val="uk-UA"/>
        </w:rPr>
        <w:t xml:space="preserve">                                                           </w:t>
      </w:r>
      <w:r w:rsidR="00B25962" w:rsidRPr="00B25962">
        <w:rPr>
          <w:b/>
          <w:bCs/>
          <w:color w:val="000000"/>
          <w:spacing w:val="80"/>
          <w:sz w:val="32"/>
          <w:szCs w:val="32"/>
          <w:lang w:val="uk-UA"/>
        </w:rPr>
        <w:t>РІШЕННЯ №</w:t>
      </w:r>
      <w:r w:rsidR="00C00BDE">
        <w:rPr>
          <w:b/>
          <w:bCs/>
          <w:color w:val="000000"/>
          <w:spacing w:val="80"/>
          <w:sz w:val="32"/>
          <w:szCs w:val="32"/>
          <w:lang w:val="uk-UA"/>
        </w:rPr>
        <w:t>242</w:t>
      </w:r>
    </w:p>
    <w:p w:rsidR="00B25962" w:rsidRDefault="00B25962" w:rsidP="00B25962">
      <w:pPr>
        <w:jc w:val="center"/>
        <w:rPr>
          <w:bCs/>
          <w:color w:val="000000"/>
          <w:lang w:val="uk-UA"/>
        </w:rPr>
      </w:pPr>
      <w:r w:rsidRPr="00B25962">
        <w:rPr>
          <w:bCs/>
          <w:color w:val="000000"/>
          <w:lang w:val="uk-UA"/>
        </w:rPr>
        <w:t>Від 29.08.2023р.                                              м. Могилів-Подільський</w:t>
      </w:r>
    </w:p>
    <w:p w:rsidR="00B25962" w:rsidRPr="00B25962" w:rsidRDefault="00B25962" w:rsidP="00B25962">
      <w:pPr>
        <w:jc w:val="center"/>
        <w:rPr>
          <w:bCs/>
          <w:color w:val="000000"/>
          <w:lang w:val="uk-UA"/>
        </w:rPr>
      </w:pPr>
    </w:p>
    <w:p w:rsidR="00B25962" w:rsidRPr="00B25962" w:rsidRDefault="00B25962" w:rsidP="00B25962">
      <w:pPr>
        <w:jc w:val="center"/>
        <w:rPr>
          <w:bCs/>
          <w:color w:val="000000"/>
          <w:lang w:val="uk-UA"/>
        </w:rPr>
      </w:pPr>
    </w:p>
    <w:p w:rsidR="00B25962" w:rsidRDefault="00BE67FC" w:rsidP="00B25962">
      <w:pPr>
        <w:jc w:val="center"/>
        <w:rPr>
          <w:b/>
          <w:lang w:val="uk-UA"/>
        </w:rPr>
      </w:pPr>
      <w:r>
        <w:rPr>
          <w:b/>
          <w:lang w:val="uk-UA"/>
        </w:rPr>
        <w:t xml:space="preserve">Про </w:t>
      </w:r>
      <w:r w:rsidR="00896074">
        <w:rPr>
          <w:b/>
          <w:lang w:val="uk-UA"/>
        </w:rPr>
        <w:t>визначення переможця конкурсу</w:t>
      </w:r>
      <w:r w:rsidR="009B3D8E">
        <w:rPr>
          <w:b/>
          <w:lang w:val="uk-UA"/>
        </w:rPr>
        <w:t xml:space="preserve"> з </w:t>
      </w:r>
      <w:r w:rsidR="00946CEC">
        <w:rPr>
          <w:b/>
          <w:lang w:val="uk-UA"/>
        </w:rPr>
        <w:t xml:space="preserve">перевезення пасажирів </w:t>
      </w:r>
      <w:r w:rsidR="009B3D8E">
        <w:rPr>
          <w:b/>
          <w:lang w:val="uk-UA"/>
        </w:rPr>
        <w:t xml:space="preserve">на </w:t>
      </w:r>
    </w:p>
    <w:p w:rsidR="00946CEC" w:rsidRDefault="00B25962" w:rsidP="00B25962">
      <w:pPr>
        <w:jc w:val="center"/>
        <w:rPr>
          <w:b/>
          <w:lang w:val="uk-UA"/>
        </w:rPr>
      </w:pPr>
      <w:r>
        <w:rPr>
          <w:b/>
          <w:lang w:val="uk-UA"/>
        </w:rPr>
        <w:t xml:space="preserve">Міських </w:t>
      </w:r>
      <w:r w:rsidR="00E26D57">
        <w:rPr>
          <w:b/>
          <w:lang w:val="uk-UA"/>
        </w:rPr>
        <w:t xml:space="preserve">автобусних </w:t>
      </w:r>
      <w:r w:rsidR="00946CEC">
        <w:rPr>
          <w:b/>
          <w:lang w:val="uk-UA"/>
        </w:rPr>
        <w:t>маршрутах</w:t>
      </w:r>
      <w:r w:rsidR="005339D5">
        <w:rPr>
          <w:b/>
          <w:lang w:val="uk-UA"/>
        </w:rPr>
        <w:t xml:space="preserve"> загального користування </w:t>
      </w:r>
      <w:r w:rsidR="00946CEC">
        <w:rPr>
          <w:b/>
          <w:lang w:val="uk-UA"/>
        </w:rPr>
        <w:t>№1 та №2</w:t>
      </w:r>
    </w:p>
    <w:p w:rsidR="00BE67FC" w:rsidRDefault="00946CEC" w:rsidP="00E26D57">
      <w:pPr>
        <w:ind w:left="567"/>
        <w:jc w:val="center"/>
        <w:rPr>
          <w:b/>
          <w:lang w:val="uk-UA"/>
        </w:rPr>
      </w:pPr>
      <w:r>
        <w:rPr>
          <w:b/>
          <w:lang w:val="uk-UA"/>
        </w:rPr>
        <w:t>м. Могилева-Подільського</w:t>
      </w:r>
    </w:p>
    <w:p w:rsidR="00BE67FC" w:rsidRDefault="00BE67FC" w:rsidP="00E533D8">
      <w:pPr>
        <w:ind w:left="567"/>
        <w:jc w:val="center"/>
        <w:rPr>
          <w:b/>
          <w:lang w:val="uk-UA"/>
        </w:rPr>
      </w:pPr>
    </w:p>
    <w:p w:rsidR="00D30118" w:rsidRDefault="00073B96" w:rsidP="004F19B1">
      <w:pPr>
        <w:tabs>
          <w:tab w:val="left" w:pos="709"/>
        </w:tabs>
        <w:rPr>
          <w:lang w:val="uk-UA"/>
        </w:rPr>
      </w:pPr>
      <w:r>
        <w:rPr>
          <w:lang w:val="uk-UA"/>
        </w:rPr>
        <w:t xml:space="preserve">    </w:t>
      </w:r>
      <w:r w:rsidR="00BE67FC">
        <w:rPr>
          <w:lang w:val="uk-UA"/>
        </w:rPr>
        <w:t xml:space="preserve">    </w:t>
      </w:r>
      <w:r>
        <w:rPr>
          <w:lang w:val="uk-UA"/>
        </w:rPr>
        <w:t xml:space="preserve"> </w:t>
      </w:r>
      <w:r w:rsidR="004F19B1">
        <w:rPr>
          <w:lang w:val="uk-UA"/>
        </w:rPr>
        <w:t xml:space="preserve"> </w:t>
      </w:r>
      <w:r w:rsidR="00FE33C9" w:rsidRPr="00841AAB">
        <w:rPr>
          <w:lang w:val="uk-UA"/>
        </w:rPr>
        <w:t>Керуючись Закон</w:t>
      </w:r>
      <w:r w:rsidR="00B25962">
        <w:rPr>
          <w:lang w:val="uk-UA"/>
        </w:rPr>
        <w:t xml:space="preserve">ом </w:t>
      </w:r>
      <w:r w:rsidR="00FE33C9" w:rsidRPr="00841AAB">
        <w:rPr>
          <w:lang w:val="uk-UA"/>
        </w:rPr>
        <w:t>України</w:t>
      </w:r>
      <w:r w:rsidR="005374D4">
        <w:rPr>
          <w:lang w:val="uk-UA"/>
        </w:rPr>
        <w:t xml:space="preserve"> </w:t>
      </w:r>
      <w:r w:rsidR="00FE33C9" w:rsidRPr="00841AAB">
        <w:rPr>
          <w:lang w:val="uk-UA"/>
        </w:rPr>
        <w:t>«Про місцеве самоврядування в Україні»</w:t>
      </w:r>
      <w:r w:rsidR="00C828EC">
        <w:rPr>
          <w:lang w:val="uk-UA"/>
        </w:rPr>
        <w:t xml:space="preserve">, </w:t>
      </w:r>
      <w:r>
        <w:rPr>
          <w:lang w:val="uk-UA"/>
        </w:rPr>
        <w:t xml:space="preserve"> </w:t>
      </w:r>
      <w:r w:rsidR="00CC2F75">
        <w:rPr>
          <w:lang w:val="uk-UA"/>
        </w:rPr>
        <w:t xml:space="preserve"> Законом</w:t>
      </w:r>
      <w:r>
        <w:rPr>
          <w:lang w:val="uk-UA"/>
        </w:rPr>
        <w:t xml:space="preserve"> України «Про авто</w:t>
      </w:r>
      <w:r w:rsidR="00B76BE5">
        <w:rPr>
          <w:lang w:val="uk-UA"/>
        </w:rPr>
        <w:t>мобільний транспорт</w:t>
      </w:r>
      <w:r w:rsidR="00CE34D2">
        <w:rPr>
          <w:lang w:val="uk-UA"/>
        </w:rPr>
        <w:t>», Порядк</w:t>
      </w:r>
      <w:r w:rsidR="009B3D8E">
        <w:rPr>
          <w:lang w:val="uk-UA"/>
        </w:rPr>
        <w:t>ом</w:t>
      </w:r>
      <w:r w:rsidR="00CE34D2">
        <w:rPr>
          <w:lang w:val="uk-UA"/>
        </w:rPr>
        <w:t xml:space="preserve"> проведення конкурсу на перевезення пас</w:t>
      </w:r>
      <w:r w:rsidR="00D30118">
        <w:rPr>
          <w:lang w:val="uk-UA"/>
        </w:rPr>
        <w:t xml:space="preserve">ажирів на автобусному маршруті </w:t>
      </w:r>
      <w:r w:rsidR="00CE34D2">
        <w:rPr>
          <w:lang w:val="uk-UA"/>
        </w:rPr>
        <w:t xml:space="preserve">загального користування, затвердженого постановою </w:t>
      </w:r>
      <w:r w:rsidR="00D30118">
        <w:rPr>
          <w:lang w:val="uk-UA"/>
        </w:rPr>
        <w:t>Кабінету Міністрів України</w:t>
      </w:r>
      <w:r w:rsidR="00CE34D2">
        <w:rPr>
          <w:lang w:val="uk-UA"/>
        </w:rPr>
        <w:t xml:space="preserve"> </w:t>
      </w:r>
    </w:p>
    <w:p w:rsidR="00D30118" w:rsidRDefault="00CE34D2" w:rsidP="00B25962">
      <w:pPr>
        <w:rPr>
          <w:lang w:val="uk-UA"/>
        </w:rPr>
      </w:pPr>
      <w:r>
        <w:rPr>
          <w:lang w:val="uk-UA"/>
        </w:rPr>
        <w:t>від 03.12.2008</w:t>
      </w:r>
      <w:r w:rsidR="00D30118">
        <w:rPr>
          <w:lang w:val="uk-UA"/>
        </w:rPr>
        <w:t xml:space="preserve"> </w:t>
      </w:r>
      <w:r>
        <w:rPr>
          <w:lang w:val="uk-UA"/>
        </w:rPr>
        <w:t>р</w:t>
      </w:r>
      <w:r w:rsidR="00D30118">
        <w:rPr>
          <w:lang w:val="uk-UA"/>
        </w:rPr>
        <w:t xml:space="preserve">оку </w:t>
      </w:r>
      <w:r>
        <w:rPr>
          <w:lang w:val="uk-UA"/>
        </w:rPr>
        <w:t>№1081 (зі змінами), Правил</w:t>
      </w:r>
      <w:r w:rsidR="00CC2F75">
        <w:rPr>
          <w:lang w:val="uk-UA"/>
        </w:rPr>
        <w:t xml:space="preserve">ами </w:t>
      </w:r>
      <w:r>
        <w:rPr>
          <w:lang w:val="uk-UA"/>
        </w:rPr>
        <w:t xml:space="preserve">надання послуг пасажирського автомобільного транспорту, затверджених постановою </w:t>
      </w:r>
      <w:r w:rsidR="00D30118">
        <w:rPr>
          <w:lang w:val="uk-UA"/>
        </w:rPr>
        <w:t>Кабінету Міністрів України</w:t>
      </w:r>
      <w:r>
        <w:rPr>
          <w:lang w:val="uk-UA"/>
        </w:rPr>
        <w:t xml:space="preserve"> від 18.02.199</w:t>
      </w:r>
      <w:r w:rsidR="00756015">
        <w:rPr>
          <w:lang w:val="uk-UA"/>
        </w:rPr>
        <w:t>7</w:t>
      </w:r>
      <w:r w:rsidR="00D30118">
        <w:rPr>
          <w:lang w:val="uk-UA"/>
        </w:rPr>
        <w:t xml:space="preserve"> </w:t>
      </w:r>
      <w:r>
        <w:rPr>
          <w:lang w:val="uk-UA"/>
        </w:rPr>
        <w:t>р</w:t>
      </w:r>
      <w:r w:rsidR="00D30118">
        <w:rPr>
          <w:lang w:val="uk-UA"/>
        </w:rPr>
        <w:t xml:space="preserve">оку </w:t>
      </w:r>
      <w:r>
        <w:rPr>
          <w:lang w:val="uk-UA"/>
        </w:rPr>
        <w:t xml:space="preserve">№176 (зі </w:t>
      </w:r>
      <w:r w:rsidRPr="006A447E">
        <w:rPr>
          <w:lang w:val="uk-UA"/>
        </w:rPr>
        <w:t>змінами)</w:t>
      </w:r>
      <w:r w:rsidR="00125C38" w:rsidRPr="006A447E">
        <w:rPr>
          <w:lang w:val="uk-UA"/>
        </w:rPr>
        <w:t>,</w:t>
      </w:r>
      <w:r w:rsidR="008C6C1A">
        <w:rPr>
          <w:lang w:val="uk-UA"/>
        </w:rPr>
        <w:t xml:space="preserve"> </w:t>
      </w:r>
      <w:r w:rsidR="00280019">
        <w:rPr>
          <w:lang w:val="uk-UA"/>
        </w:rPr>
        <w:t xml:space="preserve">згідно </w:t>
      </w:r>
      <w:r w:rsidR="00D30118">
        <w:rPr>
          <w:lang w:val="uk-UA"/>
        </w:rPr>
        <w:t xml:space="preserve">з </w:t>
      </w:r>
      <w:r w:rsidR="00280019">
        <w:rPr>
          <w:lang w:val="uk-UA"/>
        </w:rPr>
        <w:t>протокол</w:t>
      </w:r>
      <w:r w:rsidR="00D30118">
        <w:rPr>
          <w:lang w:val="uk-UA"/>
        </w:rPr>
        <w:t xml:space="preserve">ом </w:t>
      </w:r>
      <w:r w:rsidR="00280019">
        <w:rPr>
          <w:lang w:val="uk-UA"/>
        </w:rPr>
        <w:t>засідання конкурсного комітету</w:t>
      </w:r>
      <w:r w:rsidR="009852D3">
        <w:rPr>
          <w:lang w:val="uk-UA"/>
        </w:rPr>
        <w:t xml:space="preserve"> з </w:t>
      </w:r>
      <w:r w:rsidR="00946CEC">
        <w:rPr>
          <w:lang w:val="uk-UA"/>
        </w:rPr>
        <w:t xml:space="preserve">перевезення пасажирів на міських </w:t>
      </w:r>
      <w:r w:rsidR="00D63DAB">
        <w:rPr>
          <w:lang w:val="uk-UA"/>
        </w:rPr>
        <w:t xml:space="preserve">автобусних маршрутах </w:t>
      </w:r>
      <w:r w:rsidR="009852D3">
        <w:rPr>
          <w:lang w:val="uk-UA"/>
        </w:rPr>
        <w:t xml:space="preserve">загального </w:t>
      </w:r>
      <w:r w:rsidR="00D30118">
        <w:rPr>
          <w:lang w:val="uk-UA"/>
        </w:rPr>
        <w:t xml:space="preserve">користування </w:t>
      </w:r>
      <w:r w:rsidR="00D63DAB">
        <w:rPr>
          <w:lang w:val="uk-UA"/>
        </w:rPr>
        <w:t xml:space="preserve">№1 та №2 </w:t>
      </w:r>
    </w:p>
    <w:p w:rsidR="00FE33C9" w:rsidRPr="00125C38" w:rsidRDefault="00D63DAB" w:rsidP="00B25962">
      <w:pPr>
        <w:rPr>
          <w:color w:val="FF0000"/>
          <w:lang w:val="uk-UA"/>
        </w:rPr>
      </w:pPr>
      <w:r>
        <w:rPr>
          <w:lang w:val="uk-UA"/>
        </w:rPr>
        <w:t>м. Могилева-</w:t>
      </w:r>
      <w:r w:rsidR="00D30118">
        <w:rPr>
          <w:lang w:val="uk-UA"/>
        </w:rPr>
        <w:t xml:space="preserve">Подільського </w:t>
      </w:r>
      <w:r w:rsidR="00280019">
        <w:rPr>
          <w:lang w:val="uk-UA"/>
        </w:rPr>
        <w:t xml:space="preserve">від </w:t>
      </w:r>
      <w:r>
        <w:rPr>
          <w:lang w:val="uk-UA"/>
        </w:rPr>
        <w:t>16</w:t>
      </w:r>
      <w:r w:rsidR="00280019">
        <w:rPr>
          <w:lang w:val="uk-UA"/>
        </w:rPr>
        <w:t>.</w:t>
      </w:r>
      <w:r w:rsidR="005339D5">
        <w:rPr>
          <w:lang w:val="uk-UA"/>
        </w:rPr>
        <w:t>0</w:t>
      </w:r>
      <w:r>
        <w:rPr>
          <w:lang w:val="uk-UA"/>
        </w:rPr>
        <w:t>8</w:t>
      </w:r>
      <w:r w:rsidR="00280019">
        <w:rPr>
          <w:lang w:val="uk-UA"/>
        </w:rPr>
        <w:t>.202</w:t>
      </w:r>
      <w:r w:rsidR="005339D5">
        <w:rPr>
          <w:lang w:val="uk-UA"/>
        </w:rPr>
        <w:t>3</w:t>
      </w:r>
      <w:r w:rsidR="00D30118">
        <w:rPr>
          <w:lang w:val="uk-UA"/>
        </w:rPr>
        <w:t xml:space="preserve"> </w:t>
      </w:r>
      <w:r w:rsidR="00280019">
        <w:rPr>
          <w:lang w:val="uk-UA"/>
        </w:rPr>
        <w:t>р</w:t>
      </w:r>
      <w:r w:rsidR="00D30118">
        <w:rPr>
          <w:lang w:val="uk-UA"/>
        </w:rPr>
        <w:t xml:space="preserve">оку </w:t>
      </w:r>
      <w:r w:rsidR="00E3435B" w:rsidRPr="00812877">
        <w:rPr>
          <w:lang w:val="uk-UA"/>
        </w:rPr>
        <w:t>№</w:t>
      </w:r>
      <w:r w:rsidR="00727AC8">
        <w:rPr>
          <w:lang w:val="uk-UA"/>
        </w:rPr>
        <w:t>4</w:t>
      </w:r>
      <w:r w:rsidR="00F74325" w:rsidRPr="00812877">
        <w:rPr>
          <w:lang w:val="uk-UA"/>
        </w:rPr>
        <w:t>,</w:t>
      </w:r>
      <w:r w:rsidR="00D30118">
        <w:rPr>
          <w:lang w:val="uk-UA"/>
        </w:rPr>
        <w:t xml:space="preserve"> </w:t>
      </w:r>
      <w:r w:rsidR="00125C38" w:rsidRPr="006A447E">
        <w:rPr>
          <w:lang w:val="uk-UA"/>
        </w:rPr>
        <w:t>-</w:t>
      </w:r>
    </w:p>
    <w:p w:rsidR="00BB3405" w:rsidRDefault="00BB3405" w:rsidP="00E533D8">
      <w:pPr>
        <w:ind w:left="567"/>
        <w:jc w:val="center"/>
        <w:rPr>
          <w:b/>
          <w:lang w:val="uk-UA"/>
        </w:rPr>
      </w:pPr>
    </w:p>
    <w:p w:rsidR="003437B2" w:rsidRDefault="008D44E8" w:rsidP="00E533D8">
      <w:pPr>
        <w:ind w:left="567"/>
        <w:jc w:val="center"/>
        <w:rPr>
          <w:b/>
          <w:lang w:val="uk-UA"/>
        </w:rPr>
      </w:pPr>
      <w:r>
        <w:rPr>
          <w:b/>
          <w:lang w:val="uk-UA"/>
        </w:rPr>
        <w:t>виконком</w:t>
      </w:r>
      <w:r w:rsidR="00FE33C9" w:rsidRPr="00841AAB">
        <w:rPr>
          <w:b/>
          <w:lang w:val="uk-UA"/>
        </w:rPr>
        <w:t xml:space="preserve"> міської ради ВИРІШИВ:</w:t>
      </w:r>
    </w:p>
    <w:p w:rsidR="00D30118" w:rsidRDefault="00D30118" w:rsidP="00907A73">
      <w:pPr>
        <w:ind w:left="567"/>
        <w:rPr>
          <w:b/>
          <w:lang w:val="uk-UA"/>
        </w:rPr>
      </w:pPr>
    </w:p>
    <w:p w:rsidR="005339D5" w:rsidRDefault="004F19B1" w:rsidP="004F19B1">
      <w:pPr>
        <w:tabs>
          <w:tab w:val="left" w:pos="709"/>
        </w:tabs>
        <w:ind w:firstLine="567"/>
        <w:rPr>
          <w:lang w:val="uk-UA"/>
        </w:rPr>
      </w:pPr>
      <w:r>
        <w:rPr>
          <w:b/>
          <w:lang w:val="uk-UA"/>
        </w:rPr>
        <w:t xml:space="preserve">  </w:t>
      </w:r>
      <w:r w:rsidR="00907A73" w:rsidRPr="00907A73">
        <w:rPr>
          <w:b/>
          <w:lang w:val="uk-UA"/>
        </w:rPr>
        <w:t>1.</w:t>
      </w:r>
      <w:r w:rsidR="00907A73">
        <w:rPr>
          <w:lang w:val="uk-UA"/>
        </w:rPr>
        <w:t xml:space="preserve"> </w:t>
      </w:r>
      <w:r w:rsidR="00E533D8" w:rsidRPr="005339D5">
        <w:rPr>
          <w:lang w:val="uk-UA"/>
        </w:rPr>
        <w:t>За</w:t>
      </w:r>
      <w:r w:rsidR="00907A73">
        <w:rPr>
          <w:lang w:val="uk-UA"/>
        </w:rPr>
        <w:t xml:space="preserve">твердити результати конкурсу з </w:t>
      </w:r>
      <w:r w:rsidR="00D63DAB">
        <w:rPr>
          <w:lang w:val="uk-UA"/>
        </w:rPr>
        <w:t>перевезення па</w:t>
      </w:r>
      <w:r w:rsidR="00907A73">
        <w:rPr>
          <w:lang w:val="uk-UA"/>
        </w:rPr>
        <w:t xml:space="preserve">сажирів на міських автобусних маршрутах </w:t>
      </w:r>
      <w:r w:rsidR="000F1359">
        <w:rPr>
          <w:lang w:val="uk-UA"/>
        </w:rPr>
        <w:t xml:space="preserve">загального користування </w:t>
      </w:r>
      <w:r w:rsidR="00D63DAB">
        <w:rPr>
          <w:lang w:val="uk-UA"/>
        </w:rPr>
        <w:t xml:space="preserve">№1 та №2 м. Могилева-Подільського.   </w:t>
      </w:r>
    </w:p>
    <w:p w:rsidR="00C4698B" w:rsidRPr="005339D5" w:rsidRDefault="004F19B1" w:rsidP="00907A73">
      <w:pPr>
        <w:ind w:firstLine="567"/>
        <w:rPr>
          <w:lang w:val="uk-UA"/>
        </w:rPr>
      </w:pPr>
      <w:r>
        <w:rPr>
          <w:b/>
          <w:lang w:val="uk-UA"/>
        </w:rPr>
        <w:t xml:space="preserve">  </w:t>
      </w:r>
      <w:r w:rsidR="00907A73" w:rsidRPr="00907A73">
        <w:rPr>
          <w:b/>
          <w:lang w:val="uk-UA"/>
        </w:rPr>
        <w:t>2.</w:t>
      </w:r>
      <w:r w:rsidR="00907A73">
        <w:rPr>
          <w:lang w:val="uk-UA"/>
        </w:rPr>
        <w:t xml:space="preserve"> </w:t>
      </w:r>
      <w:r w:rsidR="000F1359">
        <w:rPr>
          <w:lang w:val="uk-UA"/>
        </w:rPr>
        <w:t xml:space="preserve">Визначити переможцем конкурсу з </w:t>
      </w:r>
      <w:r w:rsidR="00D63DAB">
        <w:rPr>
          <w:lang w:val="uk-UA"/>
        </w:rPr>
        <w:t>перевезення па</w:t>
      </w:r>
      <w:r w:rsidR="000F1359">
        <w:rPr>
          <w:lang w:val="uk-UA"/>
        </w:rPr>
        <w:t xml:space="preserve">сажирів на міських автобусних маршрутах загального користування </w:t>
      </w:r>
      <w:r w:rsidR="00D63DAB">
        <w:rPr>
          <w:lang w:val="uk-UA"/>
        </w:rPr>
        <w:t>№1 т</w:t>
      </w:r>
      <w:r w:rsidR="00907A73">
        <w:rPr>
          <w:lang w:val="uk-UA"/>
        </w:rPr>
        <w:t xml:space="preserve">а №2 м. Могилева-Подільського </w:t>
      </w:r>
      <w:r w:rsidR="00C4698B" w:rsidRPr="005339D5">
        <w:rPr>
          <w:lang w:val="uk-UA"/>
        </w:rPr>
        <w:t>Могилів-Подільське міське комунальне підприємство «Комбінат комунальних підприємств».</w:t>
      </w:r>
    </w:p>
    <w:p w:rsidR="001D14EC" w:rsidRDefault="004F19B1" w:rsidP="00907A73">
      <w:pPr>
        <w:ind w:firstLine="567"/>
        <w:rPr>
          <w:lang w:val="uk-UA"/>
        </w:rPr>
      </w:pPr>
      <w:r>
        <w:rPr>
          <w:b/>
          <w:lang w:val="uk-UA"/>
        </w:rPr>
        <w:t xml:space="preserve">  </w:t>
      </w:r>
      <w:r w:rsidR="00907A73" w:rsidRPr="00907A73">
        <w:rPr>
          <w:b/>
          <w:lang w:val="uk-UA"/>
        </w:rPr>
        <w:t>3.</w:t>
      </w:r>
      <w:r w:rsidR="00907A73">
        <w:rPr>
          <w:lang w:val="uk-UA"/>
        </w:rPr>
        <w:t xml:space="preserve"> </w:t>
      </w:r>
      <w:r w:rsidR="00C4698B">
        <w:rPr>
          <w:lang w:val="uk-UA"/>
        </w:rPr>
        <w:t>Виконавчому комітету Могилів-Подільської міської ради укласт</w:t>
      </w:r>
      <w:r w:rsidR="00896074">
        <w:rPr>
          <w:lang w:val="uk-UA"/>
        </w:rPr>
        <w:t xml:space="preserve">и </w:t>
      </w:r>
      <w:r w:rsidR="00661EA1">
        <w:rPr>
          <w:lang w:val="uk-UA"/>
        </w:rPr>
        <w:t>д</w:t>
      </w:r>
      <w:r w:rsidR="00413BB3">
        <w:rPr>
          <w:lang w:val="uk-UA"/>
        </w:rPr>
        <w:t xml:space="preserve">оговори </w:t>
      </w:r>
      <w:r w:rsidR="00C4698B">
        <w:rPr>
          <w:lang w:val="uk-UA"/>
        </w:rPr>
        <w:t>з Могилів-Подільським міським комунальним підприємством «Комбінат комунальних підприємств»</w:t>
      </w:r>
      <w:r w:rsidR="00CC2F75">
        <w:rPr>
          <w:lang w:val="uk-UA"/>
        </w:rPr>
        <w:t xml:space="preserve"> на </w:t>
      </w:r>
      <w:r w:rsidR="00896074">
        <w:rPr>
          <w:lang w:val="uk-UA"/>
        </w:rPr>
        <w:t>перевезення пасажирів</w:t>
      </w:r>
      <w:r w:rsidR="000F1359">
        <w:rPr>
          <w:lang w:val="uk-UA"/>
        </w:rPr>
        <w:t xml:space="preserve"> </w:t>
      </w:r>
      <w:r w:rsidR="00B13F29">
        <w:rPr>
          <w:lang w:val="uk-UA"/>
        </w:rPr>
        <w:t xml:space="preserve">на </w:t>
      </w:r>
      <w:r w:rsidR="000F1359">
        <w:rPr>
          <w:lang w:val="uk-UA"/>
        </w:rPr>
        <w:t xml:space="preserve">міських автобусних маршрутах загального користування </w:t>
      </w:r>
      <w:r w:rsidR="00D63DAB">
        <w:rPr>
          <w:lang w:val="uk-UA"/>
        </w:rPr>
        <w:t>№1 та №2 м. М</w:t>
      </w:r>
      <w:r w:rsidR="000F1359">
        <w:rPr>
          <w:lang w:val="uk-UA"/>
        </w:rPr>
        <w:t xml:space="preserve">огилева-Подільського </w:t>
      </w:r>
      <w:r w:rsidR="00C4698B">
        <w:rPr>
          <w:lang w:val="uk-UA"/>
        </w:rPr>
        <w:t xml:space="preserve">терміном на </w:t>
      </w:r>
      <w:r w:rsidR="000F1359">
        <w:rPr>
          <w:lang w:val="uk-UA"/>
        </w:rPr>
        <w:t xml:space="preserve">5 (п’ять) </w:t>
      </w:r>
      <w:r w:rsidR="00B13F29">
        <w:rPr>
          <w:lang w:val="uk-UA"/>
        </w:rPr>
        <w:t xml:space="preserve">років </w:t>
      </w:r>
      <w:r w:rsidR="00C4698B">
        <w:rPr>
          <w:lang w:val="uk-UA"/>
        </w:rPr>
        <w:t xml:space="preserve">з </w:t>
      </w:r>
      <w:r w:rsidR="00AF3A7F">
        <w:rPr>
          <w:lang w:val="uk-UA"/>
        </w:rPr>
        <w:t>18</w:t>
      </w:r>
      <w:r w:rsidR="00C4698B">
        <w:rPr>
          <w:lang w:val="uk-UA"/>
        </w:rPr>
        <w:t>.</w:t>
      </w:r>
      <w:r w:rsidR="00AF3A7F">
        <w:rPr>
          <w:lang w:val="uk-UA"/>
        </w:rPr>
        <w:t>10</w:t>
      </w:r>
      <w:r w:rsidR="00B13F29">
        <w:rPr>
          <w:lang w:val="uk-UA"/>
        </w:rPr>
        <w:t>.2023</w:t>
      </w:r>
      <w:r w:rsidR="00D64517">
        <w:rPr>
          <w:lang w:val="uk-UA"/>
        </w:rPr>
        <w:t xml:space="preserve"> </w:t>
      </w:r>
      <w:r w:rsidR="00C4698B">
        <w:rPr>
          <w:lang w:val="uk-UA"/>
        </w:rPr>
        <w:t>р</w:t>
      </w:r>
      <w:r w:rsidR="00D64517">
        <w:rPr>
          <w:lang w:val="uk-UA"/>
        </w:rPr>
        <w:t>оку</w:t>
      </w:r>
      <w:r w:rsidR="00C4698B">
        <w:rPr>
          <w:lang w:val="uk-UA"/>
        </w:rPr>
        <w:t xml:space="preserve"> по </w:t>
      </w:r>
      <w:r w:rsidR="00AF3A7F">
        <w:rPr>
          <w:lang w:val="uk-UA"/>
        </w:rPr>
        <w:t>18</w:t>
      </w:r>
      <w:r w:rsidR="00C4698B">
        <w:rPr>
          <w:lang w:val="uk-UA"/>
        </w:rPr>
        <w:t>.</w:t>
      </w:r>
      <w:r w:rsidR="00AF3A7F">
        <w:rPr>
          <w:lang w:val="uk-UA"/>
        </w:rPr>
        <w:t>10</w:t>
      </w:r>
      <w:r w:rsidR="00C4698B">
        <w:rPr>
          <w:lang w:val="uk-UA"/>
        </w:rPr>
        <w:t>.202</w:t>
      </w:r>
      <w:r w:rsidR="00B13F29">
        <w:rPr>
          <w:lang w:val="uk-UA"/>
        </w:rPr>
        <w:t>8</w:t>
      </w:r>
      <w:r w:rsidR="00D64517">
        <w:rPr>
          <w:lang w:val="uk-UA"/>
        </w:rPr>
        <w:t xml:space="preserve"> </w:t>
      </w:r>
      <w:r w:rsidR="00C4698B">
        <w:rPr>
          <w:lang w:val="uk-UA"/>
        </w:rPr>
        <w:t>р</w:t>
      </w:r>
      <w:r w:rsidR="00D64517">
        <w:rPr>
          <w:lang w:val="uk-UA"/>
        </w:rPr>
        <w:t>оку</w:t>
      </w:r>
      <w:r w:rsidR="00FB1C3A">
        <w:rPr>
          <w:lang w:val="uk-UA"/>
        </w:rPr>
        <w:t xml:space="preserve"> </w:t>
      </w:r>
      <w:r w:rsidR="00A12CBC">
        <w:rPr>
          <w:lang w:val="uk-UA"/>
        </w:rPr>
        <w:t xml:space="preserve"> </w:t>
      </w:r>
      <w:r w:rsidR="003D2BB7">
        <w:rPr>
          <w:lang w:val="uk-UA"/>
        </w:rPr>
        <w:t xml:space="preserve">Проект </w:t>
      </w:r>
      <w:r w:rsidR="00771F47">
        <w:rPr>
          <w:lang w:val="uk-UA"/>
        </w:rPr>
        <w:t>д</w:t>
      </w:r>
      <w:r w:rsidR="003D2BB7">
        <w:rPr>
          <w:lang w:val="uk-UA"/>
        </w:rPr>
        <w:t>ого</w:t>
      </w:r>
      <w:r w:rsidR="000F1359">
        <w:rPr>
          <w:lang w:val="uk-UA"/>
        </w:rPr>
        <w:t xml:space="preserve">вору додається </w:t>
      </w:r>
      <w:r w:rsidR="00896074">
        <w:rPr>
          <w:lang w:val="uk-UA"/>
        </w:rPr>
        <w:t xml:space="preserve">згідно </w:t>
      </w:r>
      <w:r w:rsidR="00727AC8">
        <w:rPr>
          <w:lang w:val="uk-UA"/>
        </w:rPr>
        <w:t xml:space="preserve">з </w:t>
      </w:r>
      <w:r w:rsidR="00896074">
        <w:rPr>
          <w:lang w:val="uk-UA"/>
        </w:rPr>
        <w:t>додатк</w:t>
      </w:r>
      <w:r w:rsidR="00727AC8">
        <w:rPr>
          <w:lang w:val="uk-UA"/>
        </w:rPr>
        <w:t>ом</w:t>
      </w:r>
      <w:r w:rsidR="001A5DEA">
        <w:rPr>
          <w:lang w:val="uk-UA"/>
        </w:rPr>
        <w:t xml:space="preserve"> 1</w:t>
      </w:r>
      <w:r w:rsidR="003D2BB7">
        <w:rPr>
          <w:lang w:val="uk-UA"/>
        </w:rPr>
        <w:t>.</w:t>
      </w:r>
    </w:p>
    <w:p w:rsidR="008E3A97" w:rsidRDefault="004F19B1" w:rsidP="00907A73">
      <w:pPr>
        <w:ind w:firstLine="567"/>
        <w:rPr>
          <w:lang w:val="uk-UA"/>
        </w:rPr>
      </w:pPr>
      <w:r>
        <w:rPr>
          <w:b/>
          <w:lang w:val="uk-UA"/>
        </w:rPr>
        <w:t xml:space="preserve">  </w:t>
      </w:r>
      <w:r w:rsidR="00907A73" w:rsidRPr="00907A73">
        <w:rPr>
          <w:b/>
          <w:lang w:val="uk-UA"/>
        </w:rPr>
        <w:t>4.</w:t>
      </w:r>
      <w:r w:rsidR="00907A73">
        <w:rPr>
          <w:lang w:val="uk-UA"/>
        </w:rPr>
        <w:t xml:space="preserve"> </w:t>
      </w:r>
      <w:r w:rsidR="001A5DEA">
        <w:rPr>
          <w:lang w:val="uk-UA"/>
        </w:rPr>
        <w:t>Погодити</w:t>
      </w:r>
      <w:r w:rsidR="00AF3A7F">
        <w:rPr>
          <w:lang w:val="uk-UA"/>
        </w:rPr>
        <w:t xml:space="preserve"> </w:t>
      </w:r>
      <w:r w:rsidR="008E3A97">
        <w:rPr>
          <w:lang w:val="uk-UA"/>
        </w:rPr>
        <w:t xml:space="preserve">з </w:t>
      </w:r>
      <w:r w:rsidR="00AF3A7F">
        <w:rPr>
          <w:lang w:val="uk-UA"/>
        </w:rPr>
        <w:t>18</w:t>
      </w:r>
      <w:r w:rsidR="001A5DEA" w:rsidRPr="00F821EB">
        <w:rPr>
          <w:lang w:val="uk-UA"/>
        </w:rPr>
        <w:t>.</w:t>
      </w:r>
      <w:r w:rsidR="00AF3A7F">
        <w:rPr>
          <w:lang w:val="uk-UA"/>
        </w:rPr>
        <w:t>10</w:t>
      </w:r>
      <w:r w:rsidR="001A5DEA">
        <w:rPr>
          <w:lang w:val="uk-UA"/>
        </w:rPr>
        <w:t>.2023 р</w:t>
      </w:r>
      <w:r w:rsidR="008E3A97">
        <w:rPr>
          <w:lang w:val="uk-UA"/>
        </w:rPr>
        <w:t xml:space="preserve">оку </w:t>
      </w:r>
      <w:r w:rsidR="001A5DEA">
        <w:rPr>
          <w:lang w:val="uk-UA"/>
        </w:rPr>
        <w:t>наданий</w:t>
      </w:r>
      <w:r w:rsidR="008E3A97">
        <w:rPr>
          <w:lang w:val="uk-UA"/>
        </w:rPr>
        <w:t xml:space="preserve"> Могилів-Подільським </w:t>
      </w:r>
      <w:r w:rsidR="001A5DEA" w:rsidRPr="00F821EB">
        <w:rPr>
          <w:lang w:val="uk-UA"/>
        </w:rPr>
        <w:t>міським комунальним підприємством «Комбінат комунальних підприємств»</w:t>
      </w:r>
      <w:r w:rsidR="008E3A97">
        <w:rPr>
          <w:lang w:val="uk-UA"/>
        </w:rPr>
        <w:t xml:space="preserve">  економічно обґрунтований </w:t>
      </w:r>
      <w:r w:rsidR="001A5DEA">
        <w:rPr>
          <w:lang w:val="uk-UA"/>
        </w:rPr>
        <w:t xml:space="preserve">розрахунок </w:t>
      </w:r>
      <w:r w:rsidR="001A5DEA" w:rsidRPr="00F821EB">
        <w:rPr>
          <w:lang w:val="uk-UA"/>
        </w:rPr>
        <w:t>вартості перевезення пасажирів на</w:t>
      </w:r>
      <w:r w:rsidR="001A5DEA">
        <w:rPr>
          <w:lang w:val="uk-UA"/>
        </w:rPr>
        <w:t xml:space="preserve"> </w:t>
      </w:r>
      <w:r w:rsidR="00AF3A7F">
        <w:rPr>
          <w:lang w:val="uk-UA"/>
        </w:rPr>
        <w:t xml:space="preserve"> </w:t>
      </w:r>
      <w:r w:rsidR="008E3A97">
        <w:rPr>
          <w:lang w:val="uk-UA"/>
        </w:rPr>
        <w:t xml:space="preserve">міських автобусних маршрутах загального користування </w:t>
      </w:r>
      <w:r w:rsidR="00FC7FFB">
        <w:rPr>
          <w:lang w:val="uk-UA"/>
        </w:rPr>
        <w:t xml:space="preserve">№1 та №2   </w:t>
      </w:r>
    </w:p>
    <w:p w:rsidR="00E75FA9" w:rsidRDefault="00E75FA9" w:rsidP="00E75FA9">
      <w:pPr>
        <w:rPr>
          <w:lang w:val="uk-UA"/>
        </w:rPr>
      </w:pPr>
    </w:p>
    <w:p w:rsidR="001A5DEA" w:rsidRPr="00F821EB" w:rsidRDefault="00FC7FFB" w:rsidP="008E3A97">
      <w:pPr>
        <w:rPr>
          <w:lang w:val="uk-UA"/>
        </w:rPr>
      </w:pPr>
      <w:r>
        <w:rPr>
          <w:lang w:val="uk-UA"/>
        </w:rPr>
        <w:t>м. Могилева-Подільського</w:t>
      </w:r>
      <w:r w:rsidR="008E3A97">
        <w:rPr>
          <w:lang w:val="uk-UA"/>
        </w:rPr>
        <w:t xml:space="preserve"> </w:t>
      </w:r>
      <w:r w:rsidR="007C22AF" w:rsidRPr="00F821EB">
        <w:rPr>
          <w:lang w:val="uk-UA"/>
        </w:rPr>
        <w:t xml:space="preserve">в розмірі </w:t>
      </w:r>
      <w:r w:rsidR="007C22AF">
        <w:rPr>
          <w:lang w:val="uk-UA"/>
        </w:rPr>
        <w:t>10,00</w:t>
      </w:r>
      <w:r w:rsidR="008309EE">
        <w:rPr>
          <w:lang w:val="uk-UA"/>
        </w:rPr>
        <w:t xml:space="preserve"> </w:t>
      </w:r>
      <w:proofErr w:type="spellStart"/>
      <w:r w:rsidR="008309EE">
        <w:rPr>
          <w:lang w:val="uk-UA"/>
        </w:rPr>
        <w:t>грн</w:t>
      </w:r>
      <w:proofErr w:type="spellEnd"/>
      <w:r w:rsidR="008309EE">
        <w:rPr>
          <w:lang w:val="uk-UA"/>
        </w:rPr>
        <w:t xml:space="preserve"> за проїзд пасажира </w:t>
      </w:r>
      <w:r w:rsidR="001A5DEA" w:rsidRPr="00F821EB">
        <w:rPr>
          <w:lang w:val="uk-UA"/>
        </w:rPr>
        <w:t xml:space="preserve">згідно </w:t>
      </w:r>
      <w:r w:rsidR="008309EE">
        <w:rPr>
          <w:lang w:val="uk-UA"/>
        </w:rPr>
        <w:t xml:space="preserve">з </w:t>
      </w:r>
      <w:r w:rsidR="001A5DEA" w:rsidRPr="00F821EB">
        <w:rPr>
          <w:lang w:val="uk-UA"/>
        </w:rPr>
        <w:t>додатк</w:t>
      </w:r>
      <w:r w:rsidR="008309EE">
        <w:rPr>
          <w:lang w:val="uk-UA"/>
        </w:rPr>
        <w:t xml:space="preserve">ом </w:t>
      </w:r>
      <w:r w:rsidR="001A5DEA">
        <w:rPr>
          <w:lang w:val="uk-UA"/>
        </w:rPr>
        <w:t>2</w:t>
      </w:r>
      <w:r w:rsidR="001A5DEA" w:rsidRPr="00F821EB">
        <w:rPr>
          <w:lang w:val="uk-UA"/>
        </w:rPr>
        <w:t>.</w:t>
      </w:r>
    </w:p>
    <w:p w:rsidR="00184F34" w:rsidRDefault="004F19B1" w:rsidP="00907A73">
      <w:pPr>
        <w:ind w:firstLine="567"/>
        <w:rPr>
          <w:lang w:val="uk-UA"/>
        </w:rPr>
      </w:pPr>
      <w:r>
        <w:rPr>
          <w:b/>
          <w:lang w:val="uk-UA"/>
        </w:rPr>
        <w:t xml:space="preserve">  </w:t>
      </w:r>
      <w:r w:rsidR="00907A73" w:rsidRPr="00907A73">
        <w:rPr>
          <w:b/>
          <w:lang w:val="uk-UA"/>
        </w:rPr>
        <w:t>5.</w:t>
      </w:r>
      <w:r w:rsidR="00907A73">
        <w:rPr>
          <w:lang w:val="uk-UA"/>
        </w:rPr>
        <w:t xml:space="preserve"> </w:t>
      </w:r>
      <w:r w:rsidR="00184F34">
        <w:rPr>
          <w:lang w:val="uk-UA"/>
        </w:rPr>
        <w:t xml:space="preserve">Управлінню культури та інформаційної діяльності міської ради </w:t>
      </w:r>
    </w:p>
    <w:p w:rsidR="00943367" w:rsidRPr="00641CCD" w:rsidRDefault="008309EE" w:rsidP="00907A73">
      <w:pPr>
        <w:rPr>
          <w:lang w:val="uk-UA"/>
        </w:rPr>
      </w:pPr>
      <w:r>
        <w:rPr>
          <w:lang w:val="uk-UA"/>
        </w:rPr>
        <w:t>(</w:t>
      </w:r>
      <w:proofErr w:type="spellStart"/>
      <w:r>
        <w:rPr>
          <w:lang w:val="uk-UA"/>
        </w:rPr>
        <w:t>Служалюк</w:t>
      </w:r>
      <w:proofErr w:type="spellEnd"/>
      <w:r>
        <w:rPr>
          <w:lang w:val="uk-UA"/>
        </w:rPr>
        <w:t xml:space="preserve"> О.В.) </w:t>
      </w:r>
      <w:r w:rsidR="006C36F7">
        <w:rPr>
          <w:lang w:val="uk-UA"/>
        </w:rPr>
        <w:t>оприлюднити дане рішення</w:t>
      </w:r>
      <w:r w:rsidR="00AF3A7F">
        <w:rPr>
          <w:lang w:val="uk-UA"/>
        </w:rPr>
        <w:t xml:space="preserve"> на офіційному </w:t>
      </w:r>
      <w:proofErr w:type="spellStart"/>
      <w:r>
        <w:rPr>
          <w:lang w:val="uk-UA"/>
        </w:rPr>
        <w:t>веб</w:t>
      </w:r>
      <w:r w:rsidR="00AF3A7F">
        <w:rPr>
          <w:lang w:val="uk-UA"/>
        </w:rPr>
        <w:t>сайті</w:t>
      </w:r>
      <w:proofErr w:type="spellEnd"/>
      <w:r w:rsidR="00AF3A7F">
        <w:rPr>
          <w:lang w:val="uk-UA"/>
        </w:rPr>
        <w:t xml:space="preserve"> міської ради</w:t>
      </w:r>
      <w:r w:rsidR="00641CCD" w:rsidRPr="00641CCD">
        <w:rPr>
          <w:lang w:val="uk-UA"/>
        </w:rPr>
        <w:t>.</w:t>
      </w:r>
    </w:p>
    <w:p w:rsidR="000F4D00" w:rsidRDefault="00907A73" w:rsidP="00907A73">
      <w:pPr>
        <w:ind w:firstLine="709"/>
        <w:rPr>
          <w:lang w:val="uk-UA"/>
        </w:rPr>
      </w:pPr>
      <w:r w:rsidRPr="00907A73">
        <w:rPr>
          <w:b/>
          <w:lang w:val="uk-UA"/>
        </w:rPr>
        <w:t>6.</w:t>
      </w:r>
      <w:r>
        <w:rPr>
          <w:lang w:val="uk-UA"/>
        </w:rPr>
        <w:t xml:space="preserve"> </w:t>
      </w:r>
      <w:r w:rsidR="002C5515" w:rsidRPr="00DA4CAF">
        <w:rPr>
          <w:lang w:val="uk-UA"/>
        </w:rPr>
        <w:t xml:space="preserve">Контроль за виконанням даного рішення покласти на </w:t>
      </w:r>
      <w:r w:rsidR="00FC6077" w:rsidRPr="00DA4CAF">
        <w:rPr>
          <w:lang w:val="uk-UA"/>
        </w:rPr>
        <w:t xml:space="preserve">першого </w:t>
      </w:r>
      <w:r w:rsidR="002C5515" w:rsidRPr="00DA4CAF">
        <w:rPr>
          <w:lang w:val="uk-UA"/>
        </w:rPr>
        <w:t xml:space="preserve">заступника міського голови </w:t>
      </w:r>
      <w:proofErr w:type="spellStart"/>
      <w:r w:rsidR="00FC6077" w:rsidRPr="00DA4CAF">
        <w:rPr>
          <w:lang w:val="uk-UA"/>
        </w:rPr>
        <w:t>Безмещука</w:t>
      </w:r>
      <w:proofErr w:type="spellEnd"/>
      <w:r w:rsidR="00FC6077" w:rsidRPr="00DA4CAF">
        <w:rPr>
          <w:lang w:val="uk-UA"/>
        </w:rPr>
        <w:t xml:space="preserve"> П.О.</w:t>
      </w:r>
      <w:r w:rsidR="008309EE">
        <w:rPr>
          <w:lang w:val="uk-UA"/>
        </w:rPr>
        <w:t>.</w:t>
      </w: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Pr="008309EE" w:rsidRDefault="008309EE" w:rsidP="008309EE">
      <w:pPr>
        <w:ind w:firstLine="709"/>
        <w:rPr>
          <w:lang w:val="uk-UA"/>
        </w:rPr>
      </w:pPr>
    </w:p>
    <w:p w:rsidR="008309EE" w:rsidRPr="008309EE" w:rsidRDefault="008309EE" w:rsidP="008309EE">
      <w:pPr>
        <w:ind w:firstLine="709"/>
        <w:rPr>
          <w:lang w:val="uk-UA"/>
        </w:rPr>
      </w:pPr>
    </w:p>
    <w:p w:rsidR="008309EE" w:rsidRDefault="008309EE" w:rsidP="008309EE">
      <w:pPr>
        <w:ind w:firstLine="709"/>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t xml:space="preserve"> Геннадій </w:t>
      </w:r>
      <w:r w:rsidRPr="008309EE">
        <w:rPr>
          <w:lang w:val="uk-UA"/>
        </w:rPr>
        <w:t>ГЛУХМАНЮК</w:t>
      </w: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8309EE" w:rsidRDefault="008309EE" w:rsidP="00907A73">
      <w:pPr>
        <w:ind w:firstLine="709"/>
        <w:rPr>
          <w:lang w:val="uk-UA"/>
        </w:rPr>
      </w:pPr>
    </w:p>
    <w:p w:rsidR="002040C8" w:rsidRDefault="002040C8" w:rsidP="0062210C">
      <w:pPr>
        <w:rPr>
          <w:i/>
          <w:color w:val="000000"/>
          <w:sz w:val="20"/>
          <w:szCs w:val="20"/>
          <w:lang w:val="uk-UA"/>
        </w:rPr>
      </w:pPr>
    </w:p>
    <w:p w:rsidR="00E75FA9" w:rsidRDefault="00E75FA9" w:rsidP="0062210C">
      <w:pPr>
        <w:rPr>
          <w:i/>
          <w:color w:val="000000"/>
          <w:sz w:val="20"/>
          <w:szCs w:val="20"/>
          <w:lang w:val="uk-UA"/>
        </w:rPr>
      </w:pPr>
    </w:p>
    <w:p w:rsidR="002040C8" w:rsidRDefault="002040C8" w:rsidP="00E533D8">
      <w:pPr>
        <w:ind w:left="567"/>
        <w:rPr>
          <w:i/>
          <w:color w:val="000000"/>
          <w:sz w:val="20"/>
          <w:szCs w:val="20"/>
          <w:lang w:val="uk-UA"/>
        </w:rPr>
      </w:pPr>
    </w:p>
    <w:p w:rsidR="002040C8" w:rsidRDefault="002040C8" w:rsidP="00E533D8">
      <w:pPr>
        <w:ind w:left="567"/>
        <w:rPr>
          <w:i/>
          <w:color w:val="000000"/>
          <w:sz w:val="20"/>
          <w:szCs w:val="20"/>
          <w:lang w:val="uk-UA"/>
        </w:rPr>
      </w:pPr>
    </w:p>
    <w:p w:rsidR="008309EE" w:rsidRDefault="008309EE" w:rsidP="00E533D8">
      <w:pPr>
        <w:ind w:left="567"/>
        <w:rPr>
          <w:i/>
          <w:color w:val="000000"/>
          <w:sz w:val="20"/>
          <w:szCs w:val="20"/>
          <w:lang w:val="uk-UA"/>
        </w:rPr>
      </w:pPr>
    </w:p>
    <w:p w:rsidR="008309EE" w:rsidRDefault="008309EE" w:rsidP="008309EE">
      <w:pPr>
        <w:rPr>
          <w:i/>
          <w:color w:val="000000"/>
          <w:sz w:val="20"/>
          <w:szCs w:val="20"/>
          <w:lang w:val="uk-UA"/>
        </w:rPr>
      </w:pPr>
    </w:p>
    <w:p w:rsidR="001B7A12" w:rsidRDefault="001B7A12" w:rsidP="002A4E03">
      <w:pPr>
        <w:rPr>
          <w:sz w:val="24"/>
          <w:szCs w:val="24"/>
          <w:lang w:val="uk-UA"/>
        </w:rPr>
      </w:pPr>
    </w:p>
    <w:p w:rsidR="001B7A12" w:rsidRDefault="001B7A12" w:rsidP="002A4E03">
      <w:pPr>
        <w:rPr>
          <w:sz w:val="24"/>
          <w:szCs w:val="24"/>
          <w:lang w:val="uk-UA"/>
        </w:rPr>
      </w:pPr>
    </w:p>
    <w:p w:rsidR="001B7A12" w:rsidRDefault="001B7A12" w:rsidP="002A4E03">
      <w:pPr>
        <w:rPr>
          <w:sz w:val="24"/>
          <w:szCs w:val="24"/>
          <w:lang w:val="uk-UA"/>
        </w:rPr>
      </w:pPr>
    </w:p>
    <w:p w:rsidR="001B7A12" w:rsidRDefault="001B7A12" w:rsidP="002A4E03">
      <w:pPr>
        <w:rPr>
          <w:sz w:val="24"/>
          <w:szCs w:val="24"/>
          <w:lang w:val="uk-UA"/>
        </w:rPr>
      </w:pPr>
    </w:p>
    <w:p w:rsidR="001B7A12" w:rsidRDefault="001B7A12" w:rsidP="002A4E03">
      <w:pPr>
        <w:rPr>
          <w:sz w:val="24"/>
          <w:szCs w:val="24"/>
          <w:lang w:val="uk-UA"/>
        </w:rPr>
      </w:pPr>
    </w:p>
    <w:p w:rsidR="002040C8" w:rsidRDefault="002D28FA" w:rsidP="002A4E03">
      <w:pPr>
        <w:rPr>
          <w:sz w:val="26"/>
          <w:szCs w:val="26"/>
          <w:lang w:val="uk-UA"/>
        </w:rPr>
      </w:pPr>
      <w:r>
        <w:rPr>
          <w:sz w:val="26"/>
          <w:szCs w:val="26"/>
          <w:lang w:val="uk-UA"/>
        </w:rPr>
        <w:lastRenderedPageBreak/>
        <w:t xml:space="preserve">                                                     </w:t>
      </w:r>
      <w:r w:rsidR="002040C8">
        <w:rPr>
          <w:sz w:val="26"/>
          <w:szCs w:val="26"/>
          <w:lang w:val="uk-UA"/>
        </w:rPr>
        <w:t xml:space="preserve">           </w:t>
      </w:r>
    </w:p>
    <w:p w:rsidR="002A4E03" w:rsidRPr="0098348A" w:rsidRDefault="002040C8" w:rsidP="002A4E03">
      <w:pPr>
        <w:rPr>
          <w:lang w:val="uk-UA"/>
        </w:rPr>
      </w:pPr>
      <w:r>
        <w:rPr>
          <w:sz w:val="26"/>
          <w:szCs w:val="26"/>
          <w:lang w:val="uk-UA"/>
        </w:rPr>
        <w:t xml:space="preserve">                                                                                               </w:t>
      </w:r>
      <w:r w:rsidR="002D28FA">
        <w:rPr>
          <w:sz w:val="26"/>
          <w:szCs w:val="26"/>
          <w:lang w:val="uk-UA"/>
        </w:rPr>
        <w:t xml:space="preserve">  </w:t>
      </w:r>
      <w:r>
        <w:rPr>
          <w:sz w:val="26"/>
          <w:szCs w:val="26"/>
          <w:lang w:val="uk-UA"/>
        </w:rPr>
        <w:t xml:space="preserve">  </w:t>
      </w:r>
      <w:r w:rsidR="00475F65">
        <w:rPr>
          <w:sz w:val="26"/>
          <w:szCs w:val="26"/>
          <w:lang w:val="uk-UA"/>
        </w:rPr>
        <w:t xml:space="preserve">   </w:t>
      </w:r>
      <w:r w:rsidR="004C064A">
        <w:rPr>
          <w:sz w:val="26"/>
          <w:szCs w:val="26"/>
          <w:lang w:val="uk-UA"/>
        </w:rPr>
        <w:t xml:space="preserve">  </w:t>
      </w:r>
      <w:r w:rsidR="002A4E03" w:rsidRPr="0098348A">
        <w:rPr>
          <w:lang w:val="uk-UA"/>
        </w:rPr>
        <w:t>Додаток</w:t>
      </w:r>
      <w:r>
        <w:rPr>
          <w:lang w:val="uk-UA"/>
        </w:rPr>
        <w:t xml:space="preserve"> </w:t>
      </w:r>
      <w:r w:rsidR="00F4077A">
        <w:rPr>
          <w:lang w:val="uk-UA"/>
        </w:rPr>
        <w:t>1</w:t>
      </w:r>
      <w:r w:rsidR="009E380F">
        <w:rPr>
          <w:lang w:val="uk-UA"/>
        </w:rPr>
        <w:t xml:space="preserve"> </w:t>
      </w:r>
      <w:r w:rsidR="002A4E03" w:rsidRPr="0098348A">
        <w:rPr>
          <w:lang w:val="uk-UA"/>
        </w:rPr>
        <w:t xml:space="preserve"> </w:t>
      </w:r>
    </w:p>
    <w:p w:rsidR="002040C8" w:rsidRDefault="002A4E03" w:rsidP="008D5BFC">
      <w:pPr>
        <w:rPr>
          <w:rFonts w:eastAsia="Calibri"/>
          <w:color w:val="000000"/>
          <w:lang w:val="uk-UA" w:eastAsia="en-US"/>
        </w:rPr>
      </w:pPr>
      <w:r w:rsidRPr="0098348A">
        <w:rPr>
          <w:lang w:val="uk-UA"/>
        </w:rPr>
        <w:t xml:space="preserve">                                                       </w:t>
      </w:r>
      <w:r w:rsidR="0098348A">
        <w:rPr>
          <w:lang w:val="uk-UA"/>
        </w:rPr>
        <w:t xml:space="preserve">                         </w:t>
      </w:r>
      <w:r w:rsidR="004C064A">
        <w:rPr>
          <w:lang w:val="uk-UA"/>
        </w:rPr>
        <w:t xml:space="preserve">    </w:t>
      </w:r>
      <w:r w:rsidRPr="0098348A">
        <w:rPr>
          <w:rFonts w:eastAsia="Calibri"/>
          <w:color w:val="000000"/>
          <w:lang w:val="uk-UA" w:eastAsia="en-US"/>
        </w:rPr>
        <w:t xml:space="preserve">до </w:t>
      </w:r>
      <w:r w:rsidR="002040C8">
        <w:rPr>
          <w:rFonts w:eastAsia="Calibri"/>
          <w:color w:val="000000"/>
          <w:lang w:val="uk-UA" w:eastAsia="en-US"/>
        </w:rPr>
        <w:t xml:space="preserve">рішення </w:t>
      </w:r>
      <w:r w:rsidRPr="0098348A">
        <w:rPr>
          <w:rFonts w:eastAsia="Calibri"/>
          <w:color w:val="000000"/>
          <w:lang w:val="uk-UA" w:eastAsia="en-US"/>
        </w:rPr>
        <w:t xml:space="preserve">виконавчого </w:t>
      </w:r>
      <w:r w:rsidR="002040C8">
        <w:rPr>
          <w:rFonts w:eastAsia="Calibri"/>
          <w:color w:val="000000"/>
          <w:lang w:val="uk-UA" w:eastAsia="en-US"/>
        </w:rPr>
        <w:t xml:space="preserve"> </w:t>
      </w:r>
    </w:p>
    <w:p w:rsidR="008D5BFC" w:rsidRPr="0098348A" w:rsidRDefault="002040C8" w:rsidP="008D5BFC">
      <w:pPr>
        <w:rPr>
          <w:rFonts w:eastAsia="Calibri"/>
          <w:color w:val="000000"/>
          <w:lang w:val="uk-UA" w:eastAsia="en-US"/>
        </w:rPr>
      </w:pPr>
      <w:r>
        <w:rPr>
          <w:rFonts w:eastAsia="Calibri"/>
          <w:color w:val="000000"/>
          <w:lang w:val="uk-UA" w:eastAsia="en-US"/>
        </w:rPr>
        <w:t xml:space="preserve">                                                                                </w:t>
      </w:r>
      <w:r w:rsidR="004C064A">
        <w:rPr>
          <w:rFonts w:eastAsia="Calibri"/>
          <w:color w:val="000000"/>
          <w:lang w:val="uk-UA" w:eastAsia="en-US"/>
        </w:rPr>
        <w:t xml:space="preserve">    </w:t>
      </w:r>
      <w:r w:rsidR="002A4E03" w:rsidRPr="0098348A">
        <w:rPr>
          <w:rFonts w:eastAsia="Calibri"/>
          <w:color w:val="000000"/>
          <w:lang w:val="uk-UA" w:eastAsia="en-US"/>
        </w:rPr>
        <w:t>комітету м</w:t>
      </w:r>
      <w:r w:rsidR="00C61ABB" w:rsidRPr="0098348A">
        <w:rPr>
          <w:rFonts w:eastAsia="Calibri"/>
          <w:color w:val="000000"/>
          <w:lang w:val="uk-UA" w:eastAsia="en-US"/>
        </w:rPr>
        <w:t xml:space="preserve">іської </w:t>
      </w:r>
      <w:r w:rsidR="002A4E03" w:rsidRPr="0098348A">
        <w:rPr>
          <w:rFonts w:eastAsia="Calibri"/>
          <w:color w:val="000000"/>
          <w:lang w:val="uk-UA" w:eastAsia="en-US"/>
        </w:rPr>
        <w:t>р</w:t>
      </w:r>
      <w:r w:rsidR="00C61ABB" w:rsidRPr="0098348A">
        <w:rPr>
          <w:rFonts w:eastAsia="Calibri"/>
          <w:color w:val="000000"/>
          <w:lang w:val="uk-UA" w:eastAsia="en-US"/>
        </w:rPr>
        <w:t>ади</w:t>
      </w:r>
      <w:r w:rsidR="002A4E03" w:rsidRPr="0098348A">
        <w:rPr>
          <w:rFonts w:eastAsia="Calibri"/>
          <w:color w:val="000000"/>
          <w:lang w:val="uk-UA" w:eastAsia="en-US"/>
        </w:rPr>
        <w:t xml:space="preserve">                                                                      </w:t>
      </w:r>
      <w:r w:rsidR="008D5BFC" w:rsidRPr="0098348A">
        <w:rPr>
          <w:rFonts w:eastAsia="Calibri"/>
          <w:color w:val="000000"/>
          <w:lang w:val="uk-UA" w:eastAsia="en-US"/>
        </w:rPr>
        <w:t xml:space="preserve">                 </w:t>
      </w:r>
    </w:p>
    <w:p w:rsidR="002A4E03" w:rsidRPr="0098348A" w:rsidRDefault="008D5BFC" w:rsidP="008D5BFC">
      <w:pPr>
        <w:rPr>
          <w:rFonts w:eastAsia="Calibri"/>
          <w:color w:val="000000"/>
          <w:lang w:val="uk-UA" w:eastAsia="en-US"/>
        </w:rPr>
      </w:pPr>
      <w:r w:rsidRPr="0098348A">
        <w:rPr>
          <w:rFonts w:eastAsia="Calibri"/>
          <w:color w:val="000000"/>
          <w:lang w:val="uk-UA" w:eastAsia="en-US"/>
        </w:rPr>
        <w:t xml:space="preserve">                                                               </w:t>
      </w:r>
      <w:r w:rsidR="0098348A">
        <w:rPr>
          <w:rFonts w:eastAsia="Calibri"/>
          <w:color w:val="000000"/>
          <w:lang w:val="uk-UA" w:eastAsia="en-US"/>
        </w:rPr>
        <w:t xml:space="preserve">                 </w:t>
      </w:r>
      <w:r w:rsidR="004C064A">
        <w:rPr>
          <w:rFonts w:eastAsia="Calibri"/>
          <w:color w:val="000000"/>
          <w:lang w:val="uk-UA" w:eastAsia="en-US"/>
        </w:rPr>
        <w:t xml:space="preserve">    </w:t>
      </w:r>
      <w:r w:rsidR="002A4E03" w:rsidRPr="0098348A">
        <w:rPr>
          <w:rFonts w:eastAsia="Calibri"/>
          <w:color w:val="000000"/>
          <w:lang w:val="uk-UA" w:eastAsia="en-US"/>
        </w:rPr>
        <w:t>від</w:t>
      </w:r>
      <w:r w:rsidR="002040C8">
        <w:rPr>
          <w:rFonts w:eastAsia="Calibri"/>
          <w:color w:val="000000"/>
          <w:lang w:val="uk-UA" w:eastAsia="en-US"/>
        </w:rPr>
        <w:t xml:space="preserve"> 29.08.2023 року №</w:t>
      </w:r>
      <w:r w:rsidR="00C00BDE">
        <w:rPr>
          <w:rFonts w:eastAsia="Calibri"/>
          <w:color w:val="000000"/>
          <w:lang w:val="uk-UA" w:eastAsia="en-US"/>
        </w:rPr>
        <w:t>242</w:t>
      </w:r>
    </w:p>
    <w:p w:rsidR="00912A93" w:rsidRPr="00D809AC" w:rsidRDefault="00912A93" w:rsidP="00D809AC">
      <w:pPr>
        <w:rPr>
          <w:lang w:val="uk-UA"/>
        </w:rPr>
      </w:pPr>
    </w:p>
    <w:p w:rsidR="00912A93" w:rsidRDefault="00912A93" w:rsidP="00AC5728">
      <w:pPr>
        <w:jc w:val="center"/>
        <w:rPr>
          <w:lang w:val="uk-UA"/>
        </w:rPr>
      </w:pPr>
    </w:p>
    <w:p w:rsidR="00912A93" w:rsidRPr="00C543F1" w:rsidRDefault="002040C8" w:rsidP="00912A93">
      <w:pPr>
        <w:jc w:val="center"/>
        <w:rPr>
          <w:b/>
          <w:lang w:val="uk-UA"/>
        </w:rPr>
      </w:pPr>
      <w:r>
        <w:rPr>
          <w:b/>
          <w:lang w:val="uk-UA"/>
        </w:rPr>
        <w:t xml:space="preserve">ПРОЄКТ </w:t>
      </w:r>
      <w:r w:rsidR="00912A93" w:rsidRPr="00C543F1">
        <w:rPr>
          <w:b/>
          <w:lang w:val="uk-UA"/>
        </w:rPr>
        <w:t>Д</w:t>
      </w:r>
      <w:r w:rsidR="00912A93">
        <w:rPr>
          <w:b/>
          <w:lang w:val="uk-UA"/>
        </w:rPr>
        <w:t>ОГОВОРУ №__</w:t>
      </w:r>
    </w:p>
    <w:p w:rsidR="00912A93" w:rsidRPr="00C543F1" w:rsidRDefault="002040C8" w:rsidP="00912A93">
      <w:pPr>
        <w:jc w:val="center"/>
        <w:rPr>
          <w:lang w:val="uk-UA"/>
        </w:rPr>
      </w:pPr>
      <w:r>
        <w:rPr>
          <w:b/>
          <w:lang w:val="uk-UA"/>
        </w:rPr>
        <w:t xml:space="preserve"> на надання послуг з </w:t>
      </w:r>
      <w:r w:rsidR="00912A93">
        <w:rPr>
          <w:b/>
          <w:lang w:val="uk-UA"/>
        </w:rPr>
        <w:t xml:space="preserve">перевезення </w:t>
      </w:r>
      <w:r w:rsidR="00912A93" w:rsidRPr="00C543F1">
        <w:rPr>
          <w:b/>
          <w:lang w:val="uk-UA"/>
        </w:rPr>
        <w:t>пасажирів на міському автобусному</w:t>
      </w:r>
      <w:r w:rsidR="00912A93">
        <w:rPr>
          <w:b/>
          <w:lang w:val="uk-UA"/>
        </w:rPr>
        <w:t xml:space="preserve"> </w:t>
      </w:r>
      <w:r w:rsidR="00912A93" w:rsidRPr="00C543F1">
        <w:rPr>
          <w:b/>
          <w:lang w:val="uk-UA"/>
        </w:rPr>
        <w:t>ма</w:t>
      </w:r>
      <w:r>
        <w:rPr>
          <w:b/>
          <w:lang w:val="uk-UA"/>
        </w:rPr>
        <w:t xml:space="preserve">ршруті загального користування </w:t>
      </w:r>
      <w:r w:rsidR="00912A93" w:rsidRPr="00C543F1">
        <w:rPr>
          <w:b/>
          <w:lang w:val="uk-UA"/>
        </w:rPr>
        <w:t>м. Могилева-Подільського</w:t>
      </w:r>
    </w:p>
    <w:p w:rsidR="00912A93" w:rsidRPr="00C543F1" w:rsidRDefault="00912A93" w:rsidP="00912A93">
      <w:pPr>
        <w:rPr>
          <w:lang w:val="uk-UA"/>
        </w:rPr>
      </w:pPr>
    </w:p>
    <w:p w:rsidR="00912A93" w:rsidRPr="00C543F1" w:rsidRDefault="00912A93" w:rsidP="00912A93">
      <w:pPr>
        <w:rPr>
          <w:lang w:val="uk-UA"/>
        </w:rPr>
      </w:pPr>
    </w:p>
    <w:p w:rsidR="00912A93" w:rsidRPr="00C543F1" w:rsidRDefault="00912A93" w:rsidP="00912A93">
      <w:pPr>
        <w:rPr>
          <w:lang w:val="uk-UA"/>
        </w:rPr>
      </w:pPr>
      <w:r w:rsidRPr="00C543F1">
        <w:rPr>
          <w:lang w:val="uk-UA"/>
        </w:rPr>
        <w:t>м. Могилів</w:t>
      </w:r>
      <w:r w:rsidR="002040C8">
        <w:rPr>
          <w:lang w:val="uk-UA"/>
        </w:rPr>
        <w:t>-Подільський</w:t>
      </w:r>
      <w:r w:rsidR="002040C8">
        <w:rPr>
          <w:lang w:val="uk-UA"/>
        </w:rPr>
        <w:tab/>
      </w:r>
      <w:r w:rsidR="002040C8">
        <w:rPr>
          <w:lang w:val="uk-UA"/>
        </w:rPr>
        <w:tab/>
      </w:r>
      <w:r w:rsidR="002040C8">
        <w:rPr>
          <w:lang w:val="uk-UA"/>
        </w:rPr>
        <w:tab/>
      </w:r>
      <w:r w:rsidR="002040C8">
        <w:rPr>
          <w:lang w:val="uk-UA"/>
        </w:rPr>
        <w:tab/>
        <w:t xml:space="preserve">         </w:t>
      </w:r>
      <w:r w:rsidR="00D809AC">
        <w:rPr>
          <w:lang w:val="uk-UA"/>
        </w:rPr>
        <w:t>«</w:t>
      </w:r>
      <w:r w:rsidRPr="00C543F1">
        <w:rPr>
          <w:lang w:val="uk-UA"/>
        </w:rPr>
        <w:t>___</w:t>
      </w:r>
      <w:r w:rsidR="00D809AC">
        <w:rPr>
          <w:lang w:val="uk-UA"/>
        </w:rPr>
        <w:t>»</w:t>
      </w:r>
      <w:r>
        <w:rPr>
          <w:lang w:val="uk-UA"/>
        </w:rPr>
        <w:t xml:space="preserve">  _________ </w:t>
      </w:r>
      <w:r w:rsidRPr="00C543F1">
        <w:rPr>
          <w:lang w:val="uk-UA"/>
        </w:rPr>
        <w:t xml:space="preserve"> 20</w:t>
      </w:r>
      <w:r w:rsidR="002040C8">
        <w:rPr>
          <w:lang w:val="uk-UA"/>
        </w:rPr>
        <w:t>23</w:t>
      </w:r>
      <w:r w:rsidRPr="00C543F1">
        <w:rPr>
          <w:lang w:val="uk-UA"/>
        </w:rPr>
        <w:t>р.</w:t>
      </w:r>
    </w:p>
    <w:p w:rsidR="00912A93" w:rsidRPr="00C543F1" w:rsidRDefault="00912A93" w:rsidP="00912A93">
      <w:pPr>
        <w:rPr>
          <w:lang w:val="uk-UA"/>
        </w:rPr>
      </w:pPr>
    </w:p>
    <w:p w:rsidR="004233D4" w:rsidRDefault="00D66EB1" w:rsidP="002040C8">
      <w:pPr>
        <w:rPr>
          <w:lang w:val="uk-UA"/>
        </w:rPr>
      </w:pPr>
      <w:r>
        <w:rPr>
          <w:lang w:val="uk-UA"/>
        </w:rPr>
        <w:t xml:space="preserve">         </w:t>
      </w:r>
      <w:r w:rsidR="00D809AC">
        <w:rPr>
          <w:lang w:val="uk-UA"/>
        </w:rPr>
        <w:t xml:space="preserve">Виконком міської ради </w:t>
      </w:r>
      <w:r w:rsidR="00912A93" w:rsidRPr="00C543F1">
        <w:rPr>
          <w:lang w:val="uk-UA"/>
        </w:rPr>
        <w:t xml:space="preserve">в особі </w:t>
      </w:r>
      <w:r>
        <w:rPr>
          <w:lang w:val="uk-UA"/>
        </w:rPr>
        <w:t>________________________</w:t>
      </w:r>
      <w:r w:rsidR="004233D4">
        <w:rPr>
          <w:lang w:val="uk-UA"/>
        </w:rPr>
        <w:t>________</w:t>
      </w:r>
      <w:r>
        <w:rPr>
          <w:lang w:val="uk-UA"/>
        </w:rPr>
        <w:t>__</w:t>
      </w:r>
      <w:r w:rsidR="00912A93" w:rsidRPr="00C543F1">
        <w:rPr>
          <w:lang w:val="uk-UA"/>
        </w:rPr>
        <w:t xml:space="preserve">, </w:t>
      </w:r>
    </w:p>
    <w:p w:rsidR="00D66EB1" w:rsidRDefault="00912A93" w:rsidP="002040C8">
      <w:pPr>
        <w:rPr>
          <w:lang w:val="uk-UA"/>
        </w:rPr>
      </w:pPr>
      <w:r w:rsidRPr="00C543F1">
        <w:rPr>
          <w:lang w:val="uk-UA"/>
        </w:rPr>
        <w:t>що діє на підставі Закону України «Про місцеве самоврядування в Україні»</w:t>
      </w:r>
      <w:r>
        <w:rPr>
          <w:lang w:val="uk-UA"/>
        </w:rPr>
        <w:t xml:space="preserve"> </w:t>
      </w:r>
    </w:p>
    <w:p w:rsidR="004233D4" w:rsidRDefault="00D66EB1" w:rsidP="002040C8">
      <w:pPr>
        <w:rPr>
          <w:lang w:val="uk-UA"/>
        </w:rPr>
      </w:pPr>
      <w:r>
        <w:rPr>
          <w:lang w:val="uk-UA"/>
        </w:rPr>
        <w:t>(далі - Організатор»)</w:t>
      </w:r>
      <w:r w:rsidR="00912A93" w:rsidRPr="00C543F1">
        <w:rPr>
          <w:lang w:val="uk-UA"/>
        </w:rPr>
        <w:t xml:space="preserve">, з однієї сторони та </w:t>
      </w:r>
      <w:r w:rsidR="00912A93">
        <w:rPr>
          <w:lang w:val="uk-UA"/>
        </w:rPr>
        <w:t xml:space="preserve">  ___</w:t>
      </w:r>
      <w:r>
        <w:rPr>
          <w:lang w:val="uk-UA"/>
        </w:rPr>
        <w:t xml:space="preserve">__________________________ </w:t>
      </w:r>
      <w:r w:rsidR="00912A93" w:rsidRPr="00FF69BE">
        <w:rPr>
          <w:lang w:val="uk-UA"/>
        </w:rPr>
        <w:t>(далі - Перевізник), що діє на підставі  __________</w:t>
      </w:r>
      <w:r w:rsidR="00912A93">
        <w:rPr>
          <w:lang w:val="uk-UA"/>
        </w:rPr>
        <w:t>_________</w:t>
      </w:r>
      <w:r>
        <w:rPr>
          <w:lang w:val="uk-UA"/>
        </w:rPr>
        <w:t>_______</w:t>
      </w:r>
      <w:r w:rsidR="00912A93" w:rsidRPr="00FF69BE">
        <w:rPr>
          <w:lang w:val="uk-UA"/>
        </w:rPr>
        <w:t>, з другої сторони, разом - Сторони, які діють відповідно до Закону України «Про місцеве самоврядування в Україні»</w:t>
      </w:r>
      <w:r>
        <w:rPr>
          <w:lang w:val="uk-UA"/>
        </w:rPr>
        <w:t xml:space="preserve">, </w:t>
      </w:r>
      <w:r w:rsidR="00912A93">
        <w:rPr>
          <w:lang w:val="uk-UA"/>
        </w:rPr>
        <w:t>Закону України «П</w:t>
      </w:r>
      <w:r w:rsidR="00912A93" w:rsidRPr="00FF69BE">
        <w:rPr>
          <w:lang w:val="uk-UA"/>
        </w:rPr>
        <w:t>ро автомобільний транспорт</w:t>
      </w:r>
      <w:r w:rsidR="00912A93">
        <w:rPr>
          <w:lang w:val="uk-UA"/>
        </w:rPr>
        <w:t>»</w:t>
      </w:r>
      <w:r>
        <w:rPr>
          <w:lang w:val="uk-UA"/>
        </w:rPr>
        <w:t xml:space="preserve">, </w:t>
      </w:r>
      <w:r w:rsidR="00912A93" w:rsidRPr="00FF69BE">
        <w:rPr>
          <w:lang w:val="uk-UA"/>
        </w:rPr>
        <w:t>постан</w:t>
      </w:r>
      <w:r>
        <w:rPr>
          <w:lang w:val="uk-UA"/>
        </w:rPr>
        <w:t xml:space="preserve">ови Кабінету Міністрів України </w:t>
      </w:r>
      <w:r w:rsidR="00912A93" w:rsidRPr="00FF69BE">
        <w:rPr>
          <w:lang w:val="uk-UA"/>
        </w:rPr>
        <w:t>від 03.12.2008 року №1081 «Про затвердження Порядку проведення  конкурсу з перевезення пас</w:t>
      </w:r>
      <w:r w:rsidR="00D64517">
        <w:rPr>
          <w:lang w:val="uk-UA"/>
        </w:rPr>
        <w:t xml:space="preserve">ажирів на автобусному маршруті </w:t>
      </w:r>
      <w:r w:rsidR="00912A93" w:rsidRPr="00FF69BE">
        <w:rPr>
          <w:lang w:val="uk-UA"/>
        </w:rPr>
        <w:t>загального користування»</w:t>
      </w:r>
      <w:r w:rsidR="00912A93">
        <w:rPr>
          <w:lang w:val="uk-UA"/>
        </w:rPr>
        <w:t xml:space="preserve"> (зі змінами)</w:t>
      </w:r>
      <w:r w:rsidR="004233D4">
        <w:rPr>
          <w:lang w:val="uk-UA"/>
        </w:rPr>
        <w:t xml:space="preserve">, </w:t>
      </w:r>
      <w:r w:rsidR="00912A93" w:rsidRPr="00FF69BE">
        <w:rPr>
          <w:lang w:val="uk-UA"/>
        </w:rPr>
        <w:t xml:space="preserve">згідно </w:t>
      </w:r>
      <w:r w:rsidR="004233D4">
        <w:rPr>
          <w:lang w:val="uk-UA"/>
        </w:rPr>
        <w:t xml:space="preserve">з </w:t>
      </w:r>
      <w:r w:rsidR="00912A93" w:rsidRPr="00FF69BE">
        <w:rPr>
          <w:lang w:val="uk-UA"/>
        </w:rPr>
        <w:t>рішення</w:t>
      </w:r>
      <w:r w:rsidR="004233D4">
        <w:rPr>
          <w:lang w:val="uk-UA"/>
        </w:rPr>
        <w:t>м</w:t>
      </w:r>
      <w:r w:rsidR="00912A93" w:rsidRPr="00FF69BE">
        <w:rPr>
          <w:lang w:val="uk-UA"/>
        </w:rPr>
        <w:t xml:space="preserve"> виконавчого комітету Могилів-Подільської міської ради </w:t>
      </w:r>
    </w:p>
    <w:p w:rsidR="00912A93" w:rsidRPr="00FF69BE" w:rsidRDefault="00912A93" w:rsidP="002040C8">
      <w:pPr>
        <w:rPr>
          <w:lang w:val="uk-UA"/>
        </w:rPr>
      </w:pPr>
      <w:r w:rsidRPr="00FF69BE">
        <w:rPr>
          <w:lang w:val="uk-UA"/>
        </w:rPr>
        <w:t>від ____</w:t>
      </w:r>
      <w:r w:rsidR="00D64517">
        <w:rPr>
          <w:lang w:val="uk-UA"/>
        </w:rPr>
        <w:t>______ №__  «___________»</w:t>
      </w:r>
      <w:r w:rsidR="004233D4">
        <w:rPr>
          <w:lang w:val="uk-UA"/>
        </w:rPr>
        <w:t xml:space="preserve">, </w:t>
      </w:r>
      <w:r w:rsidRPr="00FF69BE">
        <w:rPr>
          <w:lang w:val="uk-UA"/>
        </w:rPr>
        <w:t>уклали цей Договір про наступне:</w:t>
      </w:r>
    </w:p>
    <w:p w:rsidR="00912A93" w:rsidRPr="00C543F1" w:rsidRDefault="00912A93" w:rsidP="002040C8">
      <w:pPr>
        <w:rPr>
          <w:lang w:val="uk-UA"/>
        </w:rPr>
      </w:pPr>
    </w:p>
    <w:p w:rsidR="00912A93" w:rsidRPr="00D809AC" w:rsidRDefault="00912A93" w:rsidP="00912A93">
      <w:pPr>
        <w:jc w:val="center"/>
        <w:rPr>
          <w:b/>
          <w:lang w:val="uk-UA"/>
        </w:rPr>
      </w:pPr>
      <w:r w:rsidRPr="00D809AC">
        <w:rPr>
          <w:b/>
          <w:lang w:val="uk-UA"/>
        </w:rPr>
        <w:t>1. ПРЕДМЕТ ДОГОВОРУ</w:t>
      </w:r>
    </w:p>
    <w:p w:rsidR="00912A93" w:rsidRPr="00C543F1" w:rsidRDefault="00912A93" w:rsidP="00912A93">
      <w:pPr>
        <w:rPr>
          <w:lang w:val="uk-UA"/>
        </w:rPr>
      </w:pPr>
    </w:p>
    <w:p w:rsidR="00912A93" w:rsidRDefault="00912A93" w:rsidP="004233D4">
      <w:pPr>
        <w:rPr>
          <w:lang w:val="uk-UA"/>
        </w:rPr>
      </w:pPr>
      <w:r w:rsidRPr="00C543F1">
        <w:rPr>
          <w:lang w:val="uk-UA"/>
        </w:rPr>
        <w:tab/>
        <w:t>1.1.</w:t>
      </w:r>
      <w:r w:rsidR="004233D4">
        <w:rPr>
          <w:lang w:val="uk-UA"/>
        </w:rPr>
        <w:t xml:space="preserve"> </w:t>
      </w:r>
      <w:r w:rsidRPr="00C543F1">
        <w:rPr>
          <w:lang w:val="uk-UA"/>
        </w:rPr>
        <w:t>Організатор надає Перевізнику право на</w:t>
      </w:r>
      <w:r w:rsidR="004233D4">
        <w:rPr>
          <w:lang w:val="uk-UA"/>
        </w:rPr>
        <w:t xml:space="preserve"> </w:t>
      </w:r>
      <w:r w:rsidRPr="00C543F1">
        <w:rPr>
          <w:lang w:val="uk-UA"/>
        </w:rPr>
        <w:t>перевезення пасажирів на міському автобусному маршруті загального користування</w:t>
      </w:r>
      <w:r>
        <w:rPr>
          <w:lang w:val="uk-UA"/>
        </w:rPr>
        <w:t xml:space="preserve"> у місті Могилеві-Подільському</w:t>
      </w:r>
      <w:r w:rsidRPr="00C543F1">
        <w:rPr>
          <w:lang w:val="uk-UA"/>
        </w:rPr>
        <w:t xml:space="preserve"> (далі - маршрут):</w:t>
      </w:r>
    </w:p>
    <w:p w:rsidR="004233D4" w:rsidRPr="00C543F1" w:rsidRDefault="004233D4" w:rsidP="004233D4">
      <w:pPr>
        <w:rPr>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912A93" w:rsidRPr="00C543F1" w:rsidTr="0033234D">
        <w:tc>
          <w:tcPr>
            <w:tcW w:w="3686" w:type="dxa"/>
          </w:tcPr>
          <w:p w:rsidR="00912A93" w:rsidRPr="00C543F1" w:rsidRDefault="00912A93" w:rsidP="004233D4">
            <w:pPr>
              <w:rPr>
                <w:lang w:val="uk-UA"/>
              </w:rPr>
            </w:pPr>
            <w:r w:rsidRPr="00C543F1">
              <w:rPr>
                <w:lang w:val="uk-UA"/>
              </w:rPr>
              <w:t xml:space="preserve">Номер маршруту: </w:t>
            </w:r>
          </w:p>
        </w:tc>
        <w:tc>
          <w:tcPr>
            <w:tcW w:w="6095" w:type="dxa"/>
          </w:tcPr>
          <w:p w:rsidR="00912A93" w:rsidRPr="00C543F1" w:rsidRDefault="00912A93" w:rsidP="004233D4">
            <w:pPr>
              <w:rPr>
                <w:lang w:val="uk-UA"/>
              </w:rPr>
            </w:pPr>
          </w:p>
        </w:tc>
      </w:tr>
      <w:tr w:rsidR="00912A93" w:rsidRPr="00C543F1" w:rsidTr="0033234D">
        <w:tc>
          <w:tcPr>
            <w:tcW w:w="3686" w:type="dxa"/>
            <w:vAlign w:val="center"/>
          </w:tcPr>
          <w:p w:rsidR="00912A93" w:rsidRPr="00C543F1" w:rsidRDefault="00912A93" w:rsidP="004233D4">
            <w:pPr>
              <w:rPr>
                <w:lang w:val="uk-UA"/>
              </w:rPr>
            </w:pPr>
            <w:r w:rsidRPr="00C543F1">
              <w:rPr>
                <w:lang w:val="uk-UA"/>
              </w:rPr>
              <w:t>Схема маршруту</w:t>
            </w:r>
            <w:r>
              <w:rPr>
                <w:lang w:val="uk-UA"/>
              </w:rPr>
              <w:t xml:space="preserve"> по місту Могилеву-Подільському</w:t>
            </w:r>
            <w:r w:rsidR="004233D4">
              <w:rPr>
                <w:lang w:val="uk-UA"/>
              </w:rPr>
              <w:t>:</w:t>
            </w:r>
          </w:p>
        </w:tc>
        <w:tc>
          <w:tcPr>
            <w:tcW w:w="6095" w:type="dxa"/>
          </w:tcPr>
          <w:p w:rsidR="00912A93" w:rsidRPr="00C543F1" w:rsidRDefault="00912A93" w:rsidP="004233D4">
            <w:pPr>
              <w:rPr>
                <w:lang w:val="uk-UA"/>
              </w:rPr>
            </w:pPr>
          </w:p>
        </w:tc>
      </w:tr>
      <w:tr w:rsidR="00912A93" w:rsidRPr="00C543F1" w:rsidTr="0033234D">
        <w:tc>
          <w:tcPr>
            <w:tcW w:w="3686" w:type="dxa"/>
          </w:tcPr>
          <w:p w:rsidR="00912A93" w:rsidRPr="00C543F1" w:rsidRDefault="00912A93" w:rsidP="004233D4">
            <w:pPr>
              <w:rPr>
                <w:lang w:val="uk-UA"/>
              </w:rPr>
            </w:pPr>
            <w:r w:rsidRPr="00C543F1">
              <w:rPr>
                <w:lang w:val="uk-UA"/>
              </w:rPr>
              <w:t>Режим руху маршруту</w:t>
            </w:r>
            <w:r>
              <w:rPr>
                <w:lang w:val="uk-UA"/>
              </w:rPr>
              <w:t>:</w:t>
            </w:r>
          </w:p>
        </w:tc>
        <w:tc>
          <w:tcPr>
            <w:tcW w:w="6095" w:type="dxa"/>
            <w:vAlign w:val="center"/>
          </w:tcPr>
          <w:p w:rsidR="00912A93" w:rsidRPr="00C543F1" w:rsidRDefault="00912A93" w:rsidP="004233D4">
            <w:pPr>
              <w:rPr>
                <w:lang w:val="uk-UA"/>
              </w:rPr>
            </w:pPr>
          </w:p>
        </w:tc>
      </w:tr>
      <w:tr w:rsidR="00912A93" w:rsidRPr="00C543F1" w:rsidTr="0033234D">
        <w:tc>
          <w:tcPr>
            <w:tcW w:w="3686" w:type="dxa"/>
          </w:tcPr>
          <w:p w:rsidR="00912A93" w:rsidRPr="00C543F1" w:rsidRDefault="00912A93" w:rsidP="004233D4">
            <w:pPr>
              <w:rPr>
                <w:lang w:val="uk-UA"/>
              </w:rPr>
            </w:pPr>
            <w:r w:rsidRPr="00C543F1">
              <w:rPr>
                <w:lang w:val="uk-UA"/>
              </w:rPr>
              <w:t>Довжина маршруту (км):</w:t>
            </w:r>
          </w:p>
        </w:tc>
        <w:tc>
          <w:tcPr>
            <w:tcW w:w="6095" w:type="dxa"/>
            <w:vAlign w:val="center"/>
          </w:tcPr>
          <w:p w:rsidR="00912A93" w:rsidRPr="00C543F1" w:rsidRDefault="00912A93" w:rsidP="004233D4">
            <w:pPr>
              <w:rPr>
                <w:lang w:val="uk-UA"/>
              </w:rPr>
            </w:pPr>
          </w:p>
        </w:tc>
      </w:tr>
      <w:tr w:rsidR="00912A93" w:rsidRPr="00C543F1" w:rsidTr="0033234D">
        <w:tc>
          <w:tcPr>
            <w:tcW w:w="3686" w:type="dxa"/>
          </w:tcPr>
          <w:p w:rsidR="00912A93" w:rsidRPr="00C543F1" w:rsidRDefault="00912A93" w:rsidP="004233D4">
            <w:pPr>
              <w:rPr>
                <w:lang w:val="uk-UA"/>
              </w:rPr>
            </w:pPr>
            <w:r>
              <w:rPr>
                <w:lang w:val="uk-UA"/>
              </w:rPr>
              <w:t>Кількість рухомого складу (одиниць):</w:t>
            </w:r>
          </w:p>
        </w:tc>
        <w:tc>
          <w:tcPr>
            <w:tcW w:w="6095" w:type="dxa"/>
            <w:vAlign w:val="center"/>
          </w:tcPr>
          <w:p w:rsidR="00912A93" w:rsidRPr="00C543F1" w:rsidRDefault="00912A93" w:rsidP="004233D4">
            <w:pPr>
              <w:rPr>
                <w:lang w:val="uk-UA"/>
              </w:rPr>
            </w:pPr>
          </w:p>
        </w:tc>
      </w:tr>
      <w:tr w:rsidR="00912A93" w:rsidRPr="00C543F1" w:rsidTr="0033234D">
        <w:tc>
          <w:tcPr>
            <w:tcW w:w="3686" w:type="dxa"/>
          </w:tcPr>
          <w:p w:rsidR="00912A93" w:rsidRPr="00C543F1" w:rsidRDefault="00912A93" w:rsidP="004233D4">
            <w:pPr>
              <w:rPr>
                <w:lang w:val="uk-UA"/>
              </w:rPr>
            </w:pPr>
            <w:r w:rsidRPr="00C543F1">
              <w:rPr>
                <w:lang w:val="uk-UA"/>
              </w:rPr>
              <w:t>Тип, клас та інші вимоги до рухомого складу:</w:t>
            </w:r>
          </w:p>
        </w:tc>
        <w:tc>
          <w:tcPr>
            <w:tcW w:w="6095" w:type="dxa"/>
            <w:vAlign w:val="center"/>
          </w:tcPr>
          <w:p w:rsidR="00912A93" w:rsidRPr="00A50347" w:rsidRDefault="00912A93" w:rsidP="004233D4">
            <w:pPr>
              <w:rPr>
                <w:lang w:val="uk-UA"/>
              </w:rPr>
            </w:pPr>
          </w:p>
        </w:tc>
      </w:tr>
      <w:tr w:rsidR="00912A93" w:rsidRPr="00C543F1" w:rsidTr="0033234D">
        <w:tc>
          <w:tcPr>
            <w:tcW w:w="3686" w:type="dxa"/>
          </w:tcPr>
          <w:p w:rsidR="00912A93" w:rsidRPr="00C543F1" w:rsidRDefault="00912A93" w:rsidP="004233D4">
            <w:pPr>
              <w:rPr>
                <w:lang w:val="uk-UA"/>
              </w:rPr>
            </w:pPr>
            <w:r w:rsidRPr="00C543F1">
              <w:rPr>
                <w:lang w:val="uk-UA"/>
              </w:rPr>
              <w:t>Запропонований тариф</w:t>
            </w:r>
            <w:r w:rsidR="0013537C">
              <w:rPr>
                <w:lang w:val="uk-UA"/>
              </w:rPr>
              <w:t>, що діє на маршруті (</w:t>
            </w:r>
            <w:proofErr w:type="spellStart"/>
            <w:r w:rsidR="0013537C">
              <w:rPr>
                <w:lang w:val="uk-UA"/>
              </w:rPr>
              <w:t>грн</w:t>
            </w:r>
            <w:proofErr w:type="spellEnd"/>
            <w:r w:rsidRPr="00C543F1">
              <w:rPr>
                <w:lang w:val="uk-UA"/>
              </w:rPr>
              <w:t>):</w:t>
            </w:r>
          </w:p>
        </w:tc>
        <w:tc>
          <w:tcPr>
            <w:tcW w:w="6095" w:type="dxa"/>
            <w:vAlign w:val="center"/>
          </w:tcPr>
          <w:p w:rsidR="00912A93" w:rsidRPr="00C543F1" w:rsidRDefault="00912A93" w:rsidP="004233D4">
            <w:pPr>
              <w:rPr>
                <w:lang w:val="uk-UA"/>
              </w:rPr>
            </w:pPr>
          </w:p>
        </w:tc>
      </w:tr>
      <w:tr w:rsidR="00912A93" w:rsidRPr="00C543F1" w:rsidTr="0033234D">
        <w:tc>
          <w:tcPr>
            <w:tcW w:w="3686" w:type="dxa"/>
          </w:tcPr>
          <w:p w:rsidR="00912A93" w:rsidRPr="00C543F1" w:rsidRDefault="00912A93" w:rsidP="004233D4">
            <w:pPr>
              <w:rPr>
                <w:lang w:val="uk-UA"/>
              </w:rPr>
            </w:pPr>
            <w:r w:rsidRPr="00C543F1">
              <w:rPr>
                <w:lang w:val="uk-UA"/>
              </w:rPr>
              <w:t>Пункт диспетчеризації:</w:t>
            </w:r>
          </w:p>
        </w:tc>
        <w:tc>
          <w:tcPr>
            <w:tcW w:w="6095" w:type="dxa"/>
            <w:vAlign w:val="center"/>
          </w:tcPr>
          <w:p w:rsidR="00912A93" w:rsidRPr="00C543F1" w:rsidRDefault="00912A93" w:rsidP="004233D4">
            <w:pPr>
              <w:rPr>
                <w:lang w:val="uk-UA"/>
              </w:rPr>
            </w:pPr>
          </w:p>
        </w:tc>
      </w:tr>
      <w:tr w:rsidR="00912A93" w:rsidRPr="00C543F1" w:rsidTr="0033234D">
        <w:tc>
          <w:tcPr>
            <w:tcW w:w="3686" w:type="dxa"/>
          </w:tcPr>
          <w:p w:rsidR="00912A93" w:rsidRPr="00C543F1" w:rsidRDefault="00912A93" w:rsidP="004233D4">
            <w:pPr>
              <w:rPr>
                <w:lang w:val="uk-UA"/>
              </w:rPr>
            </w:pPr>
            <w:r w:rsidRPr="00C543F1">
              <w:rPr>
                <w:lang w:val="uk-UA"/>
              </w:rPr>
              <w:t>Графік роботи маршруту:</w:t>
            </w:r>
          </w:p>
        </w:tc>
        <w:tc>
          <w:tcPr>
            <w:tcW w:w="6095" w:type="dxa"/>
            <w:vAlign w:val="center"/>
          </w:tcPr>
          <w:p w:rsidR="00912A93" w:rsidRPr="00C543F1" w:rsidRDefault="00912A93" w:rsidP="004233D4">
            <w:pPr>
              <w:rPr>
                <w:lang w:val="uk-UA"/>
              </w:rPr>
            </w:pPr>
          </w:p>
        </w:tc>
      </w:tr>
    </w:tbl>
    <w:p w:rsidR="00D809AC" w:rsidRDefault="00D809AC" w:rsidP="00912A93">
      <w:pPr>
        <w:rPr>
          <w:lang w:val="uk-UA"/>
        </w:rPr>
      </w:pPr>
    </w:p>
    <w:p w:rsidR="00912A93" w:rsidRPr="00C543F1" w:rsidRDefault="00912A93" w:rsidP="0013537C">
      <w:pPr>
        <w:ind w:firstLine="709"/>
        <w:rPr>
          <w:lang w:val="uk-UA"/>
        </w:rPr>
      </w:pPr>
      <w:r w:rsidRPr="00C543F1">
        <w:rPr>
          <w:lang w:val="uk-UA"/>
        </w:rPr>
        <w:t>1.2. Перевізник зобов’язується надавати безпечні і якісні транспортні послуги населенню на умовах, передбачених цим Договором.</w:t>
      </w:r>
    </w:p>
    <w:p w:rsidR="00912A93" w:rsidRDefault="00912A93" w:rsidP="0013537C">
      <w:pPr>
        <w:jc w:val="center"/>
        <w:rPr>
          <w:lang w:val="uk-UA"/>
        </w:rPr>
      </w:pPr>
    </w:p>
    <w:p w:rsidR="00912A93" w:rsidRPr="00D809AC" w:rsidRDefault="00912A93" w:rsidP="0013537C">
      <w:pPr>
        <w:jc w:val="center"/>
        <w:rPr>
          <w:b/>
          <w:lang w:val="uk-UA"/>
        </w:rPr>
      </w:pPr>
      <w:r w:rsidRPr="00D809AC">
        <w:rPr>
          <w:b/>
          <w:lang w:val="uk-UA"/>
        </w:rPr>
        <w:t>2. ОБОВ’ЯЗКИ І ПРАВА СТОРІН</w:t>
      </w:r>
    </w:p>
    <w:p w:rsidR="00912A93" w:rsidRPr="00C543F1" w:rsidRDefault="00912A93" w:rsidP="0013537C">
      <w:pPr>
        <w:rPr>
          <w:lang w:val="uk-UA"/>
        </w:rPr>
      </w:pPr>
    </w:p>
    <w:p w:rsidR="00912A93" w:rsidRPr="00A26480" w:rsidRDefault="00912A93" w:rsidP="0013537C">
      <w:pPr>
        <w:jc w:val="center"/>
        <w:rPr>
          <w:b/>
          <w:lang w:val="uk-UA"/>
        </w:rPr>
      </w:pPr>
      <w:r w:rsidRPr="00A26480">
        <w:rPr>
          <w:b/>
          <w:lang w:val="uk-UA"/>
        </w:rPr>
        <w:t>Обов’язки Організатора:</w:t>
      </w:r>
    </w:p>
    <w:p w:rsidR="00912A93" w:rsidRPr="00C543F1" w:rsidRDefault="00912A93" w:rsidP="00641554">
      <w:pPr>
        <w:ind w:firstLine="709"/>
        <w:rPr>
          <w:lang w:val="uk-UA"/>
        </w:rPr>
      </w:pPr>
      <w:r>
        <w:rPr>
          <w:lang w:val="uk-UA"/>
        </w:rPr>
        <w:t xml:space="preserve">2.1. </w:t>
      </w:r>
      <w:r w:rsidRPr="004C4DB5">
        <w:rPr>
          <w:lang w:val="uk-UA"/>
        </w:rPr>
        <w:t xml:space="preserve">Компенсувати витрати Перевізника, пов’язані з перевезенням пільгових категорій пасажирів згідно </w:t>
      </w:r>
      <w:r w:rsidR="000008E5">
        <w:rPr>
          <w:lang w:val="uk-UA"/>
        </w:rPr>
        <w:t>з чинним</w:t>
      </w:r>
      <w:r w:rsidRPr="004C4DB5">
        <w:rPr>
          <w:lang w:val="uk-UA"/>
        </w:rPr>
        <w:t xml:space="preserve"> законодавств</w:t>
      </w:r>
      <w:r w:rsidR="000008E5">
        <w:rPr>
          <w:lang w:val="uk-UA"/>
        </w:rPr>
        <w:t>ом</w:t>
      </w:r>
      <w:r w:rsidRPr="004C4DB5">
        <w:rPr>
          <w:lang w:val="uk-UA"/>
        </w:rPr>
        <w:t xml:space="preserve"> України</w:t>
      </w:r>
      <w:r w:rsidRPr="00C543F1">
        <w:rPr>
          <w:lang w:val="uk-UA"/>
        </w:rPr>
        <w:t>.</w:t>
      </w:r>
    </w:p>
    <w:p w:rsidR="00912A93" w:rsidRPr="00C543F1" w:rsidRDefault="00912A93" w:rsidP="00641554">
      <w:pPr>
        <w:ind w:firstLine="709"/>
        <w:rPr>
          <w:lang w:val="uk-UA"/>
        </w:rPr>
      </w:pPr>
      <w:r>
        <w:rPr>
          <w:lang w:val="uk-UA"/>
        </w:rPr>
        <w:t xml:space="preserve">2.2. </w:t>
      </w:r>
      <w:r w:rsidRPr="004C4DB5">
        <w:rPr>
          <w:lang w:val="uk-UA"/>
        </w:rPr>
        <w:t>Забезпечувати утримання прої</w:t>
      </w:r>
      <w:r>
        <w:rPr>
          <w:lang w:val="uk-UA"/>
        </w:rPr>
        <w:t>зн</w:t>
      </w:r>
      <w:r w:rsidRPr="004C4DB5">
        <w:rPr>
          <w:lang w:val="uk-UA"/>
        </w:rPr>
        <w:t>ої частини вулиць на всій протяжності автобусного маршруту в задовільному технічному стані, при необхідності проводити ремонт дорожнього покриття в межах наявних коштів</w:t>
      </w:r>
      <w:r w:rsidRPr="00C543F1">
        <w:rPr>
          <w:lang w:val="uk-UA"/>
        </w:rPr>
        <w:t xml:space="preserve">. </w:t>
      </w:r>
    </w:p>
    <w:p w:rsidR="00912A93" w:rsidRDefault="00912A93" w:rsidP="00641554">
      <w:pPr>
        <w:ind w:firstLine="709"/>
        <w:rPr>
          <w:lang w:val="uk-UA"/>
        </w:rPr>
      </w:pPr>
      <w:r>
        <w:rPr>
          <w:lang w:val="uk-UA"/>
        </w:rPr>
        <w:t xml:space="preserve">2.3. </w:t>
      </w:r>
      <w:r w:rsidRPr="004D3CE7">
        <w:rPr>
          <w:lang w:val="uk-UA"/>
        </w:rPr>
        <w:t>Затверджувати розрахунки вартості проїзду пасажирів відповідно до чинного законодавства.</w:t>
      </w:r>
    </w:p>
    <w:p w:rsidR="00912A93" w:rsidRDefault="00912A93" w:rsidP="00641554">
      <w:pPr>
        <w:ind w:firstLine="709"/>
        <w:rPr>
          <w:lang w:val="uk-UA"/>
        </w:rPr>
      </w:pPr>
      <w:r>
        <w:rPr>
          <w:lang w:val="uk-UA"/>
        </w:rPr>
        <w:t>2.4. Затверджувати паспорт маршруту (розклад руху, схему маршруту, характеристику маршруту, графік режиму праці та відпочинку водіїв, тощо), який відповідає вимогам законодавства України.</w:t>
      </w:r>
    </w:p>
    <w:p w:rsidR="00912A93" w:rsidRPr="00C543F1" w:rsidRDefault="00912A93" w:rsidP="0013537C">
      <w:pPr>
        <w:rPr>
          <w:lang w:val="uk-UA"/>
        </w:rPr>
      </w:pPr>
    </w:p>
    <w:p w:rsidR="00912A93" w:rsidRPr="004C4DB5" w:rsidRDefault="00912A93" w:rsidP="0013537C">
      <w:pPr>
        <w:jc w:val="center"/>
        <w:rPr>
          <w:b/>
          <w:lang w:val="uk-UA"/>
        </w:rPr>
      </w:pPr>
      <w:r w:rsidRPr="004C4DB5">
        <w:rPr>
          <w:b/>
          <w:lang w:val="uk-UA"/>
        </w:rPr>
        <w:t>Права Організатора:</w:t>
      </w:r>
    </w:p>
    <w:p w:rsidR="00912A93" w:rsidRPr="00C543F1" w:rsidRDefault="00912A93" w:rsidP="009E6BCD">
      <w:pPr>
        <w:ind w:firstLine="709"/>
        <w:rPr>
          <w:lang w:val="uk-UA"/>
        </w:rPr>
      </w:pPr>
      <w:r>
        <w:rPr>
          <w:lang w:val="uk-UA"/>
        </w:rPr>
        <w:t xml:space="preserve">2.5. </w:t>
      </w:r>
      <w:r w:rsidRPr="00C543F1">
        <w:rPr>
          <w:lang w:val="uk-UA"/>
        </w:rPr>
        <w:t>Вимагати від Перевізника нале</w:t>
      </w:r>
      <w:r w:rsidR="00B25C83">
        <w:rPr>
          <w:lang w:val="uk-UA"/>
        </w:rPr>
        <w:t xml:space="preserve">жного виконання зобов’язань за </w:t>
      </w:r>
      <w:r w:rsidRPr="00C543F1">
        <w:rPr>
          <w:lang w:val="uk-UA"/>
        </w:rPr>
        <w:t>цим Договором.</w:t>
      </w:r>
    </w:p>
    <w:p w:rsidR="00912A93" w:rsidRPr="00C543F1" w:rsidRDefault="00912A93" w:rsidP="009E6BCD">
      <w:pPr>
        <w:ind w:firstLine="709"/>
        <w:rPr>
          <w:lang w:val="uk-UA"/>
        </w:rPr>
      </w:pPr>
      <w:r>
        <w:rPr>
          <w:lang w:val="uk-UA"/>
        </w:rPr>
        <w:t xml:space="preserve">2.6. </w:t>
      </w:r>
      <w:r w:rsidRPr="00C543F1">
        <w:rPr>
          <w:lang w:val="uk-UA"/>
        </w:rPr>
        <w:t xml:space="preserve">Забезпечувати організацію перевірок щодо дотримання Перевізником умов цього Договору, в т. ч. із залученням представників відповідних контролюючих органів, міських служб та уповноважених Організатором представників. </w:t>
      </w:r>
    </w:p>
    <w:p w:rsidR="00912A93" w:rsidRPr="00C543F1" w:rsidRDefault="00912A93" w:rsidP="009E6BCD">
      <w:pPr>
        <w:ind w:firstLine="709"/>
        <w:rPr>
          <w:lang w:val="uk-UA"/>
        </w:rPr>
      </w:pPr>
      <w:r>
        <w:rPr>
          <w:lang w:val="uk-UA"/>
        </w:rPr>
        <w:t xml:space="preserve">2.7. </w:t>
      </w:r>
      <w:r w:rsidRPr="00C543F1">
        <w:rPr>
          <w:lang w:val="uk-UA"/>
        </w:rPr>
        <w:t>Достроков</w:t>
      </w:r>
      <w:r w:rsidR="009E6BCD">
        <w:rPr>
          <w:lang w:val="uk-UA"/>
        </w:rPr>
        <w:t xml:space="preserve">о розірвати з Перевізником цей </w:t>
      </w:r>
      <w:r w:rsidRPr="00C543F1">
        <w:rPr>
          <w:lang w:val="uk-UA"/>
        </w:rPr>
        <w:t xml:space="preserve">Договір у випадках і в порядку, що передбачені цим Договором і законодавством України. </w:t>
      </w:r>
    </w:p>
    <w:p w:rsidR="009E6BCD" w:rsidRDefault="00912A93" w:rsidP="009E6BCD">
      <w:pPr>
        <w:ind w:firstLine="709"/>
        <w:rPr>
          <w:lang w:val="uk-UA"/>
        </w:rPr>
      </w:pPr>
      <w:r>
        <w:rPr>
          <w:lang w:val="uk-UA"/>
        </w:rPr>
        <w:t xml:space="preserve">2.8. </w:t>
      </w:r>
      <w:r w:rsidRPr="00C543F1">
        <w:rPr>
          <w:lang w:val="uk-UA"/>
        </w:rPr>
        <w:t xml:space="preserve">У разі дострокового розірвання Організатором Договору або припинення Перевізником перевезення пасажирів на маршруті, вказаному </w:t>
      </w:r>
    </w:p>
    <w:p w:rsidR="00912A93" w:rsidRPr="00C543F1" w:rsidRDefault="00912A93" w:rsidP="009E6BCD">
      <w:pPr>
        <w:rPr>
          <w:lang w:val="uk-UA"/>
        </w:rPr>
      </w:pPr>
      <w:r w:rsidRPr="00C543F1">
        <w:rPr>
          <w:lang w:val="uk-UA"/>
        </w:rPr>
        <w:t>в п. 1.1. Договору, та в інших випадках, передбачених чинним законодавством України, призначати автомобільного перевізника на цьому маршруті у</w:t>
      </w:r>
      <w:r w:rsidR="009E6BCD">
        <w:rPr>
          <w:lang w:val="uk-UA"/>
        </w:rPr>
        <w:t xml:space="preserve"> порядку, передбаченому чинним </w:t>
      </w:r>
      <w:r w:rsidRPr="00C543F1">
        <w:rPr>
          <w:lang w:val="uk-UA"/>
        </w:rPr>
        <w:t>законодавством України.</w:t>
      </w:r>
    </w:p>
    <w:p w:rsidR="00912A93" w:rsidRDefault="00912A93" w:rsidP="009E6BCD">
      <w:pPr>
        <w:ind w:firstLine="709"/>
        <w:rPr>
          <w:lang w:val="uk-UA"/>
        </w:rPr>
      </w:pPr>
      <w:r>
        <w:rPr>
          <w:lang w:val="uk-UA"/>
        </w:rPr>
        <w:t xml:space="preserve">2.9. </w:t>
      </w:r>
      <w:r w:rsidR="00B25C83">
        <w:rPr>
          <w:lang w:val="uk-UA"/>
        </w:rPr>
        <w:t xml:space="preserve">Винести маршрут на </w:t>
      </w:r>
      <w:r w:rsidRPr="00C543F1">
        <w:rPr>
          <w:lang w:val="uk-UA"/>
        </w:rPr>
        <w:t>конкурс до дати закінчення строку дії Договору</w:t>
      </w:r>
      <w:r>
        <w:rPr>
          <w:lang w:val="uk-UA"/>
        </w:rPr>
        <w:t>.</w:t>
      </w:r>
    </w:p>
    <w:p w:rsidR="00912A93" w:rsidRPr="00C543F1" w:rsidRDefault="00912A93" w:rsidP="009E6BCD">
      <w:pPr>
        <w:ind w:firstLine="709"/>
        <w:rPr>
          <w:lang w:val="uk-UA"/>
        </w:rPr>
      </w:pPr>
      <w:r>
        <w:rPr>
          <w:lang w:val="uk-UA"/>
        </w:rPr>
        <w:t xml:space="preserve">2.10. </w:t>
      </w:r>
      <w:r w:rsidRPr="00C543F1">
        <w:rPr>
          <w:lang w:val="uk-UA"/>
        </w:rPr>
        <w:t>Здійснювати контроль дотримання Перевізником умов Договору в порядку, передбаченому Договором та чинним законодавством України.</w:t>
      </w:r>
    </w:p>
    <w:p w:rsidR="00912A93" w:rsidRPr="00C543F1" w:rsidRDefault="00912A93" w:rsidP="0013537C">
      <w:pPr>
        <w:rPr>
          <w:lang w:val="uk-UA"/>
        </w:rPr>
      </w:pPr>
    </w:p>
    <w:p w:rsidR="00912A93" w:rsidRPr="00D55B32" w:rsidRDefault="00912A93" w:rsidP="0013537C">
      <w:pPr>
        <w:jc w:val="center"/>
        <w:rPr>
          <w:b/>
          <w:lang w:val="uk-UA"/>
        </w:rPr>
      </w:pPr>
      <w:r w:rsidRPr="00D55B32">
        <w:rPr>
          <w:b/>
          <w:lang w:val="uk-UA"/>
        </w:rPr>
        <w:t>Обов’язки Перевізника</w:t>
      </w:r>
    </w:p>
    <w:p w:rsidR="00912A93" w:rsidRPr="00C543F1" w:rsidRDefault="00912A93" w:rsidP="009E6BCD">
      <w:pPr>
        <w:ind w:firstLine="708"/>
        <w:rPr>
          <w:lang w:val="uk-UA"/>
        </w:rPr>
      </w:pPr>
      <w:r w:rsidRPr="00C543F1">
        <w:rPr>
          <w:lang w:val="uk-UA"/>
        </w:rPr>
        <w:t>З метою надання безпечних і якісних транспортних послуг за цим Договором, Перевізник зобов’язується:</w:t>
      </w:r>
    </w:p>
    <w:p w:rsidR="00912A93" w:rsidRDefault="00912A93" w:rsidP="00E971EA">
      <w:pPr>
        <w:ind w:firstLine="708"/>
        <w:rPr>
          <w:lang w:val="uk-UA"/>
        </w:rPr>
      </w:pPr>
      <w:r>
        <w:rPr>
          <w:lang w:val="uk-UA"/>
        </w:rPr>
        <w:t>2.11. З</w:t>
      </w:r>
      <w:r w:rsidRPr="00C543F1">
        <w:rPr>
          <w:lang w:val="uk-UA"/>
        </w:rPr>
        <w:t>абезпечити роботу транспортних засобів та персоналу на маршруті відповідно до вимог законодавства України і умов цього Договору та нести пов</w:t>
      </w:r>
      <w:r w:rsidR="00E971EA">
        <w:rPr>
          <w:lang w:val="uk-UA"/>
        </w:rPr>
        <w:t xml:space="preserve">ну відповідальність за безпеку </w:t>
      </w:r>
      <w:r w:rsidRPr="00C543F1">
        <w:rPr>
          <w:lang w:val="uk-UA"/>
        </w:rPr>
        <w:t>перевезень пасажирів і якість наданих послуг</w:t>
      </w:r>
      <w:r>
        <w:rPr>
          <w:lang w:val="uk-UA"/>
        </w:rPr>
        <w:t>.</w:t>
      </w:r>
    </w:p>
    <w:p w:rsidR="00912A93" w:rsidRPr="00C543F1" w:rsidRDefault="00912A93" w:rsidP="00E971EA">
      <w:pPr>
        <w:ind w:firstLine="708"/>
        <w:rPr>
          <w:lang w:val="uk-UA"/>
        </w:rPr>
      </w:pPr>
      <w:r>
        <w:rPr>
          <w:lang w:val="uk-UA"/>
        </w:rPr>
        <w:t>2.12. З</w:t>
      </w:r>
      <w:r w:rsidRPr="00C543F1">
        <w:rPr>
          <w:lang w:val="uk-UA"/>
        </w:rPr>
        <w:t>дійснювати перевезення на маршруті згідно із затвердженим</w:t>
      </w:r>
      <w:r>
        <w:rPr>
          <w:lang w:val="uk-UA"/>
        </w:rPr>
        <w:t>и</w:t>
      </w:r>
      <w:r w:rsidRPr="00C543F1">
        <w:rPr>
          <w:lang w:val="uk-UA"/>
        </w:rPr>
        <w:t xml:space="preserve"> Організатором </w:t>
      </w:r>
      <w:r>
        <w:rPr>
          <w:lang w:val="uk-UA"/>
        </w:rPr>
        <w:t>схемою руху та графіком роботи.</w:t>
      </w:r>
    </w:p>
    <w:p w:rsidR="0062210C" w:rsidRDefault="00912A93" w:rsidP="001426FC">
      <w:pPr>
        <w:ind w:firstLine="708"/>
        <w:rPr>
          <w:lang w:val="uk-UA"/>
        </w:rPr>
      </w:pPr>
      <w:r>
        <w:rPr>
          <w:lang w:val="uk-UA"/>
        </w:rPr>
        <w:t>2.13. Б</w:t>
      </w:r>
      <w:r w:rsidRPr="00C543F1">
        <w:rPr>
          <w:lang w:val="uk-UA"/>
        </w:rPr>
        <w:t>ез погодження в установленому порядку з Організатором не змінювати тариф на проїзд</w:t>
      </w:r>
      <w:r>
        <w:rPr>
          <w:lang w:val="uk-UA"/>
        </w:rPr>
        <w:t>.</w:t>
      </w:r>
    </w:p>
    <w:p w:rsidR="00912A93" w:rsidRDefault="00912A93" w:rsidP="00E971EA">
      <w:pPr>
        <w:ind w:firstLine="708"/>
        <w:rPr>
          <w:lang w:val="uk-UA"/>
        </w:rPr>
      </w:pPr>
      <w:r>
        <w:rPr>
          <w:lang w:val="uk-UA"/>
        </w:rPr>
        <w:t>2.14. Н</w:t>
      </w:r>
      <w:r w:rsidRPr="00C543F1">
        <w:rPr>
          <w:lang w:val="uk-UA"/>
        </w:rPr>
        <w:t>е використовувати на маршруті транспортні засоби, які не відповідають визначеним в п. 1.1 Договору вимогам до рухомого складу (тип, клас та інші вимоги). Без згоди Організатора не змінювати кількість, тип та клас рухомого складу на маршруті</w:t>
      </w:r>
      <w:r>
        <w:rPr>
          <w:lang w:val="uk-UA"/>
        </w:rPr>
        <w:t>.</w:t>
      </w:r>
    </w:p>
    <w:p w:rsidR="001426FC" w:rsidRPr="00C543F1" w:rsidRDefault="001426FC" w:rsidP="00E971EA">
      <w:pPr>
        <w:ind w:firstLine="708"/>
        <w:rPr>
          <w:lang w:val="uk-UA"/>
        </w:rPr>
      </w:pPr>
    </w:p>
    <w:p w:rsidR="002213DF" w:rsidRDefault="00912A93" w:rsidP="00E971EA">
      <w:pPr>
        <w:ind w:firstLine="708"/>
        <w:rPr>
          <w:lang w:val="uk-UA"/>
        </w:rPr>
      </w:pPr>
      <w:r>
        <w:rPr>
          <w:lang w:val="uk-UA"/>
        </w:rPr>
        <w:t>2.15. З</w:t>
      </w:r>
      <w:r w:rsidRPr="00C543F1">
        <w:rPr>
          <w:lang w:val="uk-UA"/>
        </w:rPr>
        <w:t>абезпечити виконання на маршруті затвердженого Організатором маршруту руху та розкладу руху автобусів з регулярністю не менше 90 відсотків та вести облік</w:t>
      </w:r>
      <w:r w:rsidR="00E971EA">
        <w:rPr>
          <w:lang w:val="uk-UA"/>
        </w:rPr>
        <w:t xml:space="preserve"> </w:t>
      </w:r>
      <w:r w:rsidRPr="00C543F1">
        <w:rPr>
          <w:lang w:val="uk-UA"/>
        </w:rPr>
        <w:t xml:space="preserve">виконаних рейсів. Забезпечити випуск планової кількості рухомого складу на маршруті. </w:t>
      </w:r>
    </w:p>
    <w:p w:rsidR="00912A93" w:rsidRPr="00C543F1" w:rsidRDefault="00912A93" w:rsidP="005B48D8">
      <w:pPr>
        <w:ind w:firstLine="708"/>
        <w:rPr>
          <w:lang w:val="uk-UA"/>
        </w:rPr>
      </w:pPr>
      <w:r>
        <w:rPr>
          <w:lang w:val="uk-UA"/>
        </w:rPr>
        <w:t>2.16. З</w:t>
      </w:r>
      <w:r w:rsidRPr="00C543F1">
        <w:rPr>
          <w:lang w:val="uk-UA"/>
        </w:rPr>
        <w:t xml:space="preserve">дійснювати перевезення пасажирів на маршруті технічно справними, у належному санітарному стані, відповідно обладнаними, екіпірованими та укомплектованими транспортними засобами, які відповідають вимогам Закону України </w:t>
      </w:r>
      <w:r w:rsidR="005B48D8">
        <w:rPr>
          <w:lang w:val="uk-UA"/>
        </w:rPr>
        <w:t>«</w:t>
      </w:r>
      <w:r w:rsidRPr="00C543F1">
        <w:rPr>
          <w:lang w:val="uk-UA"/>
        </w:rPr>
        <w:t>Про дорожній рух</w:t>
      </w:r>
      <w:r w:rsidR="005B48D8">
        <w:rPr>
          <w:lang w:val="uk-UA"/>
        </w:rPr>
        <w:t>»</w:t>
      </w:r>
      <w:r w:rsidRPr="00C543F1">
        <w:rPr>
          <w:lang w:val="uk-UA"/>
        </w:rPr>
        <w:t xml:space="preserve">, Закону України </w:t>
      </w:r>
      <w:r w:rsidR="005B48D8">
        <w:rPr>
          <w:lang w:val="uk-UA"/>
        </w:rPr>
        <w:t>«</w:t>
      </w:r>
      <w:r w:rsidRPr="00C543F1">
        <w:rPr>
          <w:lang w:val="uk-UA"/>
        </w:rPr>
        <w:t>Про автомобільний транспорт</w:t>
      </w:r>
      <w:r w:rsidR="005B48D8">
        <w:rPr>
          <w:lang w:val="uk-UA"/>
        </w:rPr>
        <w:t>»</w:t>
      </w:r>
      <w:r w:rsidRPr="00C543F1">
        <w:rPr>
          <w:lang w:val="uk-UA"/>
        </w:rPr>
        <w:t xml:space="preserve">, </w:t>
      </w:r>
      <w:r w:rsidR="005B48D8">
        <w:rPr>
          <w:lang w:val="uk-UA"/>
        </w:rPr>
        <w:t xml:space="preserve">Правилам дорожнього руху, </w:t>
      </w:r>
      <w:r>
        <w:rPr>
          <w:lang w:val="uk-UA"/>
        </w:rPr>
        <w:t>Правилам</w:t>
      </w:r>
      <w:r w:rsidRPr="001876B7">
        <w:rPr>
          <w:lang w:val="uk-UA"/>
        </w:rPr>
        <w:t xml:space="preserve"> охорони праці на авт</w:t>
      </w:r>
      <w:r>
        <w:rPr>
          <w:lang w:val="uk-UA"/>
        </w:rPr>
        <w:t>омобільному транс</w:t>
      </w:r>
      <w:r w:rsidRPr="001876B7">
        <w:rPr>
          <w:lang w:val="uk-UA"/>
        </w:rPr>
        <w:t>п</w:t>
      </w:r>
      <w:r>
        <w:rPr>
          <w:lang w:val="uk-UA"/>
        </w:rPr>
        <w:t>орті, екологічним</w:t>
      </w:r>
      <w:r w:rsidRPr="001876B7">
        <w:rPr>
          <w:lang w:val="uk-UA"/>
        </w:rPr>
        <w:t xml:space="preserve"> норм</w:t>
      </w:r>
      <w:r>
        <w:rPr>
          <w:lang w:val="uk-UA"/>
        </w:rPr>
        <w:t>ам  та де</w:t>
      </w:r>
      <w:r w:rsidR="005B48D8">
        <w:rPr>
          <w:lang w:val="uk-UA"/>
        </w:rPr>
        <w:t xml:space="preserve">ржавним </w:t>
      </w:r>
      <w:r>
        <w:rPr>
          <w:lang w:val="uk-UA"/>
        </w:rPr>
        <w:t>стандартам</w:t>
      </w:r>
      <w:r w:rsidRPr="001876B7">
        <w:rPr>
          <w:lang w:val="uk-UA"/>
        </w:rPr>
        <w:t xml:space="preserve"> на автомобільному транспорті</w:t>
      </w:r>
      <w:r>
        <w:rPr>
          <w:lang w:val="uk-UA"/>
        </w:rPr>
        <w:t>.</w:t>
      </w:r>
    </w:p>
    <w:p w:rsidR="00912A93" w:rsidRPr="00C543F1" w:rsidRDefault="00912A93" w:rsidP="005B48D8">
      <w:pPr>
        <w:ind w:firstLine="708"/>
        <w:rPr>
          <w:lang w:val="uk-UA"/>
        </w:rPr>
      </w:pPr>
      <w:r>
        <w:rPr>
          <w:lang w:val="uk-UA"/>
        </w:rPr>
        <w:t>2.17. Н</w:t>
      </w:r>
      <w:r w:rsidRPr="00C543F1">
        <w:rPr>
          <w:lang w:val="uk-UA"/>
        </w:rPr>
        <w:t>е допускати наявності в пасажирських салонах сторонніх предметів: запасних коліс, частин тощо, які можуть травмувати пасажирів або забруднити їх одяг</w:t>
      </w:r>
      <w:r>
        <w:rPr>
          <w:lang w:val="uk-UA"/>
        </w:rPr>
        <w:t>.</w:t>
      </w:r>
    </w:p>
    <w:p w:rsidR="00912A93" w:rsidRPr="00C543F1" w:rsidRDefault="00912A93" w:rsidP="005B48D8">
      <w:pPr>
        <w:ind w:firstLine="708"/>
        <w:rPr>
          <w:lang w:val="uk-UA"/>
        </w:rPr>
      </w:pPr>
      <w:r>
        <w:rPr>
          <w:lang w:val="uk-UA"/>
        </w:rPr>
        <w:t>2.18. В</w:t>
      </w:r>
      <w:r w:rsidRPr="00C543F1">
        <w:rPr>
          <w:lang w:val="uk-UA"/>
        </w:rPr>
        <w:t xml:space="preserve">иключити випадки роботи на маршруті транспортних засобів, які не пройшли </w:t>
      </w:r>
      <w:proofErr w:type="spellStart"/>
      <w:r w:rsidRPr="00C543F1">
        <w:rPr>
          <w:lang w:val="uk-UA"/>
        </w:rPr>
        <w:t>передрейсового</w:t>
      </w:r>
      <w:proofErr w:type="spellEnd"/>
      <w:r w:rsidRPr="00C543F1">
        <w:rPr>
          <w:lang w:val="uk-UA"/>
        </w:rPr>
        <w:t xml:space="preserve"> техогляду та не допускати до роботи на маршруті водіїв, які не пройшли </w:t>
      </w:r>
      <w:proofErr w:type="spellStart"/>
      <w:r w:rsidRPr="00C543F1">
        <w:rPr>
          <w:lang w:val="uk-UA"/>
        </w:rPr>
        <w:t>передрейсового</w:t>
      </w:r>
      <w:proofErr w:type="spellEnd"/>
      <w:r w:rsidRPr="00C543F1">
        <w:rPr>
          <w:lang w:val="uk-UA"/>
        </w:rPr>
        <w:t xml:space="preserve"> медогляду</w:t>
      </w:r>
      <w:r>
        <w:rPr>
          <w:lang w:val="uk-UA"/>
        </w:rPr>
        <w:t>.</w:t>
      </w:r>
    </w:p>
    <w:p w:rsidR="00912A93" w:rsidRPr="00C543F1" w:rsidRDefault="00912A93" w:rsidP="005B48D8">
      <w:pPr>
        <w:ind w:firstLine="708"/>
        <w:rPr>
          <w:lang w:val="uk-UA"/>
        </w:rPr>
      </w:pPr>
      <w:r>
        <w:rPr>
          <w:lang w:val="uk-UA"/>
        </w:rPr>
        <w:t>2.19. Н</w:t>
      </w:r>
      <w:r w:rsidRPr="00C543F1">
        <w:rPr>
          <w:lang w:val="uk-UA"/>
        </w:rPr>
        <w:t>е передоручати виконання своїх обов’язків з надання трансп</w:t>
      </w:r>
      <w:r w:rsidR="00B25C83">
        <w:rPr>
          <w:lang w:val="uk-UA"/>
        </w:rPr>
        <w:t xml:space="preserve">ортних послуг за цим Договором </w:t>
      </w:r>
      <w:r w:rsidRPr="00C543F1">
        <w:rPr>
          <w:lang w:val="uk-UA"/>
        </w:rPr>
        <w:t>іншим фізичним або юридичним особам</w:t>
      </w:r>
      <w:r>
        <w:rPr>
          <w:lang w:val="uk-UA"/>
        </w:rPr>
        <w:t>.</w:t>
      </w:r>
    </w:p>
    <w:p w:rsidR="00912A93" w:rsidRPr="00C543F1" w:rsidRDefault="00912A93" w:rsidP="005B48D8">
      <w:pPr>
        <w:ind w:firstLine="708"/>
        <w:rPr>
          <w:lang w:val="uk-UA"/>
        </w:rPr>
      </w:pPr>
      <w:r>
        <w:rPr>
          <w:lang w:val="uk-UA"/>
        </w:rPr>
        <w:t>2.20. Н</w:t>
      </w:r>
      <w:r w:rsidRPr="00C543F1">
        <w:rPr>
          <w:lang w:val="uk-UA"/>
        </w:rPr>
        <w:t>е використовувати на маршруті транспортні засоби, які належать іншим фізичним або юридичним особам, без належного оформлення</w:t>
      </w:r>
      <w:r w:rsidR="00795BA1">
        <w:rPr>
          <w:lang w:val="uk-UA"/>
        </w:rPr>
        <w:t xml:space="preserve"> реєстраційних документів на ці </w:t>
      </w:r>
      <w:r w:rsidRPr="00C543F1">
        <w:rPr>
          <w:lang w:val="uk-UA"/>
        </w:rPr>
        <w:t>транспортні засоби</w:t>
      </w:r>
      <w:r>
        <w:rPr>
          <w:lang w:val="uk-UA"/>
        </w:rPr>
        <w:t>.</w:t>
      </w:r>
    </w:p>
    <w:p w:rsidR="00912A93" w:rsidRPr="00C543F1" w:rsidRDefault="00912A93" w:rsidP="005B48D8">
      <w:pPr>
        <w:ind w:firstLine="708"/>
        <w:rPr>
          <w:lang w:val="uk-UA"/>
        </w:rPr>
      </w:pPr>
      <w:r>
        <w:rPr>
          <w:lang w:val="uk-UA"/>
        </w:rPr>
        <w:t>2.21. З</w:t>
      </w:r>
      <w:r w:rsidRPr="00C543F1">
        <w:rPr>
          <w:lang w:val="uk-UA"/>
        </w:rPr>
        <w:t>абезпечити страхування транспортних засобів та персоналу, що залучені для роботи на марш</w:t>
      </w:r>
      <w:r w:rsidR="00B25C83">
        <w:rPr>
          <w:lang w:val="uk-UA"/>
        </w:rPr>
        <w:t xml:space="preserve">руті, а також пасажирів згідно з </w:t>
      </w:r>
      <w:r w:rsidRPr="00C543F1">
        <w:rPr>
          <w:lang w:val="uk-UA"/>
        </w:rPr>
        <w:t>законодавств</w:t>
      </w:r>
      <w:r w:rsidR="00B25C83">
        <w:rPr>
          <w:lang w:val="uk-UA"/>
        </w:rPr>
        <w:t>ом</w:t>
      </w:r>
      <w:r w:rsidRPr="00C543F1">
        <w:rPr>
          <w:lang w:val="uk-UA"/>
        </w:rPr>
        <w:t xml:space="preserve"> України</w:t>
      </w:r>
      <w:r>
        <w:rPr>
          <w:lang w:val="uk-UA"/>
        </w:rPr>
        <w:t>.</w:t>
      </w:r>
    </w:p>
    <w:p w:rsidR="00912A93" w:rsidRPr="007B61B7" w:rsidRDefault="00912A93" w:rsidP="005B48D8">
      <w:pPr>
        <w:ind w:firstLine="708"/>
        <w:rPr>
          <w:lang w:val="uk-UA"/>
        </w:rPr>
      </w:pPr>
      <w:r w:rsidRPr="007B61B7">
        <w:rPr>
          <w:lang w:val="uk-UA"/>
        </w:rPr>
        <w:t>2.2</w:t>
      </w:r>
      <w:r>
        <w:rPr>
          <w:lang w:val="uk-UA"/>
        </w:rPr>
        <w:t>2</w:t>
      </w:r>
      <w:r w:rsidRPr="007B61B7">
        <w:rPr>
          <w:lang w:val="uk-UA"/>
        </w:rPr>
        <w:t>. Не залучати до роботи на маршруті водіїв без відп</w:t>
      </w:r>
      <w:r w:rsidR="00795BA1">
        <w:rPr>
          <w:lang w:val="uk-UA"/>
        </w:rPr>
        <w:t xml:space="preserve">овідної відкритої категорії та </w:t>
      </w:r>
      <w:r w:rsidRPr="007B61B7">
        <w:rPr>
          <w:lang w:val="uk-UA"/>
        </w:rPr>
        <w:t>безперервного трирічного стажу керування транспортним засобом відповідної категорії. Не залучати до роботи на маршруті водіїв, а також інших працівників без дотримання вимог трудового законодавства України щодо прийняття на роботу, захисту трудових прав та соціальних гарантій тощо.</w:t>
      </w:r>
    </w:p>
    <w:p w:rsidR="00912A93" w:rsidRPr="00C543F1" w:rsidRDefault="00912A93" w:rsidP="005B48D8">
      <w:pPr>
        <w:ind w:firstLine="708"/>
        <w:rPr>
          <w:lang w:val="uk-UA"/>
        </w:rPr>
      </w:pPr>
      <w:r>
        <w:rPr>
          <w:lang w:val="uk-UA"/>
        </w:rPr>
        <w:t xml:space="preserve">2.23. </w:t>
      </w:r>
      <w:r w:rsidRPr="00C543F1">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 Забезпечити роботу та оплату праці персоналу згідно з вимогами законодавства України</w:t>
      </w:r>
      <w:r>
        <w:rPr>
          <w:lang w:val="uk-UA"/>
        </w:rPr>
        <w:t>.</w:t>
      </w:r>
    </w:p>
    <w:p w:rsidR="00B25C83" w:rsidRDefault="00912A93" w:rsidP="0062210C">
      <w:pPr>
        <w:ind w:firstLine="708"/>
        <w:rPr>
          <w:lang w:val="uk-UA"/>
        </w:rPr>
      </w:pPr>
      <w:r>
        <w:rPr>
          <w:lang w:val="uk-UA"/>
        </w:rPr>
        <w:t>2.24. З</w:t>
      </w:r>
      <w:r w:rsidRPr="00C543F1">
        <w:rPr>
          <w:lang w:val="uk-UA"/>
        </w:rPr>
        <w:t xml:space="preserve">абезпечити на маршруті </w:t>
      </w:r>
      <w:r w:rsidRPr="009F3CE5">
        <w:rPr>
          <w:lang w:val="uk-UA"/>
        </w:rPr>
        <w:t>дотримання персоналом Перевізника Закону України «Про автомобільний транспорт»,  Правил дорожнього руху</w:t>
      </w:r>
      <w:r>
        <w:rPr>
          <w:lang w:val="uk-UA"/>
        </w:rPr>
        <w:t xml:space="preserve"> </w:t>
      </w:r>
      <w:r w:rsidRPr="009F3CE5">
        <w:rPr>
          <w:lang w:val="uk-UA"/>
        </w:rPr>
        <w:t>та Правил надання послуг пасажирського автомобільного транспорту, затверджених постановою Кабінету Мініс</w:t>
      </w:r>
      <w:r w:rsidR="00795BA1">
        <w:rPr>
          <w:lang w:val="uk-UA"/>
        </w:rPr>
        <w:t xml:space="preserve">трів України від 18 лютого </w:t>
      </w:r>
    </w:p>
    <w:p w:rsidR="00795BA1" w:rsidRPr="001426FC" w:rsidRDefault="00795BA1" w:rsidP="001426FC">
      <w:pPr>
        <w:rPr>
          <w:lang w:val="uk-UA"/>
        </w:rPr>
      </w:pPr>
      <w:r>
        <w:rPr>
          <w:lang w:val="uk-UA"/>
        </w:rPr>
        <w:t>1997</w:t>
      </w:r>
      <w:r w:rsidR="00B25C83">
        <w:rPr>
          <w:lang w:val="uk-UA"/>
        </w:rPr>
        <w:t xml:space="preserve"> </w:t>
      </w:r>
      <w:r w:rsidR="00912A93" w:rsidRPr="009F3CE5">
        <w:rPr>
          <w:lang w:val="uk-UA"/>
        </w:rPr>
        <w:t>р</w:t>
      </w:r>
      <w:r w:rsidR="00B25C83">
        <w:rPr>
          <w:lang w:val="uk-UA"/>
        </w:rPr>
        <w:t xml:space="preserve">оку </w:t>
      </w:r>
      <w:r w:rsidR="00912A93" w:rsidRPr="009F3CE5">
        <w:rPr>
          <w:lang w:val="uk-UA"/>
        </w:rPr>
        <w:t xml:space="preserve">№176. </w:t>
      </w:r>
    </w:p>
    <w:p w:rsidR="00912A93" w:rsidRDefault="00912A93" w:rsidP="005B48D8">
      <w:pPr>
        <w:ind w:firstLine="708"/>
        <w:rPr>
          <w:lang w:val="uk-UA"/>
        </w:rPr>
      </w:pPr>
      <w:r>
        <w:rPr>
          <w:lang w:val="uk-UA"/>
        </w:rPr>
        <w:t>2.25. З</w:t>
      </w:r>
      <w:r w:rsidRPr="00C543F1">
        <w:rPr>
          <w:lang w:val="uk-UA"/>
        </w:rPr>
        <w:t xml:space="preserve">абезпечити на маршруті обов’язкову видачу пасажирам квитків за оплачений </w:t>
      </w:r>
      <w:r>
        <w:rPr>
          <w:lang w:val="uk-UA"/>
        </w:rPr>
        <w:t>проїзд.</w:t>
      </w:r>
    </w:p>
    <w:p w:rsidR="001426FC" w:rsidRDefault="00912A93" w:rsidP="005B48D8">
      <w:pPr>
        <w:ind w:firstLine="708"/>
        <w:rPr>
          <w:lang w:val="uk-UA"/>
        </w:rPr>
      </w:pPr>
      <w:r>
        <w:rPr>
          <w:lang w:val="uk-UA"/>
        </w:rPr>
        <w:t>2.26.</w:t>
      </w:r>
      <w:r w:rsidRPr="00C543F1">
        <w:rPr>
          <w:lang w:val="uk-UA"/>
        </w:rPr>
        <w:t xml:space="preserve"> </w:t>
      </w:r>
      <w:r>
        <w:rPr>
          <w:lang w:val="uk-UA"/>
        </w:rPr>
        <w:t>Р</w:t>
      </w:r>
      <w:r w:rsidRPr="00C543F1">
        <w:rPr>
          <w:lang w:val="uk-UA"/>
        </w:rPr>
        <w:t xml:space="preserve">озмістити в салонах усіх транспортних засобів, які використовуються для перевезення пасажирів на маршруті інформацію про </w:t>
      </w:r>
      <w:r>
        <w:rPr>
          <w:lang w:val="uk-UA"/>
        </w:rPr>
        <w:t>П</w:t>
      </w:r>
      <w:r w:rsidRPr="00C543F1">
        <w:rPr>
          <w:lang w:val="uk-UA"/>
        </w:rPr>
        <w:t>еревізника</w:t>
      </w:r>
      <w:r>
        <w:rPr>
          <w:lang w:val="uk-UA"/>
        </w:rPr>
        <w:t xml:space="preserve"> наступного змісту:</w:t>
      </w:r>
      <w:r w:rsidR="007B290E">
        <w:rPr>
          <w:lang w:val="uk-UA"/>
        </w:rPr>
        <w:t xml:space="preserve"> </w:t>
      </w:r>
      <w:r>
        <w:rPr>
          <w:lang w:val="uk-UA"/>
        </w:rPr>
        <w:t xml:space="preserve">назва Перевізника (адреса, телефон), розклад </w:t>
      </w:r>
    </w:p>
    <w:p w:rsidR="001426FC" w:rsidRDefault="001426FC" w:rsidP="001426FC">
      <w:pPr>
        <w:rPr>
          <w:lang w:val="uk-UA"/>
        </w:rPr>
      </w:pPr>
    </w:p>
    <w:p w:rsidR="00912A93" w:rsidRDefault="00912A93" w:rsidP="001426FC">
      <w:pPr>
        <w:rPr>
          <w:lang w:val="uk-UA"/>
        </w:rPr>
      </w:pPr>
      <w:r>
        <w:rPr>
          <w:lang w:val="uk-UA"/>
        </w:rPr>
        <w:t xml:space="preserve">руху, телефон «Гарячої лінії» Організатора, інформація про кількість місць для сидіння та стоячих пасажирів.     </w:t>
      </w:r>
    </w:p>
    <w:p w:rsidR="00912A93" w:rsidRPr="00C543F1" w:rsidRDefault="00912A93" w:rsidP="005B48D8">
      <w:pPr>
        <w:ind w:firstLine="708"/>
        <w:rPr>
          <w:lang w:val="uk-UA"/>
        </w:rPr>
      </w:pPr>
      <w:r>
        <w:rPr>
          <w:lang w:val="uk-UA"/>
        </w:rPr>
        <w:t>2.27. В</w:t>
      </w:r>
      <w:r w:rsidRPr="00C543F1">
        <w:rPr>
          <w:lang w:val="uk-UA"/>
        </w:rPr>
        <w:t>икористовувати в транспортних засобах, які працюють на маршруті, трафарети встановленого зразку з обов’язко</w:t>
      </w:r>
      <w:r>
        <w:rPr>
          <w:lang w:val="uk-UA"/>
        </w:rPr>
        <w:t>вою вказівкою на номер маршруту.</w:t>
      </w:r>
      <w:r w:rsidRPr="00C543F1">
        <w:rPr>
          <w:lang w:val="uk-UA"/>
        </w:rPr>
        <w:t xml:space="preserve"> </w:t>
      </w:r>
    </w:p>
    <w:p w:rsidR="00912A93" w:rsidRPr="00C543F1" w:rsidRDefault="00912A93" w:rsidP="005B48D8">
      <w:pPr>
        <w:ind w:firstLine="708"/>
        <w:rPr>
          <w:lang w:val="uk-UA"/>
        </w:rPr>
      </w:pPr>
      <w:r>
        <w:rPr>
          <w:lang w:val="uk-UA"/>
        </w:rPr>
        <w:t>2.28. Н</w:t>
      </w:r>
      <w:r w:rsidRPr="00C543F1">
        <w:rPr>
          <w:lang w:val="uk-UA"/>
        </w:rPr>
        <w:t>е допускати розміщення в пасажирських салонах чи зовні транспортних засобів, що використовуються на маршруті, інформації або зображень, які порушують етичні, гуманістичні, моральні норми, нехтують правилами пристойності</w:t>
      </w:r>
      <w:r>
        <w:rPr>
          <w:lang w:val="uk-UA"/>
        </w:rPr>
        <w:t>.</w:t>
      </w:r>
    </w:p>
    <w:p w:rsidR="00912A93" w:rsidRDefault="00912A93" w:rsidP="005B48D8">
      <w:pPr>
        <w:ind w:firstLine="708"/>
        <w:rPr>
          <w:lang w:val="uk-UA"/>
        </w:rPr>
      </w:pPr>
      <w:r>
        <w:rPr>
          <w:lang w:val="uk-UA"/>
        </w:rPr>
        <w:t>2.29. З</w:t>
      </w:r>
      <w:r w:rsidRPr="00C543F1">
        <w:rPr>
          <w:lang w:val="uk-UA"/>
        </w:rPr>
        <w:t>абезпечити безкоштовний проїзд пільгових категорій громадян згідно з вимогами чинного законодавства України</w:t>
      </w:r>
      <w:r>
        <w:rPr>
          <w:lang w:val="uk-UA"/>
        </w:rPr>
        <w:t>.</w:t>
      </w:r>
      <w:r w:rsidRPr="00C543F1">
        <w:rPr>
          <w:lang w:val="uk-UA"/>
        </w:rPr>
        <w:t xml:space="preserve"> </w:t>
      </w:r>
    </w:p>
    <w:p w:rsidR="00912A93" w:rsidRPr="00C543F1" w:rsidRDefault="00912A93" w:rsidP="005B48D8">
      <w:pPr>
        <w:ind w:firstLine="708"/>
        <w:rPr>
          <w:lang w:val="uk-UA"/>
        </w:rPr>
      </w:pPr>
      <w:r>
        <w:rPr>
          <w:lang w:val="uk-UA"/>
        </w:rPr>
        <w:t>2.30. З</w:t>
      </w:r>
      <w:r w:rsidRPr="00C543F1">
        <w:rPr>
          <w:lang w:val="uk-UA"/>
        </w:rPr>
        <w:t>абезпечувати транспортні засоби та водіїв (кондукторів), які працюють на маршруті передбаченою законодавством документацією. Виключити випадки роботи водіїв на маршруті без наступних документів: посвідчення водія відповідної категорії,</w:t>
      </w:r>
      <w:r w:rsidR="005B48D8">
        <w:rPr>
          <w:lang w:val="uk-UA"/>
        </w:rPr>
        <w:t xml:space="preserve"> </w:t>
      </w:r>
      <w:r w:rsidR="008F18B4">
        <w:rPr>
          <w:lang w:val="uk-UA"/>
        </w:rPr>
        <w:t xml:space="preserve">реєстраційних </w:t>
      </w:r>
      <w:r w:rsidRPr="00C543F1">
        <w:rPr>
          <w:lang w:val="uk-UA"/>
        </w:rPr>
        <w:t>документів на транспортни</w:t>
      </w:r>
      <w:r w:rsidR="008F18B4">
        <w:rPr>
          <w:lang w:val="uk-UA"/>
        </w:rPr>
        <w:t xml:space="preserve">й засіб, </w:t>
      </w:r>
      <w:r w:rsidRPr="00C543F1">
        <w:rPr>
          <w:lang w:val="uk-UA"/>
        </w:rPr>
        <w:t>квитків встановленого зразка та інших необхідних документів, передбачених законодавством</w:t>
      </w:r>
      <w:r>
        <w:rPr>
          <w:lang w:val="uk-UA"/>
        </w:rPr>
        <w:t>.</w:t>
      </w:r>
    </w:p>
    <w:p w:rsidR="00912A93" w:rsidRDefault="00912A93" w:rsidP="005B48D8">
      <w:pPr>
        <w:ind w:firstLine="709"/>
        <w:rPr>
          <w:color w:val="FF0000"/>
          <w:lang w:val="uk-UA"/>
        </w:rPr>
      </w:pPr>
      <w:r w:rsidRPr="00D71451">
        <w:rPr>
          <w:lang w:val="uk-UA"/>
        </w:rPr>
        <w:t>2.3</w:t>
      </w:r>
      <w:r>
        <w:rPr>
          <w:lang w:val="uk-UA"/>
        </w:rPr>
        <w:t>1</w:t>
      </w:r>
      <w:r w:rsidRPr="00D71451">
        <w:rPr>
          <w:lang w:val="uk-UA"/>
        </w:rPr>
        <w:t>. Забезпечити роботу на маршруті не менше 50 %</w:t>
      </w:r>
      <w:r w:rsidR="00B763E3">
        <w:rPr>
          <w:lang w:val="uk-UA"/>
        </w:rPr>
        <w:t xml:space="preserve"> (починаючи з 2025 року не менше 70 %)</w:t>
      </w:r>
      <w:r w:rsidR="00397C17">
        <w:rPr>
          <w:lang w:val="uk-UA"/>
        </w:rPr>
        <w:t xml:space="preserve"> автобусів </w:t>
      </w:r>
      <w:r w:rsidR="008F18B4">
        <w:rPr>
          <w:lang w:val="uk-UA"/>
        </w:rPr>
        <w:t xml:space="preserve">від загальної кількості </w:t>
      </w:r>
      <w:r w:rsidRPr="00D71451">
        <w:rPr>
          <w:lang w:val="uk-UA"/>
        </w:rPr>
        <w:t>транспортних засобів на маршрут</w:t>
      </w:r>
      <w:r w:rsidR="008F18B4">
        <w:rPr>
          <w:lang w:val="uk-UA"/>
        </w:rPr>
        <w:t xml:space="preserve">і, які </w:t>
      </w:r>
      <w:r w:rsidRPr="00D71451">
        <w:rPr>
          <w:lang w:val="uk-UA"/>
        </w:rPr>
        <w:t>пристосовані для перевезення осіб з обмеженими фізичними можливостями</w:t>
      </w:r>
      <w:r w:rsidR="00B763E3">
        <w:rPr>
          <w:lang w:val="uk-UA"/>
        </w:rPr>
        <w:t>.</w:t>
      </w:r>
      <w:r w:rsidR="00B763E3">
        <w:rPr>
          <w:color w:val="FF0000"/>
          <w:lang w:val="uk-UA"/>
        </w:rPr>
        <w:t xml:space="preserve">  </w:t>
      </w:r>
    </w:p>
    <w:p w:rsidR="00912A93" w:rsidRPr="00C543F1" w:rsidRDefault="00912A93" w:rsidP="005B48D8">
      <w:pPr>
        <w:ind w:firstLine="709"/>
        <w:rPr>
          <w:lang w:val="uk-UA"/>
        </w:rPr>
      </w:pPr>
      <w:r w:rsidRPr="001B3B10">
        <w:rPr>
          <w:color w:val="FF0000"/>
          <w:lang w:val="uk-UA"/>
        </w:rPr>
        <w:t xml:space="preserve"> </w:t>
      </w:r>
      <w:r>
        <w:rPr>
          <w:lang w:val="uk-UA"/>
        </w:rPr>
        <w:t>2.</w:t>
      </w:r>
      <w:r>
        <w:t>3</w:t>
      </w:r>
      <w:r>
        <w:rPr>
          <w:lang w:val="uk-UA"/>
        </w:rPr>
        <w:t>2. Д</w:t>
      </w:r>
      <w:r w:rsidRPr="00C543F1">
        <w:rPr>
          <w:lang w:val="uk-UA"/>
        </w:rPr>
        <w:t>опускати уповноважених Організатором представника(</w:t>
      </w:r>
      <w:proofErr w:type="spellStart"/>
      <w:r w:rsidRPr="00C543F1">
        <w:rPr>
          <w:lang w:val="uk-UA"/>
        </w:rPr>
        <w:t>ів</w:t>
      </w:r>
      <w:proofErr w:type="spellEnd"/>
      <w:r w:rsidRPr="00C543F1">
        <w:rPr>
          <w:lang w:val="uk-UA"/>
        </w:rPr>
        <w:t>) до перевірок роботи автобусів на маршруті, надават</w:t>
      </w:r>
      <w:r w:rsidR="008F18B4">
        <w:rPr>
          <w:lang w:val="uk-UA"/>
        </w:rPr>
        <w:t xml:space="preserve">и всі необхідні для проведення </w:t>
      </w:r>
      <w:r w:rsidRPr="00C543F1">
        <w:rPr>
          <w:lang w:val="uk-UA"/>
        </w:rPr>
        <w:t>перевірки документи</w:t>
      </w:r>
      <w:r>
        <w:rPr>
          <w:lang w:val="uk-UA"/>
        </w:rPr>
        <w:t>.</w:t>
      </w:r>
    </w:p>
    <w:p w:rsidR="00912A93" w:rsidRPr="00C543F1" w:rsidRDefault="00912A93" w:rsidP="005B48D8">
      <w:pPr>
        <w:ind w:firstLine="709"/>
        <w:rPr>
          <w:lang w:val="uk-UA"/>
        </w:rPr>
      </w:pPr>
      <w:r>
        <w:rPr>
          <w:lang w:val="uk-UA"/>
        </w:rPr>
        <w:t>2.33.</w:t>
      </w:r>
      <w:r w:rsidRPr="00C543F1">
        <w:rPr>
          <w:lang w:val="uk-UA"/>
        </w:rPr>
        <w:t xml:space="preserve"> </w:t>
      </w:r>
      <w:r>
        <w:rPr>
          <w:lang w:val="uk-UA"/>
        </w:rPr>
        <w:t>С</w:t>
      </w:r>
      <w:r w:rsidRPr="00C543F1">
        <w:rPr>
          <w:lang w:val="uk-UA"/>
        </w:rPr>
        <w:t>прияти Організатору у перевірках стану вулиць і доріг, по яких прокладений маршрут, щодо їх відповідності вимогам безпеки дорожнього руху: освітлення вулиць, стану дорожнього покриття, ширини проїжджої частини, обладнання зупинок тощо</w:t>
      </w:r>
      <w:r>
        <w:rPr>
          <w:lang w:val="uk-UA"/>
        </w:rPr>
        <w:t>.</w:t>
      </w:r>
      <w:r w:rsidRPr="00C543F1">
        <w:rPr>
          <w:lang w:val="uk-UA"/>
        </w:rPr>
        <w:t xml:space="preserve"> </w:t>
      </w:r>
    </w:p>
    <w:p w:rsidR="00912A93" w:rsidRPr="00C543F1" w:rsidRDefault="00912A93" w:rsidP="005B48D8">
      <w:pPr>
        <w:ind w:firstLine="709"/>
        <w:rPr>
          <w:lang w:val="uk-UA"/>
        </w:rPr>
      </w:pPr>
      <w:r>
        <w:rPr>
          <w:lang w:val="uk-UA"/>
        </w:rPr>
        <w:t>2.34. Б</w:t>
      </w:r>
      <w:r w:rsidRPr="00C543F1">
        <w:rPr>
          <w:lang w:val="uk-UA"/>
        </w:rPr>
        <w:t>рати участь у проведенні обстежень пасажиропотоків, удосконаленні мережі маршрутів загального користування</w:t>
      </w:r>
      <w:r>
        <w:rPr>
          <w:lang w:val="uk-UA"/>
        </w:rPr>
        <w:t>.</w:t>
      </w:r>
    </w:p>
    <w:p w:rsidR="00912A93" w:rsidRPr="00C543F1" w:rsidRDefault="00912A93" w:rsidP="005B48D8">
      <w:pPr>
        <w:ind w:firstLine="709"/>
        <w:rPr>
          <w:lang w:val="uk-UA"/>
        </w:rPr>
      </w:pPr>
      <w:r>
        <w:rPr>
          <w:lang w:val="uk-UA"/>
        </w:rPr>
        <w:t>2.35.</w:t>
      </w:r>
      <w:r w:rsidRPr="00C543F1">
        <w:rPr>
          <w:lang w:val="uk-UA"/>
        </w:rPr>
        <w:t xml:space="preserve"> </w:t>
      </w:r>
      <w:r>
        <w:rPr>
          <w:lang w:val="uk-UA"/>
        </w:rPr>
        <w:t>С</w:t>
      </w:r>
      <w:r w:rsidRPr="00C543F1">
        <w:rPr>
          <w:lang w:val="uk-UA"/>
        </w:rPr>
        <w:t>прияти Організатору в облаштуванні необхідної інфраструктури автобусних маршрутів загального користування, а саме: автопавільйонами, інформаційним забезпеченням пасажирів і підтримці її в належному технічному та санітарному стані.</w:t>
      </w:r>
    </w:p>
    <w:p w:rsidR="00912A93" w:rsidRPr="00C543F1" w:rsidRDefault="00912A93" w:rsidP="005B48D8">
      <w:pPr>
        <w:ind w:firstLine="709"/>
        <w:rPr>
          <w:lang w:val="uk-UA"/>
        </w:rPr>
      </w:pPr>
      <w:r>
        <w:rPr>
          <w:lang w:val="uk-UA"/>
        </w:rPr>
        <w:t>2.36.</w:t>
      </w:r>
      <w:r w:rsidRPr="00C543F1">
        <w:rPr>
          <w:lang w:val="uk-UA"/>
        </w:rPr>
        <w:t xml:space="preserve"> В </w:t>
      </w:r>
      <w:r>
        <w:rPr>
          <w:lang w:val="uk-UA"/>
        </w:rPr>
        <w:t>1</w:t>
      </w:r>
      <w:r w:rsidRPr="00C543F1">
        <w:rPr>
          <w:lang w:val="uk-UA"/>
        </w:rPr>
        <w:t xml:space="preserve">0-денний строк, з дня відправлення Організатором, в </w:t>
      </w:r>
      <w:r w:rsidRPr="006E45E5">
        <w:rPr>
          <w:lang w:val="uk-UA"/>
        </w:rPr>
        <w:t xml:space="preserve">порядку, передбаченому п. </w:t>
      </w:r>
      <w:r w:rsidRPr="00375B63">
        <w:rPr>
          <w:lang w:val="uk-UA"/>
        </w:rPr>
        <w:t>4.14.</w:t>
      </w:r>
      <w:r w:rsidRPr="00685B67">
        <w:rPr>
          <w:color w:val="FF0000"/>
          <w:lang w:val="uk-UA"/>
        </w:rPr>
        <w:t xml:space="preserve"> </w:t>
      </w:r>
      <w:r w:rsidRPr="00C543F1">
        <w:rPr>
          <w:lang w:val="uk-UA"/>
        </w:rPr>
        <w:t xml:space="preserve">Договору, листа-пропозиції про усунення порушень умов Договору, усувати виявлені порушення та письмово повідомляти про це Організатора. </w:t>
      </w:r>
    </w:p>
    <w:p w:rsidR="00E41160" w:rsidRPr="00C543F1" w:rsidRDefault="00912A93" w:rsidP="0062210C">
      <w:pPr>
        <w:ind w:firstLine="709"/>
        <w:rPr>
          <w:lang w:val="uk-UA"/>
        </w:rPr>
      </w:pPr>
      <w:r>
        <w:rPr>
          <w:lang w:val="uk-UA"/>
        </w:rPr>
        <w:t xml:space="preserve">2.37. </w:t>
      </w:r>
      <w:r w:rsidRPr="00C543F1">
        <w:rPr>
          <w:lang w:val="uk-UA"/>
        </w:rPr>
        <w:t>З’явитися для підписання Акту перевірки дотримання умов Договору (далі – Акт) за адресою і в строк, вказаний в повідомленні про проведення перевірки або у повідомленні про необхідність прибуття для підписання Акту.</w:t>
      </w:r>
    </w:p>
    <w:p w:rsidR="00912A93" w:rsidRDefault="00912A93" w:rsidP="00E41160">
      <w:pPr>
        <w:ind w:firstLine="709"/>
        <w:rPr>
          <w:lang w:val="uk-UA"/>
        </w:rPr>
      </w:pPr>
      <w:r>
        <w:rPr>
          <w:lang w:val="uk-UA"/>
        </w:rPr>
        <w:t xml:space="preserve">2.38. </w:t>
      </w:r>
      <w:r w:rsidRPr="00C543F1">
        <w:rPr>
          <w:lang w:val="uk-UA"/>
        </w:rPr>
        <w:t xml:space="preserve">Повідомляти </w:t>
      </w:r>
      <w:r>
        <w:rPr>
          <w:lang w:val="uk-UA"/>
        </w:rPr>
        <w:t>виконавчий комітет Могилів-Подільської міської ради</w:t>
      </w:r>
      <w:r w:rsidRPr="00C543F1">
        <w:rPr>
          <w:lang w:val="uk-UA"/>
        </w:rPr>
        <w:t xml:space="preserve"> про неможливість виконання перевезень через несприятливі погодні та дорожні умови, інші форс-мажорні обставини, що унеможливлюють виконання перевезень не пізніше ніж протягом трьох робочих годин, з моменту настання таких обставин, шляхом направлення факсограми або телефонограми.</w:t>
      </w:r>
    </w:p>
    <w:p w:rsidR="001426FC" w:rsidRDefault="001426FC" w:rsidP="00E41160">
      <w:pPr>
        <w:ind w:firstLine="709"/>
        <w:rPr>
          <w:lang w:val="uk-UA"/>
        </w:rPr>
      </w:pPr>
    </w:p>
    <w:p w:rsidR="00912A93" w:rsidRPr="00C543F1" w:rsidRDefault="00912A93" w:rsidP="00E41160">
      <w:pPr>
        <w:ind w:firstLine="709"/>
        <w:rPr>
          <w:lang w:val="uk-UA"/>
        </w:rPr>
      </w:pPr>
      <w:r>
        <w:rPr>
          <w:lang w:val="uk-UA"/>
        </w:rPr>
        <w:t xml:space="preserve">2.39. </w:t>
      </w:r>
      <w:r w:rsidRPr="00C543F1">
        <w:rPr>
          <w:lang w:val="uk-UA"/>
        </w:rPr>
        <w:t>Особисто виконувати та зобов’язати водіїв транспортних засобів виконувати вимоги представників Організатора, які стосуються перевірки виконання Перевізником умов Договору, при умові пред’явлення ними відповідного посвідчення або довіреності при проведенні перевірок дотримання умов Договору.</w:t>
      </w:r>
    </w:p>
    <w:p w:rsidR="00912A93" w:rsidRDefault="00912A93" w:rsidP="005B48D8">
      <w:pPr>
        <w:ind w:firstLine="709"/>
        <w:rPr>
          <w:lang w:val="uk-UA"/>
        </w:rPr>
      </w:pPr>
      <w:r>
        <w:rPr>
          <w:lang w:val="uk-UA"/>
        </w:rPr>
        <w:t xml:space="preserve">2.40. </w:t>
      </w:r>
      <w:r w:rsidRPr="00C543F1">
        <w:rPr>
          <w:lang w:val="uk-UA"/>
        </w:rPr>
        <w:t xml:space="preserve">Припинити обслуговування маршруту, вказаного в п. 1.1. Договору, з дати закінчення терміну дії Договору або з дати, вказаної у листі-повідомленні про розірвання Договору, направленого Організатором відповідно до умов Договору, або з дати, вказаної у листі-попереджені, направленого Перевізником відповідно до умов даного Договору, або з іншої дати, визначеної згідно </w:t>
      </w:r>
      <w:r w:rsidR="00BF58A2">
        <w:rPr>
          <w:lang w:val="uk-UA"/>
        </w:rPr>
        <w:t xml:space="preserve">з </w:t>
      </w:r>
      <w:r w:rsidRPr="00C543F1">
        <w:rPr>
          <w:lang w:val="uk-UA"/>
        </w:rPr>
        <w:t>умов</w:t>
      </w:r>
      <w:r w:rsidR="00BF58A2">
        <w:rPr>
          <w:lang w:val="uk-UA"/>
        </w:rPr>
        <w:t>ами</w:t>
      </w:r>
      <w:r w:rsidRPr="00C543F1">
        <w:rPr>
          <w:lang w:val="uk-UA"/>
        </w:rPr>
        <w:t xml:space="preserve"> Договору.</w:t>
      </w:r>
    </w:p>
    <w:p w:rsidR="00912A93" w:rsidRDefault="00912A93" w:rsidP="005B48D8">
      <w:pPr>
        <w:ind w:firstLine="709"/>
        <w:rPr>
          <w:lang w:val="uk-UA"/>
        </w:rPr>
      </w:pPr>
      <w:r>
        <w:rPr>
          <w:lang w:val="uk-UA"/>
        </w:rPr>
        <w:t xml:space="preserve">2.41. </w:t>
      </w:r>
      <w:r w:rsidRPr="00C543F1">
        <w:rPr>
          <w:lang w:val="uk-UA"/>
        </w:rPr>
        <w:t xml:space="preserve">Здійснювати посадку/висадку пасажирів на вимогу пасажирів на зупинках громадського транспорту, та в інших місцях з обов’язковим дотриманням Правил дорожнього руху. </w:t>
      </w:r>
    </w:p>
    <w:p w:rsidR="00912A93" w:rsidRDefault="0019684B" w:rsidP="00E41160">
      <w:pPr>
        <w:ind w:firstLine="709"/>
        <w:rPr>
          <w:lang w:val="uk-UA" w:eastAsia="uk-UA"/>
        </w:rPr>
      </w:pPr>
      <w:r>
        <w:rPr>
          <w:lang w:val="uk-UA"/>
        </w:rPr>
        <w:t>2.42</w:t>
      </w:r>
      <w:r w:rsidR="00912A93">
        <w:rPr>
          <w:lang w:val="uk-UA"/>
        </w:rPr>
        <w:t xml:space="preserve">. </w:t>
      </w:r>
      <w:r w:rsidR="00912A93" w:rsidRPr="00F153A5">
        <w:rPr>
          <w:lang w:val="uk-UA"/>
        </w:rPr>
        <w:t xml:space="preserve">Здійснювати перевезення пасажирів за </w:t>
      </w:r>
      <w:r w:rsidR="00912A93">
        <w:rPr>
          <w:lang w:val="uk-UA"/>
        </w:rPr>
        <w:t>клопотанням</w:t>
      </w:r>
      <w:r w:rsidR="00912A93" w:rsidRPr="00F153A5">
        <w:rPr>
          <w:lang w:val="uk-UA"/>
        </w:rPr>
        <w:t xml:space="preserve"> Організатора у випадках ліквідації наслідків аварій, проведення масових заходів</w:t>
      </w:r>
      <w:r w:rsidR="00912A93">
        <w:rPr>
          <w:lang w:val="uk-UA"/>
        </w:rPr>
        <w:t>, для</w:t>
      </w:r>
      <w:r w:rsidR="00912A93" w:rsidRPr="00E74C68">
        <w:rPr>
          <w:lang w:val="uk-UA" w:eastAsia="uk-UA"/>
        </w:rPr>
        <w:t xml:space="preserve"> евакуації населення території</w:t>
      </w:r>
      <w:r w:rsidR="00BF58A2">
        <w:rPr>
          <w:lang w:val="uk-UA" w:eastAsia="uk-UA"/>
        </w:rPr>
        <w:t xml:space="preserve"> громади, ліквідації наслідків </w:t>
      </w:r>
      <w:r w:rsidR="00912A93" w:rsidRPr="00E74C68">
        <w:rPr>
          <w:lang w:val="uk-UA" w:eastAsia="uk-UA"/>
        </w:rPr>
        <w:t>надзвичайних ситуацій, перевезення військовослужбовців та інших потреб військового командування</w:t>
      </w:r>
      <w:r w:rsidR="00912A93">
        <w:rPr>
          <w:lang w:val="uk-UA" w:eastAsia="uk-UA"/>
        </w:rPr>
        <w:t xml:space="preserve"> на період дії воєнного стану та 90 днів після його припинення чи завершення, згідно</w:t>
      </w:r>
      <w:r w:rsidR="00E41160">
        <w:rPr>
          <w:lang w:val="uk-UA" w:eastAsia="uk-UA"/>
        </w:rPr>
        <w:t xml:space="preserve"> з</w:t>
      </w:r>
      <w:r w:rsidR="00912A93">
        <w:rPr>
          <w:lang w:val="uk-UA" w:eastAsia="uk-UA"/>
        </w:rPr>
        <w:t xml:space="preserve"> рішення</w:t>
      </w:r>
      <w:r w:rsidR="00E41160">
        <w:rPr>
          <w:lang w:val="uk-UA" w:eastAsia="uk-UA"/>
        </w:rPr>
        <w:t>м</w:t>
      </w:r>
      <w:r w:rsidR="00912A93">
        <w:rPr>
          <w:lang w:val="uk-UA" w:eastAsia="uk-UA"/>
        </w:rPr>
        <w:t xml:space="preserve"> комісії з ТЕБ та НС.</w:t>
      </w:r>
    </w:p>
    <w:p w:rsidR="00912A93" w:rsidRPr="00C543F1" w:rsidRDefault="00912A93" w:rsidP="005B48D8">
      <w:pPr>
        <w:ind w:firstLine="709"/>
        <w:rPr>
          <w:lang w:val="uk-UA"/>
        </w:rPr>
      </w:pPr>
      <w:r>
        <w:rPr>
          <w:lang w:val="uk-UA" w:eastAsia="uk-UA"/>
        </w:rPr>
        <w:t>2.4</w:t>
      </w:r>
      <w:r w:rsidR="0019684B">
        <w:rPr>
          <w:lang w:val="uk-UA" w:eastAsia="uk-UA"/>
        </w:rPr>
        <w:t>3</w:t>
      </w:r>
      <w:r>
        <w:rPr>
          <w:lang w:val="uk-UA" w:eastAsia="uk-UA"/>
        </w:rPr>
        <w:t xml:space="preserve">. </w:t>
      </w:r>
      <w:r>
        <w:rPr>
          <w:lang w:val="uk-UA"/>
        </w:rPr>
        <w:t>Виконати якнайшвидше взяті на себе зобов’язання за інвестиційним проектом.</w:t>
      </w:r>
    </w:p>
    <w:p w:rsidR="002213DF" w:rsidRPr="00C543F1" w:rsidRDefault="002213DF" w:rsidP="009E6BCD">
      <w:pPr>
        <w:rPr>
          <w:lang w:val="uk-UA"/>
        </w:rPr>
      </w:pPr>
    </w:p>
    <w:p w:rsidR="00912A93" w:rsidRPr="0035130A" w:rsidRDefault="00912A93" w:rsidP="0013537C">
      <w:pPr>
        <w:jc w:val="center"/>
        <w:rPr>
          <w:b/>
          <w:lang w:val="uk-UA"/>
        </w:rPr>
      </w:pPr>
      <w:r w:rsidRPr="0035130A">
        <w:rPr>
          <w:b/>
          <w:lang w:val="uk-UA"/>
        </w:rPr>
        <w:t>Перевізник має право:</w:t>
      </w:r>
    </w:p>
    <w:p w:rsidR="00FD162E" w:rsidRPr="00C543F1" w:rsidRDefault="00912A93" w:rsidP="00333F28">
      <w:pPr>
        <w:ind w:firstLine="709"/>
        <w:rPr>
          <w:lang w:val="uk-UA"/>
        </w:rPr>
      </w:pPr>
      <w:r>
        <w:rPr>
          <w:lang w:val="uk-UA"/>
        </w:rPr>
        <w:t>2.</w:t>
      </w:r>
      <w:r>
        <w:t>4</w:t>
      </w:r>
      <w:r w:rsidR="0019684B">
        <w:rPr>
          <w:lang w:val="uk-UA"/>
        </w:rPr>
        <w:t>4</w:t>
      </w:r>
      <w:r>
        <w:rPr>
          <w:lang w:val="uk-UA"/>
        </w:rPr>
        <w:t xml:space="preserve">. </w:t>
      </w:r>
      <w:r w:rsidRPr="00C543F1">
        <w:rPr>
          <w:lang w:val="uk-UA"/>
        </w:rPr>
        <w:t>Вимагати від Організатора належного виконання зобов’язань за  цим Договором.</w:t>
      </w:r>
    </w:p>
    <w:p w:rsidR="00912A93" w:rsidRDefault="0019684B" w:rsidP="00333F28">
      <w:pPr>
        <w:ind w:firstLine="709"/>
        <w:rPr>
          <w:lang w:val="uk-UA"/>
        </w:rPr>
      </w:pPr>
      <w:r>
        <w:rPr>
          <w:lang w:val="uk-UA"/>
        </w:rPr>
        <w:t>2.45</w:t>
      </w:r>
      <w:r w:rsidR="00912A93">
        <w:rPr>
          <w:lang w:val="uk-UA"/>
        </w:rPr>
        <w:t xml:space="preserve">. </w:t>
      </w:r>
      <w:r w:rsidR="00912A93" w:rsidRPr="00C543F1">
        <w:rPr>
          <w:lang w:val="uk-UA"/>
        </w:rPr>
        <w:t>Перевозити пасажирів тільки на визначеному у Договорі ма</w:t>
      </w:r>
      <w:r w:rsidR="0049077A">
        <w:rPr>
          <w:lang w:val="uk-UA"/>
        </w:rPr>
        <w:t xml:space="preserve">ршруті на умовах, передбачених </w:t>
      </w:r>
      <w:r w:rsidR="00912A93" w:rsidRPr="00C543F1">
        <w:rPr>
          <w:lang w:val="uk-UA"/>
        </w:rPr>
        <w:t>цим Договором.</w:t>
      </w:r>
    </w:p>
    <w:p w:rsidR="00912A93" w:rsidRPr="00C543F1" w:rsidRDefault="0019684B" w:rsidP="00333F28">
      <w:pPr>
        <w:ind w:firstLine="709"/>
        <w:rPr>
          <w:lang w:val="uk-UA"/>
        </w:rPr>
      </w:pPr>
      <w:r>
        <w:rPr>
          <w:lang w:val="uk-UA"/>
        </w:rPr>
        <w:t>2.46</w:t>
      </w:r>
      <w:r w:rsidR="00912A93">
        <w:rPr>
          <w:lang w:val="uk-UA"/>
        </w:rPr>
        <w:t xml:space="preserve">. Відміняти рейси транспортних засобів за обставин, які він не міг передбачити і яким не міг запобігти, повернувши пасажирам кошти, сплачені ними за перевезення.  </w:t>
      </w:r>
    </w:p>
    <w:p w:rsidR="00912A93" w:rsidRPr="00793488" w:rsidRDefault="00912A93" w:rsidP="00333F28">
      <w:pPr>
        <w:ind w:firstLine="709"/>
        <w:rPr>
          <w:color w:val="000000"/>
          <w:lang w:val="uk-UA"/>
        </w:rPr>
      </w:pPr>
      <w:r>
        <w:rPr>
          <w:lang w:val="uk-UA"/>
        </w:rPr>
        <w:t>2.4</w:t>
      </w:r>
      <w:r w:rsidR="0019684B">
        <w:rPr>
          <w:lang w:val="uk-UA"/>
        </w:rPr>
        <w:t>7</w:t>
      </w:r>
      <w:r>
        <w:rPr>
          <w:lang w:val="uk-UA"/>
        </w:rPr>
        <w:t xml:space="preserve">. </w:t>
      </w:r>
      <w:r w:rsidRPr="00C543F1">
        <w:rPr>
          <w:lang w:val="uk-UA"/>
        </w:rPr>
        <w:t xml:space="preserve">Надавати пропозиції Організатору щодо: внесення змін в схему маршруту, графік його роботи, зміни типу, класу та кількості транспортних засобів на маршруті, зміни діючого тарифу на проїзд тощо, при цьому, розуміючи, що прийняття рішення Організатора залежить від бачення Організатором </w:t>
      </w:r>
      <w:r w:rsidRPr="00793488">
        <w:rPr>
          <w:color w:val="000000"/>
          <w:lang w:val="uk-UA"/>
        </w:rPr>
        <w:t>розвитку інфраструктури міста.</w:t>
      </w:r>
    </w:p>
    <w:p w:rsidR="00912A93" w:rsidRDefault="00397C17" w:rsidP="00333F28">
      <w:pPr>
        <w:ind w:firstLine="709"/>
        <w:rPr>
          <w:lang w:val="uk-UA"/>
        </w:rPr>
      </w:pPr>
      <w:r>
        <w:rPr>
          <w:lang w:val="uk-UA"/>
        </w:rPr>
        <w:t>2.4</w:t>
      </w:r>
      <w:r w:rsidR="0019684B">
        <w:rPr>
          <w:lang w:val="uk-UA"/>
        </w:rPr>
        <w:t>8</w:t>
      </w:r>
      <w:r w:rsidR="00912A93">
        <w:rPr>
          <w:lang w:val="uk-UA"/>
        </w:rPr>
        <w:t xml:space="preserve">. </w:t>
      </w:r>
      <w:r w:rsidR="00912A93" w:rsidRPr="00C543F1">
        <w:rPr>
          <w:lang w:val="uk-UA"/>
        </w:rPr>
        <w:t>Розміщувати рекламу на транспортних засобах за умови її погодження у встановленому законодавством порядку.</w:t>
      </w:r>
    </w:p>
    <w:p w:rsidR="00912A93" w:rsidRPr="00C543F1" w:rsidRDefault="0019684B" w:rsidP="00333F28">
      <w:pPr>
        <w:ind w:firstLine="709"/>
        <w:rPr>
          <w:lang w:val="uk-UA"/>
        </w:rPr>
      </w:pPr>
      <w:r>
        <w:rPr>
          <w:lang w:val="uk-UA"/>
        </w:rPr>
        <w:t>2.49</w:t>
      </w:r>
      <w:r w:rsidR="00912A93">
        <w:rPr>
          <w:lang w:val="uk-UA"/>
        </w:rPr>
        <w:t xml:space="preserve">. Без погодження з Організатором випустити на маршрут транспортні засоби, набуті в результаті виконання інвестиційного проекту, які за класом та </w:t>
      </w:r>
      <w:proofErr w:type="spellStart"/>
      <w:r w:rsidR="00912A93">
        <w:rPr>
          <w:lang w:val="uk-UA"/>
        </w:rPr>
        <w:t>пасажиромісткістю</w:t>
      </w:r>
      <w:proofErr w:type="spellEnd"/>
      <w:r w:rsidR="00912A93">
        <w:rPr>
          <w:lang w:val="uk-UA"/>
        </w:rPr>
        <w:t xml:space="preserve"> відповідають умовам конкурсу.</w:t>
      </w:r>
    </w:p>
    <w:p w:rsidR="00A0137B" w:rsidRDefault="0019684B" w:rsidP="0062210C">
      <w:pPr>
        <w:ind w:firstLine="709"/>
        <w:rPr>
          <w:lang w:val="uk-UA"/>
        </w:rPr>
      </w:pPr>
      <w:r>
        <w:rPr>
          <w:lang w:val="uk-UA"/>
        </w:rPr>
        <w:t>2.50</w:t>
      </w:r>
      <w:r w:rsidR="00912A93">
        <w:rPr>
          <w:lang w:val="uk-UA"/>
        </w:rPr>
        <w:t>.</w:t>
      </w:r>
      <w:r w:rsidR="00912A93" w:rsidRPr="00C543F1">
        <w:rPr>
          <w:lang w:val="uk-UA"/>
        </w:rPr>
        <w:t xml:space="preserve"> Ініціювати внесення змін до Договору.</w:t>
      </w:r>
    </w:p>
    <w:p w:rsidR="00620F51" w:rsidRPr="00C543F1" w:rsidRDefault="00620F51" w:rsidP="0062210C">
      <w:pPr>
        <w:ind w:firstLine="709"/>
        <w:rPr>
          <w:lang w:val="uk-UA"/>
        </w:rPr>
      </w:pPr>
    </w:p>
    <w:p w:rsidR="00912A93" w:rsidRPr="00937DA3" w:rsidRDefault="00912A93" w:rsidP="0013537C">
      <w:pPr>
        <w:jc w:val="center"/>
        <w:rPr>
          <w:b/>
          <w:lang w:val="uk-UA"/>
        </w:rPr>
      </w:pPr>
      <w:r w:rsidRPr="00937DA3">
        <w:rPr>
          <w:b/>
          <w:lang w:val="uk-UA"/>
        </w:rPr>
        <w:t>3. ТАРИФИ НА ПРОЇЗД</w:t>
      </w:r>
    </w:p>
    <w:p w:rsidR="00912A93" w:rsidRPr="00C543F1" w:rsidRDefault="00912A93" w:rsidP="0013537C">
      <w:pPr>
        <w:rPr>
          <w:lang w:val="uk-UA"/>
        </w:rPr>
      </w:pPr>
    </w:p>
    <w:p w:rsidR="001426FC" w:rsidRDefault="00912A93" w:rsidP="00620F51">
      <w:pPr>
        <w:ind w:firstLine="709"/>
        <w:rPr>
          <w:lang w:val="uk-UA"/>
        </w:rPr>
      </w:pPr>
      <w:r w:rsidRPr="0054186E">
        <w:rPr>
          <w:lang w:val="uk-UA"/>
        </w:rPr>
        <w:t>3.1. Плата за проїзд пасажирами справляється з використанням єдиного електронного квитка, проїзного квитка, готівкою або іншим способом передбаченим чинним законодавством.</w:t>
      </w:r>
    </w:p>
    <w:p w:rsidR="001426FC" w:rsidRPr="0054186E" w:rsidRDefault="001426FC" w:rsidP="00937DA3">
      <w:pPr>
        <w:ind w:firstLine="709"/>
        <w:rPr>
          <w:lang w:val="uk-UA"/>
        </w:rPr>
      </w:pPr>
    </w:p>
    <w:p w:rsidR="00912A93" w:rsidRPr="0054186E" w:rsidRDefault="00912A93" w:rsidP="00937DA3">
      <w:pPr>
        <w:ind w:firstLine="709"/>
        <w:rPr>
          <w:lang w:val="uk-UA"/>
        </w:rPr>
      </w:pPr>
      <w:r w:rsidRPr="0054186E">
        <w:rPr>
          <w:lang w:val="uk-UA"/>
        </w:rPr>
        <w:t xml:space="preserve">3.2. Зміна тарифу на маршруті Перевізником дозволяється лише після отримання від Організатора погодження такої зміни у встановленому порядку. </w:t>
      </w:r>
    </w:p>
    <w:p w:rsidR="00912A93" w:rsidRPr="0054186E" w:rsidRDefault="00912A93" w:rsidP="00937DA3">
      <w:pPr>
        <w:ind w:firstLine="709"/>
        <w:rPr>
          <w:lang w:val="uk-UA"/>
        </w:rPr>
      </w:pPr>
      <w:r w:rsidRPr="0054186E">
        <w:rPr>
          <w:lang w:val="uk-UA"/>
        </w:rPr>
        <w:t xml:space="preserve">3.3. Для реалізації права на зміну тарифу Перевізник має направити відповідний запит Організатору з належним обґрунтуванням такої зміни. </w:t>
      </w:r>
    </w:p>
    <w:p w:rsidR="00912A93" w:rsidRPr="0054186E" w:rsidRDefault="00912A93" w:rsidP="0054186E">
      <w:pPr>
        <w:rPr>
          <w:lang w:val="uk-UA"/>
        </w:rPr>
      </w:pPr>
    </w:p>
    <w:p w:rsidR="00912A93" w:rsidRPr="00937DA3" w:rsidRDefault="00912A93" w:rsidP="0013537C">
      <w:pPr>
        <w:jc w:val="center"/>
        <w:rPr>
          <w:b/>
          <w:lang w:val="uk-UA"/>
        </w:rPr>
      </w:pPr>
      <w:r w:rsidRPr="00937DA3">
        <w:rPr>
          <w:b/>
          <w:lang w:val="uk-UA"/>
        </w:rPr>
        <w:t>4. ЗДІЙСНЕННЯ КОНТРОЛЮ ЗА ВИКОНАННЯМ УМОВ ДОГОВОРУ</w:t>
      </w:r>
    </w:p>
    <w:p w:rsidR="00912A93" w:rsidRPr="00C543F1" w:rsidRDefault="00912A93" w:rsidP="0013537C">
      <w:pPr>
        <w:rPr>
          <w:lang w:val="uk-UA"/>
        </w:rPr>
      </w:pPr>
    </w:p>
    <w:p w:rsidR="00912A93" w:rsidRPr="00C543F1" w:rsidRDefault="00912A93" w:rsidP="00937DA3">
      <w:pPr>
        <w:ind w:firstLine="709"/>
        <w:rPr>
          <w:lang w:val="uk-UA"/>
        </w:rPr>
      </w:pPr>
      <w:r w:rsidRPr="00C543F1">
        <w:rPr>
          <w:lang w:val="uk-UA"/>
        </w:rPr>
        <w:t xml:space="preserve">4.1. Контроль за виконанням умов Договору, здійснюється Організатором (уповноваженими представниками) на підставі </w:t>
      </w:r>
      <w:r w:rsidRPr="00750436">
        <w:rPr>
          <w:lang w:val="uk-UA"/>
        </w:rPr>
        <w:t>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3 грудня 200</w:t>
      </w:r>
      <w:r w:rsidR="00937DA3">
        <w:rPr>
          <w:lang w:val="uk-UA"/>
        </w:rPr>
        <w:t>8</w:t>
      </w:r>
      <w:r w:rsidR="00B2640E">
        <w:rPr>
          <w:lang w:val="uk-UA"/>
        </w:rPr>
        <w:t xml:space="preserve"> </w:t>
      </w:r>
      <w:r w:rsidRPr="00750436">
        <w:rPr>
          <w:lang w:val="uk-UA"/>
        </w:rPr>
        <w:t>р</w:t>
      </w:r>
      <w:r w:rsidR="00B2640E">
        <w:rPr>
          <w:lang w:val="uk-UA"/>
        </w:rPr>
        <w:t>оку</w:t>
      </w:r>
      <w:r w:rsidRPr="00750436">
        <w:rPr>
          <w:lang w:val="uk-UA"/>
        </w:rPr>
        <w:t xml:space="preserve"> №1081</w:t>
      </w:r>
      <w:r w:rsidR="00937DA3">
        <w:rPr>
          <w:lang w:val="uk-UA"/>
        </w:rPr>
        <w:t xml:space="preserve"> </w:t>
      </w:r>
      <w:r>
        <w:rPr>
          <w:lang w:val="uk-UA"/>
        </w:rPr>
        <w:t>(зі змінами)</w:t>
      </w:r>
      <w:r w:rsidRPr="00750436">
        <w:rPr>
          <w:lang w:val="uk-UA"/>
        </w:rPr>
        <w:t xml:space="preserve"> у порядку</w:t>
      </w:r>
      <w:r w:rsidRPr="00C543F1">
        <w:rPr>
          <w:lang w:val="uk-UA"/>
        </w:rPr>
        <w:t>, передбаченому цим Договором.</w:t>
      </w:r>
    </w:p>
    <w:p w:rsidR="00912A93" w:rsidRDefault="00912A93" w:rsidP="00937DA3">
      <w:pPr>
        <w:ind w:firstLine="709"/>
        <w:rPr>
          <w:lang w:val="uk-UA"/>
        </w:rPr>
      </w:pPr>
      <w:r w:rsidRPr="00C543F1">
        <w:rPr>
          <w:lang w:val="uk-UA"/>
        </w:rPr>
        <w:t>4.2. Організатор має право здійснювати чергові та позачергові перевірки дотримання умов Договору</w:t>
      </w:r>
      <w:r>
        <w:rPr>
          <w:lang w:val="uk-UA"/>
        </w:rPr>
        <w:t>.</w:t>
      </w:r>
    </w:p>
    <w:p w:rsidR="00912A93" w:rsidRPr="00C543F1" w:rsidRDefault="00912A93" w:rsidP="00937DA3">
      <w:pPr>
        <w:ind w:firstLine="709"/>
        <w:rPr>
          <w:lang w:val="uk-UA"/>
        </w:rPr>
      </w:pPr>
      <w:r w:rsidRPr="00C543F1">
        <w:rPr>
          <w:lang w:val="uk-UA"/>
        </w:rPr>
        <w:t>4.3. Про проведення чергової перевірки виконання умов Договору Організатор попереджає Перевізника не пізніше як за 10 (десять) календарних днів до передбачуваної дати проведення перевірки.</w:t>
      </w:r>
    </w:p>
    <w:p w:rsidR="00912A93" w:rsidRDefault="00912A93" w:rsidP="00937DA3">
      <w:pPr>
        <w:ind w:firstLine="709"/>
        <w:rPr>
          <w:lang w:val="uk-UA"/>
        </w:rPr>
      </w:pPr>
      <w:r w:rsidRPr="00C543F1">
        <w:rPr>
          <w:lang w:val="uk-UA"/>
        </w:rPr>
        <w:t>4.</w:t>
      </w:r>
      <w:r>
        <w:rPr>
          <w:lang w:val="uk-UA"/>
        </w:rPr>
        <w:t>4</w:t>
      </w:r>
      <w:r w:rsidRPr="00C543F1">
        <w:rPr>
          <w:lang w:val="uk-UA"/>
        </w:rPr>
        <w:t xml:space="preserve">. Про проведення позачергової перевірки Перевізник заздалегідь не </w:t>
      </w:r>
      <w:r>
        <w:rPr>
          <w:lang w:val="uk-UA"/>
        </w:rPr>
        <w:t>п</w:t>
      </w:r>
      <w:r w:rsidRPr="00C543F1">
        <w:rPr>
          <w:lang w:val="uk-UA"/>
        </w:rPr>
        <w:t>опереджається.</w:t>
      </w:r>
    </w:p>
    <w:p w:rsidR="00912A93" w:rsidRPr="00C543F1" w:rsidRDefault="00912A93" w:rsidP="00937DA3">
      <w:pPr>
        <w:ind w:firstLine="709"/>
        <w:rPr>
          <w:lang w:val="uk-UA"/>
        </w:rPr>
      </w:pPr>
      <w:r w:rsidRPr="00C543F1">
        <w:rPr>
          <w:lang w:val="uk-UA"/>
        </w:rPr>
        <w:t>4.</w:t>
      </w:r>
      <w:r>
        <w:rPr>
          <w:lang w:val="uk-UA"/>
        </w:rPr>
        <w:t>5</w:t>
      </w:r>
      <w:r w:rsidRPr="00C543F1">
        <w:rPr>
          <w:lang w:val="uk-UA"/>
        </w:rPr>
        <w:t>. Позачергові перевірки дотримання умов Договору здійснюються Організатором (уповноваженими представниками Організатора) у випадках:</w:t>
      </w:r>
    </w:p>
    <w:p w:rsidR="00937DA3" w:rsidRDefault="00912A93" w:rsidP="00937DA3">
      <w:pPr>
        <w:rPr>
          <w:lang w:val="uk-UA"/>
        </w:rPr>
      </w:pPr>
      <w:r>
        <w:rPr>
          <w:lang w:val="uk-UA"/>
        </w:rPr>
        <w:t>-</w:t>
      </w:r>
      <w:r w:rsidRPr="00C543F1">
        <w:rPr>
          <w:lang w:val="uk-UA"/>
        </w:rPr>
        <w:t xml:space="preserve"> подання Перевізником заяви Організатору про здійснення перевірки </w:t>
      </w:r>
    </w:p>
    <w:p w:rsidR="00912A93" w:rsidRPr="00C543F1" w:rsidRDefault="00937DA3" w:rsidP="00937DA3">
      <w:pPr>
        <w:rPr>
          <w:lang w:val="uk-UA"/>
        </w:rPr>
      </w:pPr>
      <w:r>
        <w:rPr>
          <w:lang w:val="uk-UA"/>
        </w:rPr>
        <w:t xml:space="preserve">  </w:t>
      </w:r>
      <w:r w:rsidR="00912A93" w:rsidRPr="00C543F1">
        <w:rPr>
          <w:lang w:val="uk-UA"/>
        </w:rPr>
        <w:t xml:space="preserve">дотримання умов Договору, заяви про зміну умов Договору; </w:t>
      </w:r>
    </w:p>
    <w:p w:rsidR="00937DA3" w:rsidRDefault="00912A93" w:rsidP="00937DA3">
      <w:pPr>
        <w:rPr>
          <w:lang w:val="uk-UA"/>
        </w:rPr>
      </w:pPr>
      <w:r>
        <w:rPr>
          <w:lang w:val="uk-UA"/>
        </w:rPr>
        <w:t>-</w:t>
      </w:r>
      <w:r w:rsidRPr="00C543F1">
        <w:rPr>
          <w:lang w:val="uk-UA"/>
        </w:rPr>
        <w:t xml:space="preserve"> виявлення подання Перевізником недостовірних або не в повному обсязі </w:t>
      </w:r>
    </w:p>
    <w:p w:rsidR="00912A93" w:rsidRDefault="00937DA3" w:rsidP="00937DA3">
      <w:pPr>
        <w:rPr>
          <w:lang w:val="uk-UA"/>
        </w:rPr>
      </w:pPr>
      <w:r>
        <w:rPr>
          <w:lang w:val="uk-UA"/>
        </w:rPr>
        <w:t xml:space="preserve">  д</w:t>
      </w:r>
      <w:r w:rsidR="00912A93" w:rsidRPr="00C543F1">
        <w:rPr>
          <w:lang w:val="uk-UA"/>
        </w:rPr>
        <w:t>аних</w:t>
      </w:r>
      <w:r>
        <w:rPr>
          <w:lang w:val="uk-UA"/>
        </w:rPr>
        <w:t>;</w:t>
      </w:r>
    </w:p>
    <w:p w:rsidR="00937DA3" w:rsidRDefault="00912A93" w:rsidP="00937DA3">
      <w:pPr>
        <w:rPr>
          <w:lang w:val="uk-UA"/>
        </w:rPr>
      </w:pPr>
      <w:r>
        <w:rPr>
          <w:lang w:val="uk-UA"/>
        </w:rPr>
        <w:t>-</w:t>
      </w:r>
      <w:r w:rsidRPr="00C543F1">
        <w:rPr>
          <w:lang w:val="uk-UA"/>
        </w:rPr>
        <w:t xml:space="preserve"> перевірки виконання Перевізником листів-повідомлень про усунення </w:t>
      </w:r>
    </w:p>
    <w:p w:rsidR="00937DA3" w:rsidRDefault="00937DA3" w:rsidP="00937DA3">
      <w:pPr>
        <w:rPr>
          <w:lang w:val="uk-UA"/>
        </w:rPr>
      </w:pPr>
      <w:r>
        <w:rPr>
          <w:lang w:val="uk-UA"/>
        </w:rPr>
        <w:t xml:space="preserve">  </w:t>
      </w:r>
      <w:r w:rsidR="00912A93" w:rsidRPr="00C543F1">
        <w:rPr>
          <w:lang w:val="uk-UA"/>
        </w:rPr>
        <w:t xml:space="preserve">виявлених порушень умов Договору, виданих за результатами проведення </w:t>
      </w:r>
    </w:p>
    <w:p w:rsidR="00937DA3" w:rsidRDefault="00937DA3" w:rsidP="00937DA3">
      <w:pPr>
        <w:rPr>
          <w:lang w:val="uk-UA"/>
        </w:rPr>
      </w:pPr>
      <w:r>
        <w:rPr>
          <w:lang w:val="uk-UA"/>
        </w:rPr>
        <w:t xml:space="preserve">  </w:t>
      </w:r>
      <w:r w:rsidR="00912A93" w:rsidRPr="00C543F1">
        <w:rPr>
          <w:lang w:val="uk-UA"/>
        </w:rPr>
        <w:t xml:space="preserve">чергових, позачергових перевірок та перевірок дотримання умов Договорів </w:t>
      </w:r>
    </w:p>
    <w:p w:rsidR="00912A93" w:rsidRDefault="00937DA3" w:rsidP="00937DA3">
      <w:pPr>
        <w:rPr>
          <w:lang w:val="uk-UA"/>
        </w:rPr>
      </w:pPr>
      <w:r>
        <w:rPr>
          <w:lang w:val="uk-UA"/>
        </w:rPr>
        <w:t xml:space="preserve">  </w:t>
      </w:r>
      <w:r w:rsidR="00912A93" w:rsidRPr="00C543F1">
        <w:rPr>
          <w:lang w:val="uk-UA"/>
        </w:rPr>
        <w:t>щодо готовності роботи у весняно-літній та/або осінньо-зимовий період;</w:t>
      </w:r>
    </w:p>
    <w:p w:rsidR="00937DA3" w:rsidRDefault="00912A93" w:rsidP="00937DA3">
      <w:pPr>
        <w:rPr>
          <w:lang w:val="uk-UA"/>
        </w:rPr>
      </w:pPr>
      <w:r>
        <w:rPr>
          <w:lang w:val="uk-UA"/>
        </w:rPr>
        <w:t>-</w:t>
      </w:r>
      <w:r w:rsidRPr="00C543F1">
        <w:rPr>
          <w:lang w:val="uk-UA"/>
        </w:rPr>
        <w:t xml:space="preserve"> надходження звернень фізичних та/або юридичних осіб, та/або органів </w:t>
      </w:r>
    </w:p>
    <w:p w:rsidR="00937DA3" w:rsidRDefault="00937DA3" w:rsidP="00937DA3">
      <w:pPr>
        <w:rPr>
          <w:lang w:val="uk-UA"/>
        </w:rPr>
      </w:pPr>
      <w:r>
        <w:rPr>
          <w:lang w:val="uk-UA"/>
        </w:rPr>
        <w:t xml:space="preserve">  </w:t>
      </w:r>
      <w:r w:rsidR="00912A93" w:rsidRPr="00C543F1">
        <w:rPr>
          <w:lang w:val="uk-UA"/>
        </w:rPr>
        <w:t xml:space="preserve">державної влади або місцевого самоврядування про порушення Перевізником </w:t>
      </w:r>
    </w:p>
    <w:p w:rsidR="00FD162E" w:rsidRPr="00C543F1" w:rsidRDefault="00937DA3" w:rsidP="00937DA3">
      <w:pPr>
        <w:rPr>
          <w:lang w:val="uk-UA"/>
        </w:rPr>
      </w:pPr>
      <w:r>
        <w:rPr>
          <w:lang w:val="uk-UA"/>
        </w:rPr>
        <w:t xml:space="preserve">  </w:t>
      </w:r>
      <w:r w:rsidR="00912A93" w:rsidRPr="00C543F1">
        <w:rPr>
          <w:lang w:val="uk-UA"/>
        </w:rPr>
        <w:t xml:space="preserve">умов Договору; </w:t>
      </w:r>
    </w:p>
    <w:p w:rsidR="00912A93" w:rsidRDefault="00912A93" w:rsidP="00937DA3">
      <w:pPr>
        <w:rPr>
          <w:lang w:val="uk-UA"/>
        </w:rPr>
      </w:pPr>
      <w:r>
        <w:rPr>
          <w:lang w:val="uk-UA"/>
        </w:rPr>
        <w:t>-</w:t>
      </w:r>
      <w:r w:rsidRPr="00C543F1">
        <w:rPr>
          <w:lang w:val="uk-UA"/>
        </w:rPr>
        <w:t xml:space="preserve"> отримання від Перевізника листа про розірвання Договору або направлення </w:t>
      </w:r>
    </w:p>
    <w:p w:rsidR="001D0ED9" w:rsidRDefault="001D0ED9" w:rsidP="00937DA3">
      <w:pPr>
        <w:rPr>
          <w:lang w:val="uk-UA"/>
        </w:rPr>
      </w:pPr>
      <w:r>
        <w:rPr>
          <w:lang w:val="uk-UA"/>
        </w:rPr>
        <w:t xml:space="preserve">  </w:t>
      </w:r>
      <w:r w:rsidR="00912A93" w:rsidRPr="00C543F1">
        <w:rPr>
          <w:lang w:val="uk-UA"/>
        </w:rPr>
        <w:t xml:space="preserve">Перевізнику листа-повідомлення про розірвання Договору, перевірка в </w:t>
      </w:r>
    </w:p>
    <w:p w:rsidR="001D0ED9" w:rsidRDefault="001D0ED9" w:rsidP="00937DA3">
      <w:pPr>
        <w:rPr>
          <w:lang w:val="uk-UA"/>
        </w:rPr>
      </w:pPr>
      <w:r>
        <w:rPr>
          <w:lang w:val="uk-UA"/>
        </w:rPr>
        <w:t xml:space="preserve">  </w:t>
      </w:r>
      <w:r w:rsidR="00912A93" w:rsidRPr="00C543F1">
        <w:rPr>
          <w:lang w:val="uk-UA"/>
        </w:rPr>
        <w:t xml:space="preserve">даному випадку здійснюється до дати закінчення строку дії Договору </w:t>
      </w:r>
    </w:p>
    <w:p w:rsidR="00912A93" w:rsidRPr="00C543F1" w:rsidRDefault="001D0ED9" w:rsidP="00937DA3">
      <w:pPr>
        <w:rPr>
          <w:lang w:val="uk-UA"/>
        </w:rPr>
      </w:pPr>
      <w:r>
        <w:rPr>
          <w:lang w:val="uk-UA"/>
        </w:rPr>
        <w:t xml:space="preserve">  </w:t>
      </w:r>
      <w:r w:rsidR="00912A93" w:rsidRPr="00C543F1">
        <w:rPr>
          <w:lang w:val="uk-UA"/>
        </w:rPr>
        <w:t>відповідно до листа (повідо</w:t>
      </w:r>
      <w:r>
        <w:rPr>
          <w:lang w:val="uk-UA"/>
        </w:rPr>
        <w:t>млення) про розірвання Договору.</w:t>
      </w:r>
    </w:p>
    <w:p w:rsidR="00912A93" w:rsidRPr="00C543F1" w:rsidRDefault="00912A93" w:rsidP="001D0ED9">
      <w:pPr>
        <w:ind w:firstLine="709"/>
        <w:rPr>
          <w:lang w:val="uk-UA"/>
        </w:rPr>
      </w:pPr>
      <w:r w:rsidRPr="00C543F1">
        <w:rPr>
          <w:lang w:val="uk-UA"/>
        </w:rPr>
        <w:t>4.</w:t>
      </w:r>
      <w:r>
        <w:rPr>
          <w:lang w:val="uk-UA"/>
        </w:rPr>
        <w:t>6</w:t>
      </w:r>
      <w:r w:rsidRPr="00C543F1">
        <w:rPr>
          <w:lang w:val="uk-UA"/>
        </w:rPr>
        <w:t xml:space="preserve">. Під час здійснення перевірки Перевізник (уповноважені представники) має право знайомитись з направленням на перевірку, робити з нього копію, бути присутнім при проведенні перевірки, давати пояснення по суті перевірки, підписати або відмовитись від підписання Акту. </w:t>
      </w:r>
    </w:p>
    <w:p w:rsidR="001D0ED9" w:rsidRPr="00C543F1" w:rsidRDefault="00912A93" w:rsidP="0062210C">
      <w:pPr>
        <w:ind w:firstLine="709"/>
        <w:rPr>
          <w:lang w:val="uk-UA"/>
        </w:rPr>
      </w:pPr>
      <w:r w:rsidRPr="00C543F1">
        <w:rPr>
          <w:lang w:val="uk-UA"/>
        </w:rPr>
        <w:t>4.</w:t>
      </w:r>
      <w:r>
        <w:rPr>
          <w:lang w:val="uk-UA"/>
        </w:rPr>
        <w:t>7</w:t>
      </w:r>
      <w:r w:rsidRPr="00C543F1">
        <w:rPr>
          <w:lang w:val="uk-UA"/>
        </w:rPr>
        <w:t>. Строк проведення перевірки не може бути більшим ніж 5 (п’ять) робочих днів.</w:t>
      </w:r>
    </w:p>
    <w:p w:rsidR="00912A93" w:rsidRPr="00C543F1" w:rsidRDefault="00912A93" w:rsidP="001D0ED9">
      <w:pPr>
        <w:ind w:firstLine="709"/>
        <w:rPr>
          <w:lang w:val="uk-UA"/>
        </w:rPr>
      </w:pPr>
      <w:r w:rsidRPr="00C543F1">
        <w:rPr>
          <w:lang w:val="uk-UA"/>
        </w:rPr>
        <w:t>4.</w:t>
      </w:r>
      <w:r>
        <w:rPr>
          <w:lang w:val="uk-UA"/>
        </w:rPr>
        <w:t>8</w:t>
      </w:r>
      <w:r w:rsidRPr="00C543F1">
        <w:rPr>
          <w:lang w:val="uk-UA"/>
        </w:rPr>
        <w:t>. Перевірк</w:t>
      </w:r>
      <w:r w:rsidR="00B2640E">
        <w:rPr>
          <w:lang w:val="uk-UA"/>
        </w:rPr>
        <w:t>а</w:t>
      </w:r>
      <w:r w:rsidRPr="00C543F1">
        <w:rPr>
          <w:lang w:val="uk-UA"/>
        </w:rPr>
        <w:t xml:space="preserve"> дотримання умов цього Договору здійснюється Організатором (уповноваженими представниками):</w:t>
      </w:r>
    </w:p>
    <w:p w:rsidR="001D0ED9" w:rsidRDefault="001D0ED9" w:rsidP="00937DA3">
      <w:pPr>
        <w:rPr>
          <w:lang w:val="uk-UA"/>
        </w:rPr>
      </w:pPr>
      <w:r>
        <w:rPr>
          <w:lang w:val="uk-UA"/>
        </w:rPr>
        <w:t xml:space="preserve">- </w:t>
      </w:r>
      <w:r w:rsidR="00912A93" w:rsidRPr="00C543F1">
        <w:rPr>
          <w:lang w:val="uk-UA"/>
        </w:rPr>
        <w:t xml:space="preserve">у місцях зберігання транспортних засобів Перевізника та їх випуску на </w:t>
      </w:r>
    </w:p>
    <w:p w:rsidR="00912A93" w:rsidRPr="00C543F1" w:rsidRDefault="001D0ED9" w:rsidP="00937DA3">
      <w:pPr>
        <w:rPr>
          <w:lang w:val="uk-UA"/>
        </w:rPr>
      </w:pPr>
      <w:r>
        <w:rPr>
          <w:lang w:val="uk-UA"/>
        </w:rPr>
        <w:t xml:space="preserve">  </w:t>
      </w:r>
      <w:r w:rsidR="00912A93" w:rsidRPr="00C543F1">
        <w:rPr>
          <w:lang w:val="uk-UA"/>
        </w:rPr>
        <w:t>маршрут (власних або орендованих виробничо-технічних базах);</w:t>
      </w:r>
    </w:p>
    <w:p w:rsidR="00912A93" w:rsidRDefault="001D0ED9" w:rsidP="00937DA3">
      <w:pPr>
        <w:rPr>
          <w:lang w:val="uk-UA"/>
        </w:rPr>
      </w:pPr>
      <w:r>
        <w:rPr>
          <w:lang w:val="uk-UA"/>
        </w:rPr>
        <w:t xml:space="preserve">- </w:t>
      </w:r>
      <w:r w:rsidR="00912A93" w:rsidRPr="00C543F1">
        <w:rPr>
          <w:lang w:val="uk-UA"/>
        </w:rPr>
        <w:t>на маршруті;</w:t>
      </w:r>
    </w:p>
    <w:p w:rsidR="001426FC" w:rsidRPr="00C543F1" w:rsidRDefault="001426FC" w:rsidP="00937DA3">
      <w:pPr>
        <w:rPr>
          <w:lang w:val="uk-UA"/>
        </w:rPr>
      </w:pPr>
    </w:p>
    <w:p w:rsidR="001D0ED9" w:rsidRDefault="001D0ED9" w:rsidP="00937DA3">
      <w:pPr>
        <w:rPr>
          <w:lang w:val="uk-UA"/>
        </w:rPr>
      </w:pPr>
      <w:r>
        <w:rPr>
          <w:lang w:val="uk-UA"/>
        </w:rPr>
        <w:t xml:space="preserve">- </w:t>
      </w:r>
      <w:r w:rsidR="00912A93" w:rsidRPr="00C543F1">
        <w:rPr>
          <w:lang w:val="uk-UA"/>
        </w:rPr>
        <w:t xml:space="preserve">безпосередньо у транспортних засобах під час здійснення перевезень </w:t>
      </w:r>
    </w:p>
    <w:p w:rsidR="00912A93" w:rsidRPr="00C543F1" w:rsidRDefault="001D0ED9" w:rsidP="001D0ED9">
      <w:pPr>
        <w:tabs>
          <w:tab w:val="left" w:pos="142"/>
        </w:tabs>
        <w:rPr>
          <w:lang w:val="uk-UA"/>
        </w:rPr>
      </w:pPr>
      <w:r>
        <w:rPr>
          <w:lang w:val="uk-UA"/>
        </w:rPr>
        <w:t xml:space="preserve">  </w:t>
      </w:r>
      <w:r w:rsidR="00912A93" w:rsidRPr="00C543F1">
        <w:rPr>
          <w:lang w:val="uk-UA"/>
        </w:rPr>
        <w:t>пасажирів</w:t>
      </w:r>
      <w:r w:rsidR="00912A93">
        <w:rPr>
          <w:lang w:val="uk-UA"/>
        </w:rPr>
        <w:t>.</w:t>
      </w:r>
    </w:p>
    <w:p w:rsidR="00912A93" w:rsidRDefault="00912A93" w:rsidP="001D0ED9">
      <w:pPr>
        <w:ind w:firstLine="709"/>
        <w:rPr>
          <w:lang w:val="uk-UA"/>
        </w:rPr>
      </w:pPr>
      <w:r w:rsidRPr="00C543F1">
        <w:rPr>
          <w:lang w:val="uk-UA"/>
        </w:rPr>
        <w:t>4.</w:t>
      </w:r>
      <w:r>
        <w:rPr>
          <w:lang w:val="uk-UA"/>
        </w:rPr>
        <w:t>9</w:t>
      </w:r>
      <w:r w:rsidRPr="00C543F1">
        <w:rPr>
          <w:lang w:val="uk-UA"/>
        </w:rPr>
        <w:t>. Виявлені під час перевірок порушення умов Договору (невиконання або неналежне виконання зобов’язань Перевізника за цим Договором) фіксуються Організатором (уповноваженим представником(</w:t>
      </w:r>
      <w:proofErr w:type="spellStart"/>
      <w:r w:rsidRPr="00C543F1">
        <w:rPr>
          <w:lang w:val="uk-UA"/>
        </w:rPr>
        <w:t>ами</w:t>
      </w:r>
      <w:proofErr w:type="spellEnd"/>
      <w:r w:rsidRPr="00C543F1">
        <w:rPr>
          <w:lang w:val="uk-UA"/>
        </w:rPr>
        <w:t>)) у Акті.</w:t>
      </w:r>
    </w:p>
    <w:p w:rsidR="00912A93" w:rsidRPr="00DB3F67" w:rsidRDefault="00912A93" w:rsidP="001D0ED9">
      <w:pPr>
        <w:ind w:firstLine="709"/>
        <w:rPr>
          <w:lang w:val="uk-UA"/>
        </w:rPr>
      </w:pPr>
      <w:r w:rsidRPr="00DB3F67">
        <w:rPr>
          <w:lang w:val="uk-UA"/>
        </w:rPr>
        <w:t>4.10. Акт складається у 2 (двох) примірниках в останній день проведення перевірки. Кожен з примірників Акта підписується уповноваженим представником(</w:t>
      </w:r>
      <w:proofErr w:type="spellStart"/>
      <w:r w:rsidRPr="00DB3F67">
        <w:rPr>
          <w:lang w:val="uk-UA"/>
        </w:rPr>
        <w:t>ами</w:t>
      </w:r>
      <w:proofErr w:type="spellEnd"/>
      <w:r w:rsidRPr="00DB3F67">
        <w:rPr>
          <w:lang w:val="uk-UA"/>
        </w:rPr>
        <w:t>) Організатора, який проводив перевірку, та представником Перевізника. Представник Перевізника має право письмово викласти свої пояснення та зауваження щодо змісту Акта. Ці пояснення і зауваження додаються до Акту і є його невід</w:t>
      </w:r>
      <w:r w:rsidR="001D0ED9">
        <w:rPr>
          <w:lang w:val="uk-UA"/>
        </w:rPr>
        <w:t>’</w:t>
      </w:r>
      <w:r w:rsidRPr="00DB3F67">
        <w:rPr>
          <w:lang w:val="uk-UA"/>
        </w:rPr>
        <w:t xml:space="preserve">ємною частиною. </w:t>
      </w:r>
    </w:p>
    <w:p w:rsidR="00912A93" w:rsidRPr="00C543F1" w:rsidRDefault="00912A93" w:rsidP="001D0ED9">
      <w:pPr>
        <w:ind w:firstLine="709"/>
        <w:rPr>
          <w:lang w:val="uk-UA"/>
        </w:rPr>
      </w:pPr>
      <w:r w:rsidRPr="00DB3F67">
        <w:rPr>
          <w:lang w:val="uk-UA"/>
        </w:rPr>
        <w:t>4.11. Сторони</w:t>
      </w:r>
      <w:r w:rsidRPr="00C543F1">
        <w:rPr>
          <w:lang w:val="uk-UA"/>
        </w:rPr>
        <w:t xml:space="preserve"> домовились, що:</w:t>
      </w:r>
    </w:p>
    <w:p w:rsidR="006434A0" w:rsidRDefault="006434A0" w:rsidP="00937DA3">
      <w:pPr>
        <w:rPr>
          <w:lang w:val="uk-UA"/>
        </w:rPr>
      </w:pPr>
      <w:r>
        <w:rPr>
          <w:lang w:val="uk-UA"/>
        </w:rPr>
        <w:t xml:space="preserve">- </w:t>
      </w:r>
      <w:r w:rsidR="00912A93" w:rsidRPr="00C543F1">
        <w:rPr>
          <w:lang w:val="uk-UA"/>
        </w:rPr>
        <w:t xml:space="preserve">у разі відмови представника Перевізника від ознайомлення з Актом або  </w:t>
      </w:r>
    </w:p>
    <w:p w:rsidR="006434A0" w:rsidRDefault="006434A0" w:rsidP="006434A0">
      <w:pPr>
        <w:tabs>
          <w:tab w:val="left" w:pos="142"/>
        </w:tabs>
        <w:rPr>
          <w:lang w:val="uk-UA"/>
        </w:rPr>
      </w:pPr>
      <w:r>
        <w:rPr>
          <w:lang w:val="uk-UA"/>
        </w:rPr>
        <w:t xml:space="preserve">  </w:t>
      </w:r>
      <w:r w:rsidR="00912A93" w:rsidRPr="00C543F1">
        <w:rPr>
          <w:lang w:val="uk-UA"/>
        </w:rPr>
        <w:t xml:space="preserve">відмови від його підписання (нез’явлення для його підписання), </w:t>
      </w:r>
    </w:p>
    <w:p w:rsidR="006434A0" w:rsidRDefault="006434A0" w:rsidP="00937DA3">
      <w:pPr>
        <w:rPr>
          <w:lang w:val="uk-UA"/>
        </w:rPr>
      </w:pPr>
      <w:r>
        <w:rPr>
          <w:lang w:val="uk-UA"/>
        </w:rPr>
        <w:t xml:space="preserve">  </w:t>
      </w:r>
      <w:r w:rsidR="00912A93" w:rsidRPr="00C543F1">
        <w:rPr>
          <w:lang w:val="uk-UA"/>
        </w:rPr>
        <w:t xml:space="preserve">уповноважений представник(и) Організатора, який проводив перевірку,  </w:t>
      </w:r>
    </w:p>
    <w:p w:rsidR="00912A93" w:rsidRDefault="006434A0" w:rsidP="00937DA3">
      <w:pPr>
        <w:rPr>
          <w:lang w:val="uk-UA"/>
        </w:rPr>
      </w:pPr>
      <w:r>
        <w:rPr>
          <w:lang w:val="uk-UA"/>
        </w:rPr>
        <w:t xml:space="preserve">  </w:t>
      </w:r>
      <w:r w:rsidR="00912A93" w:rsidRPr="00C543F1">
        <w:rPr>
          <w:lang w:val="uk-UA"/>
        </w:rPr>
        <w:t>робить про це запис в Акті;</w:t>
      </w:r>
    </w:p>
    <w:p w:rsidR="006434A0" w:rsidRDefault="00912A93" w:rsidP="00937DA3">
      <w:pPr>
        <w:rPr>
          <w:lang w:val="uk-UA"/>
        </w:rPr>
      </w:pPr>
      <w:r>
        <w:rPr>
          <w:lang w:val="uk-UA"/>
        </w:rPr>
        <w:t xml:space="preserve">- </w:t>
      </w:r>
      <w:r w:rsidRPr="00C543F1">
        <w:rPr>
          <w:lang w:val="uk-UA"/>
        </w:rPr>
        <w:t>один примірник Акта передається представнику Перевізника чи надсилаєть</w:t>
      </w:r>
      <w:r w:rsidR="006434A0">
        <w:rPr>
          <w:lang w:val="uk-UA"/>
        </w:rPr>
        <w:t xml:space="preserve">ся </w:t>
      </w:r>
    </w:p>
    <w:p w:rsidR="006434A0" w:rsidRDefault="006434A0" w:rsidP="00937DA3">
      <w:pPr>
        <w:rPr>
          <w:lang w:val="uk-UA"/>
        </w:rPr>
      </w:pPr>
      <w:r>
        <w:rPr>
          <w:lang w:val="uk-UA"/>
        </w:rPr>
        <w:t xml:space="preserve">  поштою за місцезнаходженням </w:t>
      </w:r>
      <w:r w:rsidR="00912A93" w:rsidRPr="00C543F1">
        <w:rPr>
          <w:lang w:val="uk-UA"/>
        </w:rPr>
        <w:t xml:space="preserve">Перевізника, інший зберігається у  </w:t>
      </w:r>
    </w:p>
    <w:p w:rsidR="00912A93" w:rsidRPr="00C543F1" w:rsidRDefault="006434A0" w:rsidP="00937DA3">
      <w:pPr>
        <w:rPr>
          <w:lang w:val="uk-UA"/>
        </w:rPr>
      </w:pPr>
      <w:r>
        <w:rPr>
          <w:lang w:val="uk-UA"/>
        </w:rPr>
        <w:t xml:space="preserve">  </w:t>
      </w:r>
      <w:r w:rsidR="00912A93" w:rsidRPr="00C543F1">
        <w:rPr>
          <w:lang w:val="uk-UA"/>
        </w:rPr>
        <w:t xml:space="preserve">Організатора; </w:t>
      </w:r>
    </w:p>
    <w:p w:rsidR="006434A0" w:rsidRDefault="006434A0" w:rsidP="00937DA3">
      <w:pPr>
        <w:rPr>
          <w:lang w:val="uk-UA"/>
        </w:rPr>
      </w:pPr>
      <w:r>
        <w:rPr>
          <w:lang w:val="uk-UA"/>
        </w:rPr>
        <w:t xml:space="preserve">- </w:t>
      </w:r>
      <w:r w:rsidR="00912A93" w:rsidRPr="00C543F1">
        <w:rPr>
          <w:lang w:val="uk-UA"/>
        </w:rPr>
        <w:t xml:space="preserve">не підписаний представником Перевізника Акт вважається дійсним і зберігає </w:t>
      </w:r>
    </w:p>
    <w:p w:rsidR="006434A0" w:rsidRDefault="006434A0" w:rsidP="00937DA3">
      <w:pPr>
        <w:rPr>
          <w:lang w:val="uk-UA"/>
        </w:rPr>
      </w:pPr>
      <w:r>
        <w:rPr>
          <w:lang w:val="uk-UA"/>
        </w:rPr>
        <w:t xml:space="preserve">  </w:t>
      </w:r>
      <w:r w:rsidR="00912A93" w:rsidRPr="00C543F1">
        <w:rPr>
          <w:lang w:val="uk-UA"/>
        </w:rPr>
        <w:t xml:space="preserve">юридичну силу у випадку підписання його не менше як двома </w:t>
      </w:r>
    </w:p>
    <w:p w:rsidR="00912A93" w:rsidRDefault="006434A0" w:rsidP="00937DA3">
      <w:pPr>
        <w:rPr>
          <w:lang w:val="uk-UA"/>
        </w:rPr>
      </w:pPr>
      <w:r>
        <w:rPr>
          <w:lang w:val="uk-UA"/>
        </w:rPr>
        <w:t xml:space="preserve">  </w:t>
      </w:r>
      <w:r w:rsidR="00912A93" w:rsidRPr="00C543F1">
        <w:rPr>
          <w:lang w:val="uk-UA"/>
        </w:rPr>
        <w:t>представниками Організатора</w:t>
      </w:r>
      <w:r w:rsidR="00912A93">
        <w:rPr>
          <w:lang w:val="uk-UA"/>
        </w:rPr>
        <w:t>;</w:t>
      </w:r>
    </w:p>
    <w:p w:rsidR="006434A0" w:rsidRDefault="006434A0" w:rsidP="00937DA3">
      <w:pPr>
        <w:rPr>
          <w:lang w:val="uk-UA"/>
        </w:rPr>
      </w:pPr>
      <w:r>
        <w:rPr>
          <w:lang w:val="uk-UA"/>
        </w:rPr>
        <w:t xml:space="preserve">- </w:t>
      </w:r>
      <w:r w:rsidR="00912A93" w:rsidRPr="00C543F1">
        <w:rPr>
          <w:lang w:val="uk-UA"/>
        </w:rPr>
        <w:t xml:space="preserve">для підписання Акту уповноважений представник Перевізника зобов’язаний </w:t>
      </w:r>
    </w:p>
    <w:p w:rsidR="006434A0" w:rsidRDefault="006434A0" w:rsidP="00937DA3">
      <w:pPr>
        <w:rPr>
          <w:lang w:val="uk-UA"/>
        </w:rPr>
      </w:pPr>
      <w:r>
        <w:rPr>
          <w:lang w:val="uk-UA"/>
        </w:rPr>
        <w:t xml:space="preserve">  </w:t>
      </w:r>
      <w:r w:rsidR="00912A93" w:rsidRPr="00C543F1">
        <w:rPr>
          <w:lang w:val="uk-UA"/>
        </w:rPr>
        <w:t xml:space="preserve">з’явитися за адресою і в строк, вказаний в повідомленні про проведення </w:t>
      </w:r>
    </w:p>
    <w:p w:rsidR="006434A0" w:rsidRDefault="006434A0" w:rsidP="00937DA3">
      <w:pPr>
        <w:rPr>
          <w:lang w:val="uk-UA"/>
        </w:rPr>
      </w:pPr>
      <w:r>
        <w:rPr>
          <w:lang w:val="uk-UA"/>
        </w:rPr>
        <w:t xml:space="preserve">  </w:t>
      </w:r>
      <w:r w:rsidR="00912A93" w:rsidRPr="00C543F1">
        <w:rPr>
          <w:lang w:val="uk-UA"/>
        </w:rPr>
        <w:t xml:space="preserve">перевірки або у повідомленні про необхідність прибуття для підписання </w:t>
      </w:r>
    </w:p>
    <w:p w:rsidR="00912A93" w:rsidRPr="00C543F1" w:rsidRDefault="006434A0" w:rsidP="00937DA3">
      <w:pPr>
        <w:rPr>
          <w:lang w:val="uk-UA"/>
        </w:rPr>
      </w:pPr>
      <w:r>
        <w:rPr>
          <w:lang w:val="uk-UA"/>
        </w:rPr>
        <w:t xml:space="preserve">  </w:t>
      </w:r>
      <w:r w:rsidR="00912A93" w:rsidRPr="00C543F1">
        <w:rPr>
          <w:lang w:val="uk-UA"/>
        </w:rPr>
        <w:t>Акту.</w:t>
      </w:r>
    </w:p>
    <w:p w:rsidR="00912A93" w:rsidRDefault="00912A93" w:rsidP="006434A0">
      <w:pPr>
        <w:ind w:firstLine="709"/>
        <w:rPr>
          <w:lang w:val="uk-UA"/>
        </w:rPr>
      </w:pPr>
      <w:r w:rsidRPr="00C543F1">
        <w:rPr>
          <w:lang w:val="uk-UA"/>
        </w:rPr>
        <w:t>4.1</w:t>
      </w:r>
      <w:r>
        <w:rPr>
          <w:lang w:val="uk-UA"/>
        </w:rPr>
        <w:t xml:space="preserve">2. У 5 (п’яти) </w:t>
      </w:r>
      <w:r w:rsidRPr="00C543F1">
        <w:rPr>
          <w:lang w:val="uk-UA"/>
        </w:rPr>
        <w:t>денний строк, з дня проведення перевірки, Організатор надсилає примірник Акту Перевізнику з пропозиціями про усунення виявлених порушень умов Договору</w:t>
      </w:r>
      <w:r>
        <w:rPr>
          <w:lang w:val="uk-UA"/>
        </w:rPr>
        <w:t>.</w:t>
      </w:r>
      <w:r w:rsidRPr="00C543F1">
        <w:rPr>
          <w:lang w:val="uk-UA"/>
        </w:rPr>
        <w:t xml:space="preserve"> </w:t>
      </w:r>
    </w:p>
    <w:p w:rsidR="00912A93" w:rsidRPr="001A76EC" w:rsidRDefault="00912A93" w:rsidP="006434A0">
      <w:pPr>
        <w:ind w:firstLine="709"/>
        <w:rPr>
          <w:lang w:val="uk-UA"/>
        </w:rPr>
      </w:pPr>
      <w:r w:rsidRPr="001A76EC">
        <w:rPr>
          <w:lang w:val="uk-UA"/>
        </w:rPr>
        <w:t xml:space="preserve">4.13. У разі виявлення 3 (третього) порушення (невиконання  або неналежного виконання) зобов’язань Перевізника за цим Договором, зафіксованого Актом, допущеного  з дати складання першого Акту, Організатор має право розірвати Договір в односторонньому порядку, шляхом направлення листа-повідомлення про розірвання Договору. </w:t>
      </w:r>
    </w:p>
    <w:p w:rsidR="00D73EA3" w:rsidRPr="00C543F1" w:rsidRDefault="00912A93" w:rsidP="004C064A">
      <w:pPr>
        <w:ind w:firstLine="709"/>
        <w:rPr>
          <w:lang w:val="uk-UA"/>
        </w:rPr>
      </w:pPr>
      <w:r w:rsidRPr="00C543F1">
        <w:rPr>
          <w:lang w:val="uk-UA"/>
        </w:rPr>
        <w:t>4.1</w:t>
      </w:r>
      <w:r>
        <w:rPr>
          <w:lang w:val="uk-UA"/>
        </w:rPr>
        <w:t>4</w:t>
      </w:r>
      <w:r w:rsidRPr="00C543F1">
        <w:rPr>
          <w:lang w:val="uk-UA"/>
        </w:rPr>
        <w:t>. Пропозиції про усунення порушень, листи-повідомлення про розірвання Договору та будь-які інші листи направляються Організатором або його уповноваженими представниками на адресу, визначену в розділі 10 Договору, та вважаються доведеними до відома Перевізника, а Перевізник повідомленим у випадку, якщо у Організатора є докази відправлення (квитанція про відправлення рекомендованого листа або реєстр про відправлення рекомендованих листів, або</w:t>
      </w:r>
      <w:r w:rsidR="00D73EA3">
        <w:rPr>
          <w:lang w:val="uk-UA"/>
        </w:rPr>
        <w:t xml:space="preserve"> </w:t>
      </w:r>
      <w:r w:rsidRPr="00C543F1">
        <w:rPr>
          <w:lang w:val="uk-UA"/>
        </w:rPr>
        <w:t xml:space="preserve">відмітки на копії документа про отримання представником Перевізника тощо) листів на вказану адресу. </w:t>
      </w:r>
    </w:p>
    <w:p w:rsidR="00912A93" w:rsidRDefault="00912A93" w:rsidP="0013537C">
      <w:pPr>
        <w:rPr>
          <w:lang w:val="uk-UA"/>
        </w:rPr>
      </w:pPr>
    </w:p>
    <w:p w:rsidR="00912A93" w:rsidRPr="00D73EA3" w:rsidRDefault="00912A93" w:rsidP="0013537C">
      <w:pPr>
        <w:jc w:val="center"/>
        <w:rPr>
          <w:b/>
          <w:lang w:val="uk-UA"/>
        </w:rPr>
      </w:pPr>
      <w:r w:rsidRPr="00D73EA3">
        <w:rPr>
          <w:b/>
          <w:lang w:val="uk-UA"/>
        </w:rPr>
        <w:t>5. ЗМІНА УМОВ ДОГОВОРУ, ВІДПОВІДАЛЬНІСТЬ СТОРІН,</w:t>
      </w:r>
    </w:p>
    <w:p w:rsidR="00912A93" w:rsidRPr="00D73EA3" w:rsidRDefault="00912A93" w:rsidP="0013537C">
      <w:pPr>
        <w:jc w:val="center"/>
        <w:rPr>
          <w:b/>
          <w:color w:val="FF0000"/>
          <w:lang w:val="uk-UA"/>
        </w:rPr>
      </w:pPr>
      <w:r w:rsidRPr="00D73EA3">
        <w:rPr>
          <w:b/>
          <w:lang w:val="uk-UA"/>
        </w:rPr>
        <w:t>УМОВИ І ПОРЯДОК ДОСТРОКОВОГО РОЗІРВАННЯ ДОГОВОРУ</w:t>
      </w:r>
    </w:p>
    <w:p w:rsidR="00912A93" w:rsidRPr="00D73EA3" w:rsidRDefault="00912A93" w:rsidP="0013537C">
      <w:pPr>
        <w:rPr>
          <w:b/>
          <w:lang w:val="uk-UA"/>
        </w:rPr>
      </w:pPr>
    </w:p>
    <w:p w:rsidR="001426FC" w:rsidRDefault="00912A93" w:rsidP="00D73EA3">
      <w:pPr>
        <w:ind w:firstLine="709"/>
        <w:rPr>
          <w:lang w:val="uk-UA"/>
        </w:rPr>
      </w:pPr>
      <w:r w:rsidRPr="00C543F1">
        <w:rPr>
          <w:lang w:val="uk-UA"/>
        </w:rPr>
        <w:t>5.1</w:t>
      </w:r>
      <w:r w:rsidR="00D73EA3">
        <w:rPr>
          <w:lang w:val="uk-UA"/>
        </w:rPr>
        <w:t>.</w:t>
      </w:r>
      <w:r w:rsidRPr="00C543F1">
        <w:rPr>
          <w:lang w:val="uk-UA"/>
        </w:rPr>
        <w:t xml:space="preserve"> Зміна умов цього Договору допускається за взаємною згодою Сторін. Про зміну умов Договору</w:t>
      </w:r>
      <w:r w:rsidR="00B2640E">
        <w:rPr>
          <w:lang w:val="uk-UA"/>
        </w:rPr>
        <w:t xml:space="preserve"> Сторони підписують відповідну </w:t>
      </w:r>
      <w:r w:rsidRPr="00C543F1">
        <w:rPr>
          <w:lang w:val="uk-UA"/>
        </w:rPr>
        <w:t>додаткову</w:t>
      </w:r>
    </w:p>
    <w:p w:rsidR="001426FC" w:rsidRDefault="001426FC" w:rsidP="001426FC">
      <w:pPr>
        <w:rPr>
          <w:lang w:val="uk-UA"/>
        </w:rPr>
      </w:pPr>
    </w:p>
    <w:p w:rsidR="00912A93" w:rsidRPr="00C543F1" w:rsidRDefault="00912A93" w:rsidP="001426FC">
      <w:pPr>
        <w:rPr>
          <w:lang w:val="uk-UA"/>
        </w:rPr>
      </w:pPr>
      <w:r w:rsidRPr="00C543F1">
        <w:rPr>
          <w:lang w:val="uk-UA"/>
        </w:rPr>
        <w:t>угоду до Договору. Усі додаткові угоди та додатки до цього Договору є його невід</w:t>
      </w:r>
      <w:r w:rsidR="00360E6C">
        <w:rPr>
          <w:lang w:val="uk-UA"/>
        </w:rPr>
        <w:t>’</w:t>
      </w:r>
      <w:r w:rsidRPr="00C543F1">
        <w:rPr>
          <w:lang w:val="uk-UA"/>
        </w:rPr>
        <w:t xml:space="preserve">ємними частинами. 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w:t>
      </w:r>
      <w:r w:rsidR="00360E6C">
        <w:rPr>
          <w:lang w:val="uk-UA"/>
        </w:rPr>
        <w:t>Д</w:t>
      </w:r>
      <w:r w:rsidRPr="00C543F1">
        <w:rPr>
          <w:lang w:val="uk-UA"/>
        </w:rPr>
        <w:t xml:space="preserve">оговору. Додаткова угода до </w:t>
      </w:r>
      <w:r w:rsidR="00360E6C">
        <w:rPr>
          <w:lang w:val="uk-UA"/>
        </w:rPr>
        <w:t>Д</w:t>
      </w:r>
      <w:r w:rsidRPr="00C543F1">
        <w:rPr>
          <w:lang w:val="uk-UA"/>
        </w:rPr>
        <w:t xml:space="preserve">оговору направляється Організатором протягом </w:t>
      </w:r>
      <w:r>
        <w:rPr>
          <w:lang w:val="uk-UA"/>
        </w:rPr>
        <w:t>1</w:t>
      </w:r>
      <w:r w:rsidRPr="00C543F1">
        <w:rPr>
          <w:lang w:val="uk-UA"/>
        </w:rPr>
        <w:t xml:space="preserve">0 календарних днів, з моменту набрання чинності змінами законодавства. Перевізник, зобов’язаний підписати додаткову угоду до </w:t>
      </w:r>
      <w:r w:rsidR="00360E6C">
        <w:rPr>
          <w:lang w:val="uk-UA"/>
        </w:rPr>
        <w:t>Д</w:t>
      </w:r>
      <w:r w:rsidRPr="00C543F1">
        <w:rPr>
          <w:lang w:val="uk-UA"/>
        </w:rPr>
        <w:t xml:space="preserve">оговору протягом </w:t>
      </w:r>
      <w:r>
        <w:rPr>
          <w:lang w:val="uk-UA"/>
        </w:rPr>
        <w:t>5</w:t>
      </w:r>
      <w:r w:rsidRPr="00C543F1">
        <w:rPr>
          <w:lang w:val="uk-UA"/>
        </w:rPr>
        <w:t xml:space="preserve"> календарних днів з моменту його направлення Організатором.</w:t>
      </w:r>
    </w:p>
    <w:p w:rsidR="00912A93" w:rsidRPr="00C543F1" w:rsidRDefault="00912A93" w:rsidP="00D73EA3">
      <w:pPr>
        <w:ind w:firstLine="709"/>
        <w:rPr>
          <w:lang w:val="uk-UA"/>
        </w:rPr>
      </w:pPr>
      <w:r w:rsidRPr="00C543F1">
        <w:rPr>
          <w:lang w:val="uk-UA"/>
        </w:rPr>
        <w:t xml:space="preserve">5.2. За невиконання або неналежне виконання зобов’язань за цим Договором </w:t>
      </w:r>
      <w:r w:rsidR="00360E6C">
        <w:rPr>
          <w:lang w:val="uk-UA"/>
        </w:rPr>
        <w:t>С</w:t>
      </w:r>
      <w:r w:rsidRPr="00C543F1">
        <w:rPr>
          <w:lang w:val="uk-UA"/>
        </w:rPr>
        <w:t xml:space="preserve">торони несуть відповідальність згідно </w:t>
      </w:r>
      <w:r w:rsidR="00360E6C">
        <w:rPr>
          <w:lang w:val="uk-UA"/>
        </w:rPr>
        <w:t xml:space="preserve">з </w:t>
      </w:r>
      <w:r w:rsidRPr="00C543F1">
        <w:rPr>
          <w:lang w:val="uk-UA"/>
        </w:rPr>
        <w:t>законодавств</w:t>
      </w:r>
      <w:r w:rsidR="00360E6C">
        <w:rPr>
          <w:lang w:val="uk-UA"/>
        </w:rPr>
        <w:t>ом</w:t>
      </w:r>
      <w:r w:rsidRPr="00C543F1">
        <w:rPr>
          <w:lang w:val="uk-UA"/>
        </w:rPr>
        <w:t xml:space="preserve"> України та цього Договору.</w:t>
      </w:r>
    </w:p>
    <w:p w:rsidR="00912A93" w:rsidRPr="00C543F1" w:rsidRDefault="00912A93" w:rsidP="00D73EA3">
      <w:pPr>
        <w:ind w:firstLine="709"/>
        <w:rPr>
          <w:lang w:val="uk-UA"/>
        </w:rPr>
      </w:pPr>
      <w:r w:rsidRPr="00C543F1">
        <w:rPr>
          <w:lang w:val="uk-UA"/>
        </w:rPr>
        <w:t xml:space="preserve">5.3. Договір може бути розірваний достроково за взаємною згодою </w:t>
      </w:r>
      <w:r w:rsidR="00360E6C">
        <w:rPr>
          <w:lang w:val="uk-UA"/>
        </w:rPr>
        <w:t>С</w:t>
      </w:r>
      <w:r w:rsidRPr="00C543F1">
        <w:rPr>
          <w:lang w:val="uk-UA"/>
        </w:rPr>
        <w:t xml:space="preserve">торін шляхом оформлення Сторонами відповідної додаткової угоди до </w:t>
      </w:r>
      <w:r w:rsidR="004B7CF0">
        <w:rPr>
          <w:lang w:val="uk-UA"/>
        </w:rPr>
        <w:t>Д</w:t>
      </w:r>
      <w:r w:rsidRPr="00C543F1">
        <w:rPr>
          <w:lang w:val="uk-UA"/>
        </w:rPr>
        <w:t xml:space="preserve">оговору про розірвання. </w:t>
      </w:r>
    </w:p>
    <w:p w:rsidR="00912A93" w:rsidRDefault="00912A93" w:rsidP="00D73EA3">
      <w:pPr>
        <w:ind w:firstLine="709"/>
        <w:rPr>
          <w:lang w:val="uk-UA"/>
        </w:rPr>
      </w:pPr>
      <w:r w:rsidRPr="00C543F1">
        <w:rPr>
          <w:lang w:val="uk-UA"/>
        </w:rPr>
        <w:t xml:space="preserve">5.4. Дія Договору припиняється без попереднього повідомлення у разі: закінчення строку, на який його було укладено, банкрутства Перевізника, його ліквідації, як суб’єкта підприємницької діяльності, анулювання відповідної ліцензії, з дати отримання Організатором документів, які підтверджують настання відповідних юридичних фактів, а також в інших випадках та в порядку, передбачених законодавством України та цим Договором.  </w:t>
      </w:r>
    </w:p>
    <w:p w:rsidR="00912A93" w:rsidRPr="00C543F1" w:rsidRDefault="00912A93" w:rsidP="00D73EA3">
      <w:pPr>
        <w:ind w:firstLine="709"/>
        <w:rPr>
          <w:lang w:val="uk-UA"/>
        </w:rPr>
      </w:pPr>
      <w:r w:rsidRPr="00C543F1">
        <w:rPr>
          <w:lang w:val="uk-UA"/>
        </w:rPr>
        <w:t xml:space="preserve">5.5. Сторони домовились, що Організатор та Перевізник мають право достроково розірвати цей Договір в односторонньому порядку, у випадках і в порядку, передбачених цим Договором і законодавством України. </w:t>
      </w:r>
    </w:p>
    <w:p w:rsidR="00912A93" w:rsidRDefault="00912A93" w:rsidP="004B7CF0">
      <w:pPr>
        <w:ind w:firstLine="709"/>
        <w:rPr>
          <w:lang w:val="uk-UA"/>
        </w:rPr>
      </w:pPr>
      <w:r w:rsidRPr="00C543F1">
        <w:rPr>
          <w:lang w:val="uk-UA"/>
        </w:rPr>
        <w:t>5.</w:t>
      </w:r>
      <w:r>
        <w:rPr>
          <w:lang w:val="uk-UA"/>
        </w:rPr>
        <w:t>6</w:t>
      </w:r>
      <w:r w:rsidRPr="00C543F1">
        <w:rPr>
          <w:lang w:val="uk-UA"/>
        </w:rPr>
        <w:t>. У випадку, якщо за результатами проведеної перевірки, Організатором буде виявлено, що Перевізник не обслуговує маршрут (перевезення здійснюють менше ніж 50% кількості транспортних засобів, визначених умовами Договору), Організатор направляє Перевізнику лист-пропозицію про усунення порушень умов Договору.</w:t>
      </w:r>
    </w:p>
    <w:p w:rsidR="00912A93" w:rsidRDefault="00912A93" w:rsidP="00D73EA3">
      <w:pPr>
        <w:ind w:firstLine="709"/>
        <w:rPr>
          <w:lang w:val="uk-UA"/>
        </w:rPr>
      </w:pPr>
      <w:r w:rsidRPr="00C543F1">
        <w:rPr>
          <w:lang w:val="uk-UA"/>
        </w:rPr>
        <w:t>5.</w:t>
      </w:r>
      <w:r>
        <w:rPr>
          <w:lang w:val="uk-UA"/>
        </w:rPr>
        <w:t>7</w:t>
      </w:r>
      <w:r w:rsidRPr="00C543F1">
        <w:rPr>
          <w:lang w:val="uk-UA"/>
        </w:rPr>
        <w:t>. Перевізник зобов’язаний не пізніше семи календарних днів, з дати відправлення листа, визначеного п. 5.</w:t>
      </w:r>
      <w:r>
        <w:rPr>
          <w:lang w:val="uk-UA"/>
        </w:rPr>
        <w:t>6</w:t>
      </w:r>
      <w:r w:rsidRPr="00C543F1">
        <w:rPr>
          <w:lang w:val="uk-UA"/>
        </w:rPr>
        <w:t>. Договору, Організатором, забезпечити вип</w:t>
      </w:r>
      <w:r>
        <w:rPr>
          <w:lang w:val="uk-UA"/>
        </w:rPr>
        <w:t>уск на маршрут рухомого складу в кількості визначеній умовами Договору.</w:t>
      </w:r>
    </w:p>
    <w:p w:rsidR="00D73EA3" w:rsidRDefault="00912A93" w:rsidP="00D73EA3">
      <w:pPr>
        <w:ind w:firstLine="709"/>
        <w:rPr>
          <w:lang w:val="uk-UA"/>
        </w:rPr>
      </w:pPr>
      <w:r w:rsidRPr="00C543F1">
        <w:rPr>
          <w:lang w:val="uk-UA"/>
        </w:rPr>
        <w:t>5.</w:t>
      </w:r>
      <w:r>
        <w:rPr>
          <w:lang w:val="uk-UA"/>
        </w:rPr>
        <w:t>8</w:t>
      </w:r>
      <w:r w:rsidRPr="00C543F1">
        <w:rPr>
          <w:lang w:val="uk-UA"/>
        </w:rPr>
        <w:t xml:space="preserve">. У випадку невиконання Перевізником зобов’язань, передбачених </w:t>
      </w:r>
    </w:p>
    <w:p w:rsidR="00D73EA3" w:rsidRDefault="00912A93" w:rsidP="00D73EA3">
      <w:pPr>
        <w:rPr>
          <w:lang w:val="uk-UA"/>
        </w:rPr>
      </w:pPr>
      <w:r w:rsidRPr="00C543F1">
        <w:rPr>
          <w:lang w:val="uk-UA"/>
        </w:rPr>
        <w:t>п. 5.</w:t>
      </w:r>
      <w:r>
        <w:rPr>
          <w:lang w:val="uk-UA"/>
        </w:rPr>
        <w:t>7</w:t>
      </w:r>
      <w:r w:rsidRPr="00C543F1">
        <w:rPr>
          <w:lang w:val="uk-UA"/>
        </w:rPr>
        <w:t>. Договору, Організатор має право в односторонньому порядку розірвати Договір, попередивши про це Перевізника не пізніше як за 5 (п’ять) календарних днів до передбачуваної дати розірвання Договору, шляхом направлення перевізнику листа повідомлення про розірвання Договору. Цей Договір вважається розірваним Організатором достроково в односторонньому порядку через 5 (п’ять) календарних днів з дати відправки Організатором</w:t>
      </w:r>
      <w:r>
        <w:rPr>
          <w:lang w:val="uk-UA"/>
        </w:rPr>
        <w:t xml:space="preserve"> </w:t>
      </w:r>
      <w:r w:rsidRPr="00C543F1">
        <w:rPr>
          <w:lang w:val="uk-UA"/>
        </w:rPr>
        <w:t>листа-повідомлення про розірвання Договору.</w:t>
      </w:r>
    </w:p>
    <w:p w:rsidR="00912A93" w:rsidRPr="00C543F1" w:rsidRDefault="00912A93" w:rsidP="00D73EA3">
      <w:pPr>
        <w:ind w:firstLine="709"/>
        <w:rPr>
          <w:lang w:val="uk-UA"/>
        </w:rPr>
      </w:pPr>
      <w:r w:rsidRPr="00C543F1">
        <w:rPr>
          <w:lang w:val="uk-UA"/>
        </w:rPr>
        <w:t>5.</w:t>
      </w:r>
      <w:r>
        <w:rPr>
          <w:lang w:val="uk-UA"/>
        </w:rPr>
        <w:t>9</w:t>
      </w:r>
      <w:r w:rsidRPr="00C543F1">
        <w:rPr>
          <w:lang w:val="uk-UA"/>
        </w:rPr>
        <w:t xml:space="preserve">. Після отримання Перевізником, в порядку передбаченому цим Договором, листа-повідомлення про розірвання Договору, </w:t>
      </w:r>
      <w:r>
        <w:rPr>
          <w:lang w:val="uk-UA"/>
        </w:rPr>
        <w:t>П</w:t>
      </w:r>
      <w:r w:rsidRPr="00C543F1">
        <w:rPr>
          <w:lang w:val="uk-UA"/>
        </w:rPr>
        <w:t>еревізник зобов’язаний виконувати умови Договору до дати, вказаної в листі-повідомленні про розірвання Договору.</w:t>
      </w:r>
    </w:p>
    <w:p w:rsidR="00912A93" w:rsidRDefault="00912A93" w:rsidP="00D73EA3">
      <w:pPr>
        <w:ind w:firstLine="709"/>
        <w:rPr>
          <w:lang w:val="uk-UA"/>
        </w:rPr>
      </w:pPr>
      <w:r w:rsidRPr="00C543F1">
        <w:rPr>
          <w:lang w:val="uk-UA"/>
        </w:rPr>
        <w:t>5.1</w:t>
      </w:r>
      <w:r>
        <w:rPr>
          <w:lang w:val="uk-UA"/>
        </w:rPr>
        <w:t>0</w:t>
      </w:r>
      <w:r w:rsidRPr="00C543F1">
        <w:rPr>
          <w:lang w:val="uk-UA"/>
        </w:rPr>
        <w:t>. Організатор має право в односторонньому порядку розірвати Договір у випадках:</w:t>
      </w:r>
    </w:p>
    <w:p w:rsidR="00FD162E" w:rsidRPr="00C543F1" w:rsidRDefault="00912A93" w:rsidP="00D73EA3">
      <w:pPr>
        <w:rPr>
          <w:lang w:val="uk-UA"/>
        </w:rPr>
      </w:pPr>
      <w:r>
        <w:rPr>
          <w:lang w:val="uk-UA"/>
        </w:rPr>
        <w:lastRenderedPageBreak/>
        <w:t>-</w:t>
      </w:r>
      <w:r w:rsidRPr="00C543F1">
        <w:rPr>
          <w:lang w:val="uk-UA"/>
        </w:rPr>
        <w:t xml:space="preserve"> порушення Перевізником умов Договору, визначених його змістом;</w:t>
      </w:r>
    </w:p>
    <w:p w:rsidR="00D73EA3" w:rsidRDefault="00912A93" w:rsidP="00D73EA3">
      <w:pPr>
        <w:rPr>
          <w:lang w:val="uk-UA"/>
        </w:rPr>
      </w:pPr>
      <w:r>
        <w:rPr>
          <w:lang w:val="uk-UA"/>
        </w:rPr>
        <w:t>-</w:t>
      </w:r>
      <w:r w:rsidR="004B7CF0">
        <w:rPr>
          <w:lang w:val="uk-UA"/>
        </w:rPr>
        <w:t xml:space="preserve"> надходження </w:t>
      </w:r>
      <w:r w:rsidRPr="00C543F1">
        <w:rPr>
          <w:lang w:val="uk-UA"/>
        </w:rPr>
        <w:t xml:space="preserve">від органів виконавчої влади письмової інформації, що </w:t>
      </w:r>
    </w:p>
    <w:p w:rsidR="00912A93" w:rsidRPr="00C543F1" w:rsidRDefault="00D73EA3" w:rsidP="00D73EA3">
      <w:pPr>
        <w:rPr>
          <w:lang w:val="uk-UA"/>
        </w:rPr>
      </w:pPr>
      <w:r>
        <w:rPr>
          <w:lang w:val="uk-UA"/>
        </w:rPr>
        <w:t xml:space="preserve">  </w:t>
      </w:r>
      <w:r w:rsidR="00912A93" w:rsidRPr="00C543F1">
        <w:rPr>
          <w:lang w:val="uk-UA"/>
        </w:rPr>
        <w:t>підтверджує факт подання Перевізником недостовірної інформації;</w:t>
      </w:r>
    </w:p>
    <w:p w:rsidR="00D73EA3" w:rsidRDefault="00912A93" w:rsidP="00D73EA3">
      <w:pPr>
        <w:rPr>
          <w:lang w:val="uk-UA"/>
        </w:rPr>
      </w:pPr>
      <w:r>
        <w:rPr>
          <w:lang w:val="uk-UA"/>
        </w:rPr>
        <w:t>-</w:t>
      </w:r>
      <w:r w:rsidRPr="00C543F1">
        <w:rPr>
          <w:lang w:val="uk-UA"/>
        </w:rPr>
        <w:t xml:space="preserve"> закриття маршруту, у випадках та порядку, передбачених законодавством </w:t>
      </w:r>
    </w:p>
    <w:p w:rsidR="00912A93" w:rsidRPr="00C543F1" w:rsidRDefault="00D73EA3" w:rsidP="00D73EA3">
      <w:pPr>
        <w:rPr>
          <w:lang w:val="uk-UA"/>
        </w:rPr>
      </w:pPr>
      <w:r>
        <w:rPr>
          <w:lang w:val="uk-UA"/>
        </w:rPr>
        <w:t xml:space="preserve">  </w:t>
      </w:r>
      <w:r w:rsidR="00912A93" w:rsidRPr="00C543F1">
        <w:rPr>
          <w:lang w:val="uk-UA"/>
        </w:rPr>
        <w:t>України.</w:t>
      </w:r>
    </w:p>
    <w:p w:rsidR="0085763A" w:rsidRDefault="00912A93" w:rsidP="00D73EA3">
      <w:pPr>
        <w:ind w:firstLine="709"/>
        <w:rPr>
          <w:lang w:val="uk-UA"/>
        </w:rPr>
      </w:pPr>
      <w:r w:rsidRPr="00C543F1">
        <w:rPr>
          <w:lang w:val="uk-UA"/>
        </w:rPr>
        <w:t>5.1</w:t>
      </w:r>
      <w:r>
        <w:rPr>
          <w:lang w:val="uk-UA"/>
        </w:rPr>
        <w:t>1</w:t>
      </w:r>
      <w:r w:rsidRPr="00C543F1">
        <w:rPr>
          <w:lang w:val="uk-UA"/>
        </w:rPr>
        <w:t xml:space="preserve">. У випадку не підписання Перевізником додаткової угоди до </w:t>
      </w:r>
      <w:r w:rsidR="00B124FB">
        <w:rPr>
          <w:lang w:val="uk-UA"/>
        </w:rPr>
        <w:t>Д</w:t>
      </w:r>
      <w:r w:rsidRPr="00C543F1">
        <w:rPr>
          <w:lang w:val="uk-UA"/>
        </w:rPr>
        <w:t>оговору, яка повинна бути підписана Сторонами</w:t>
      </w:r>
      <w:r w:rsidR="005078BF">
        <w:rPr>
          <w:lang w:val="uk-UA"/>
        </w:rPr>
        <w:t>,</w:t>
      </w:r>
      <w:r w:rsidRPr="00C543F1">
        <w:rPr>
          <w:lang w:val="uk-UA"/>
        </w:rPr>
        <w:t xml:space="preserve"> </w:t>
      </w:r>
      <w:r w:rsidR="005078BF">
        <w:rPr>
          <w:lang w:val="uk-UA"/>
        </w:rPr>
        <w:t>у</w:t>
      </w:r>
      <w:r w:rsidRPr="00C543F1">
        <w:rPr>
          <w:lang w:val="uk-UA"/>
        </w:rPr>
        <w:t xml:space="preserve"> зв’язку зі змінами законодавства, яке регулює правовідносини Перевізника та Організатора, у строк, передбачений п. 5.1. Договору, Організатор має право в односторонньому порядку розірвати Договір, шляхом направлення Перевізнику листа-попередження про розірвання Договору. Договір вважається розірваним Організатором в односторонньому порядку через </w:t>
      </w:r>
    </w:p>
    <w:p w:rsidR="00912A93" w:rsidRPr="00C543F1" w:rsidRDefault="00912A93" w:rsidP="00A0137B">
      <w:pPr>
        <w:rPr>
          <w:lang w:val="uk-UA"/>
        </w:rPr>
      </w:pPr>
      <w:r w:rsidRPr="00C543F1">
        <w:rPr>
          <w:lang w:val="uk-UA"/>
        </w:rPr>
        <w:t xml:space="preserve">30 календарних днів з дати відправлення листа-повідомлення про розірвання Договору.    </w:t>
      </w:r>
    </w:p>
    <w:p w:rsidR="00912A93" w:rsidRPr="00C543F1" w:rsidRDefault="00912A93" w:rsidP="00A0137B">
      <w:pPr>
        <w:rPr>
          <w:lang w:val="uk-UA"/>
        </w:rPr>
      </w:pPr>
    </w:p>
    <w:p w:rsidR="00912A93" w:rsidRPr="0085763A" w:rsidRDefault="00912A93" w:rsidP="00A0137B">
      <w:pPr>
        <w:jc w:val="center"/>
        <w:rPr>
          <w:b/>
          <w:lang w:val="uk-UA"/>
        </w:rPr>
      </w:pPr>
      <w:r w:rsidRPr="0085763A">
        <w:rPr>
          <w:b/>
          <w:lang w:val="uk-UA"/>
        </w:rPr>
        <w:t>6. ОБСТА</w:t>
      </w:r>
      <w:r w:rsidR="0085763A">
        <w:rPr>
          <w:b/>
          <w:lang w:val="uk-UA"/>
        </w:rPr>
        <w:t xml:space="preserve">ВИНИ НЕПЕРЕБОРНОЇ СИЛИ </w:t>
      </w:r>
      <w:r w:rsidRPr="0085763A">
        <w:rPr>
          <w:b/>
          <w:lang w:val="uk-UA"/>
        </w:rPr>
        <w:t>(ФОРС-МАЖОР)</w:t>
      </w:r>
    </w:p>
    <w:p w:rsidR="00912A93" w:rsidRPr="0085763A" w:rsidRDefault="00912A93" w:rsidP="00A0137B">
      <w:pPr>
        <w:rPr>
          <w:b/>
          <w:lang w:val="uk-UA"/>
        </w:rPr>
      </w:pPr>
    </w:p>
    <w:p w:rsidR="00912A93" w:rsidRPr="00C543F1" w:rsidRDefault="00912A93" w:rsidP="00A0137B">
      <w:pPr>
        <w:ind w:firstLine="709"/>
        <w:rPr>
          <w:lang w:val="uk-UA"/>
        </w:rPr>
      </w:pPr>
      <w:r w:rsidRPr="00C543F1">
        <w:rPr>
          <w:lang w:val="uk-UA"/>
        </w:rPr>
        <w:t>6.1.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форс-мажорних обставин.</w:t>
      </w:r>
    </w:p>
    <w:p w:rsidR="00912A93" w:rsidRDefault="00912A93" w:rsidP="00A0137B">
      <w:pPr>
        <w:ind w:firstLine="709"/>
        <w:rPr>
          <w:lang w:val="uk-UA"/>
        </w:rPr>
      </w:pPr>
      <w:r w:rsidRPr="00C543F1">
        <w:rPr>
          <w:lang w:val="uk-UA"/>
        </w:rPr>
        <w:t xml:space="preserve">6.2. Під форс-мажорними обставинами у цьому Договорі розуміються обставини, що виникли після укладання </w:t>
      </w:r>
      <w:r w:rsidR="005F7AFB">
        <w:rPr>
          <w:lang w:val="uk-UA"/>
        </w:rPr>
        <w:t>Д</w:t>
      </w:r>
      <w:r w:rsidRPr="00C543F1">
        <w:rPr>
          <w:lang w:val="uk-UA"/>
        </w:rPr>
        <w:t xml:space="preserve">оговору внаслідок непередбачених Сторонами </w:t>
      </w:r>
      <w:r w:rsidR="005F7AFB">
        <w:rPr>
          <w:lang w:val="uk-UA"/>
        </w:rPr>
        <w:t xml:space="preserve">подій надзвичайного характеру: </w:t>
      </w:r>
      <w:r w:rsidRPr="00C543F1">
        <w:rPr>
          <w:lang w:val="uk-UA"/>
        </w:rPr>
        <w:t>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 та інші, незалежні від Сторін обставини.</w:t>
      </w:r>
    </w:p>
    <w:p w:rsidR="00912A93" w:rsidRPr="00C543F1" w:rsidRDefault="00912A93" w:rsidP="00A0137B">
      <w:pPr>
        <w:ind w:firstLine="709"/>
        <w:rPr>
          <w:lang w:val="uk-UA"/>
        </w:rPr>
      </w:pPr>
      <w:r w:rsidRPr="00C543F1">
        <w:rPr>
          <w:lang w:val="uk-UA"/>
        </w:rPr>
        <w:t>6.3. Настання непереборної сили має бути засвідчено компетентним органом, що визначений чинним законодавством</w:t>
      </w:r>
      <w:r w:rsidR="005F7AFB" w:rsidRPr="005F7AFB">
        <w:rPr>
          <w:lang w:val="uk-UA"/>
        </w:rPr>
        <w:t xml:space="preserve"> </w:t>
      </w:r>
      <w:r w:rsidR="005F7AFB" w:rsidRPr="00C543F1">
        <w:rPr>
          <w:lang w:val="uk-UA"/>
        </w:rPr>
        <w:t>Україн</w:t>
      </w:r>
      <w:r w:rsidR="005F7AFB">
        <w:rPr>
          <w:lang w:val="uk-UA"/>
        </w:rPr>
        <w:t>и</w:t>
      </w:r>
      <w:r w:rsidRPr="00C543F1">
        <w:rPr>
          <w:lang w:val="uk-UA"/>
        </w:rPr>
        <w:t xml:space="preserve">. </w:t>
      </w:r>
    </w:p>
    <w:p w:rsidR="00912A93" w:rsidRPr="00C543F1" w:rsidRDefault="00912A93" w:rsidP="00A0137B">
      <w:pPr>
        <w:ind w:firstLine="709"/>
        <w:rPr>
          <w:lang w:val="uk-UA"/>
        </w:rPr>
      </w:pPr>
      <w:r w:rsidRPr="00C543F1">
        <w:rPr>
          <w:lang w:val="uk-UA"/>
        </w:rPr>
        <w:t xml:space="preserve">6.4. Сторона, що підпала під дію форс-мажорних обставин повинна протягом 5 (п’яти) календарних днів з дати коли їй стало відомо про таке, повідомити про це іншу </w:t>
      </w:r>
      <w:r w:rsidR="005F7AFB">
        <w:rPr>
          <w:lang w:val="uk-UA"/>
        </w:rPr>
        <w:t>С</w:t>
      </w:r>
      <w:r w:rsidRPr="00C543F1">
        <w:rPr>
          <w:lang w:val="uk-UA"/>
        </w:rPr>
        <w:t>торону з наданням відповідної довідки, виданої компетентним органом.</w:t>
      </w:r>
    </w:p>
    <w:p w:rsidR="00912A93" w:rsidRPr="00C543F1" w:rsidRDefault="00912A93" w:rsidP="00A0137B">
      <w:pPr>
        <w:ind w:firstLine="709"/>
        <w:rPr>
          <w:lang w:val="uk-UA"/>
        </w:rPr>
      </w:pPr>
      <w:r w:rsidRPr="00C543F1">
        <w:rPr>
          <w:lang w:val="uk-UA"/>
        </w:rPr>
        <w:t>6.5. Невиконання п.</w:t>
      </w:r>
      <w:r w:rsidR="0085763A">
        <w:rPr>
          <w:lang w:val="uk-UA"/>
        </w:rPr>
        <w:t xml:space="preserve"> 6.4. цього Договору позбавляє </w:t>
      </w:r>
      <w:r w:rsidRPr="00C543F1">
        <w:rPr>
          <w:lang w:val="uk-UA"/>
        </w:rPr>
        <w:t xml:space="preserve">права, передбаченого в п. 6.1. Договору. </w:t>
      </w:r>
    </w:p>
    <w:p w:rsidR="00FC7FFB" w:rsidRDefault="00FC7FFB" w:rsidP="00A0137B">
      <w:pPr>
        <w:jc w:val="center"/>
        <w:rPr>
          <w:lang w:val="uk-UA"/>
        </w:rPr>
      </w:pPr>
    </w:p>
    <w:p w:rsidR="00912A93" w:rsidRPr="0085763A" w:rsidRDefault="00912A93" w:rsidP="00A0137B">
      <w:pPr>
        <w:jc w:val="center"/>
        <w:rPr>
          <w:b/>
          <w:lang w:val="uk-UA"/>
        </w:rPr>
      </w:pPr>
      <w:r w:rsidRPr="0085763A">
        <w:rPr>
          <w:b/>
          <w:lang w:val="uk-UA"/>
        </w:rPr>
        <w:t>7. ІНШІ УМОВИ ДОГОВОРУ</w:t>
      </w:r>
    </w:p>
    <w:p w:rsidR="00912A93" w:rsidRPr="00C543F1" w:rsidRDefault="00912A93" w:rsidP="00A0137B">
      <w:pPr>
        <w:rPr>
          <w:lang w:val="uk-UA"/>
        </w:rPr>
      </w:pPr>
    </w:p>
    <w:p w:rsidR="0062210C" w:rsidRDefault="00912A93" w:rsidP="00F372FB">
      <w:pPr>
        <w:ind w:firstLine="709"/>
        <w:rPr>
          <w:lang w:val="uk-UA"/>
        </w:rPr>
      </w:pPr>
      <w:r w:rsidRPr="00C543F1">
        <w:rPr>
          <w:lang w:val="uk-UA"/>
        </w:rPr>
        <w:t>7.1. Усі спори, що виникають з цього Договору або пов</w:t>
      </w:r>
      <w:r w:rsidR="005F7AFB">
        <w:rPr>
          <w:lang w:val="uk-UA"/>
        </w:rPr>
        <w:t>’</w:t>
      </w:r>
      <w:r w:rsidRPr="00C543F1">
        <w:rPr>
          <w:lang w:val="uk-UA"/>
        </w:rPr>
        <w:t xml:space="preserve">язані із ним, вирішуються шляхом переговорів між Сторонами. </w:t>
      </w:r>
    </w:p>
    <w:p w:rsidR="00912A93" w:rsidRDefault="00912A93" w:rsidP="00A0137B">
      <w:pPr>
        <w:ind w:firstLine="709"/>
        <w:rPr>
          <w:lang w:val="uk-UA"/>
        </w:rPr>
      </w:pPr>
      <w:r w:rsidRPr="00C543F1">
        <w:rPr>
          <w:lang w:val="uk-UA"/>
        </w:rPr>
        <w:t>7.2.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w:t>
      </w:r>
      <w:r w:rsidR="00287521" w:rsidRPr="00287521">
        <w:rPr>
          <w:lang w:val="uk-UA"/>
        </w:rPr>
        <w:t xml:space="preserve"> </w:t>
      </w:r>
      <w:r w:rsidR="00287521" w:rsidRPr="00C543F1">
        <w:rPr>
          <w:lang w:val="uk-UA"/>
        </w:rPr>
        <w:t>Україн</w:t>
      </w:r>
      <w:r w:rsidR="00287521">
        <w:rPr>
          <w:lang w:val="uk-UA"/>
        </w:rPr>
        <w:t>и</w:t>
      </w:r>
      <w:r w:rsidRPr="00C543F1">
        <w:rPr>
          <w:lang w:val="uk-UA"/>
        </w:rPr>
        <w:t>.</w:t>
      </w:r>
    </w:p>
    <w:p w:rsidR="00912A93" w:rsidRDefault="00912A93" w:rsidP="00A0137B">
      <w:pPr>
        <w:ind w:firstLine="709"/>
        <w:rPr>
          <w:lang w:val="uk-UA"/>
        </w:rPr>
      </w:pPr>
      <w:r>
        <w:rPr>
          <w:lang w:val="uk-UA"/>
        </w:rPr>
        <w:t xml:space="preserve">7.3. Якщо будь-яке положення даного Договору стане недійсним  внаслідок зміни законодавства України, воно повинно бути приведене у відповідність з новим нормативним актом. </w:t>
      </w:r>
    </w:p>
    <w:p w:rsidR="00F372FB" w:rsidRDefault="00912A93" w:rsidP="00A0137B">
      <w:pPr>
        <w:ind w:firstLine="709"/>
        <w:rPr>
          <w:lang w:val="uk-UA"/>
        </w:rPr>
      </w:pPr>
      <w:r w:rsidRPr="00C543F1">
        <w:rPr>
          <w:lang w:val="uk-UA"/>
        </w:rPr>
        <w:t>7.</w:t>
      </w:r>
      <w:r>
        <w:rPr>
          <w:lang w:val="uk-UA"/>
        </w:rPr>
        <w:t>4</w:t>
      </w:r>
      <w:r w:rsidRPr="00C543F1">
        <w:rPr>
          <w:lang w:val="uk-UA"/>
        </w:rPr>
        <w:t xml:space="preserve">. Сторони несуть повну відповідальність за правильність вказаних ними у цьому Договорі реквізитів, в тому числі найменування і </w:t>
      </w:r>
    </w:p>
    <w:p w:rsidR="00F372FB" w:rsidRDefault="00F372FB" w:rsidP="00F372FB">
      <w:pPr>
        <w:rPr>
          <w:lang w:val="uk-UA"/>
        </w:rPr>
      </w:pPr>
    </w:p>
    <w:p w:rsidR="00912A93" w:rsidRDefault="00912A93" w:rsidP="004F19B1">
      <w:pPr>
        <w:tabs>
          <w:tab w:val="left" w:pos="709"/>
        </w:tabs>
        <w:rPr>
          <w:lang w:val="uk-UA"/>
        </w:rPr>
      </w:pPr>
      <w:r w:rsidRPr="00C543F1">
        <w:rPr>
          <w:lang w:val="uk-UA"/>
        </w:rPr>
        <w:t>місцезнаходження, та зобов</w:t>
      </w:r>
      <w:r w:rsidR="005E3D41">
        <w:rPr>
          <w:lang w:val="uk-UA"/>
        </w:rPr>
        <w:t>’</w:t>
      </w:r>
      <w:r w:rsidRPr="00C543F1">
        <w:rPr>
          <w:lang w:val="uk-UA"/>
        </w:rPr>
        <w:t>язуються своєчасно у письмовій формі повідомляти іншу Сторону про їх зміну, а у разі неповідомлення несуть ризик настання пов</w:t>
      </w:r>
      <w:r w:rsidR="005E3D41">
        <w:rPr>
          <w:lang w:val="uk-UA"/>
        </w:rPr>
        <w:t>’</w:t>
      </w:r>
      <w:r w:rsidRPr="00C543F1">
        <w:rPr>
          <w:lang w:val="uk-UA"/>
        </w:rPr>
        <w:t>язаних із ним несприятливих наслідків.</w:t>
      </w:r>
    </w:p>
    <w:p w:rsidR="00912A93" w:rsidRPr="00C543F1" w:rsidRDefault="00912A93" w:rsidP="00A0137B">
      <w:pPr>
        <w:ind w:firstLine="709"/>
        <w:rPr>
          <w:lang w:val="uk-UA"/>
        </w:rPr>
      </w:pPr>
      <w:r>
        <w:rPr>
          <w:lang w:val="uk-UA"/>
        </w:rPr>
        <w:t>7.5</w:t>
      </w:r>
      <w:r w:rsidRPr="00C543F1">
        <w:rPr>
          <w:lang w:val="uk-UA"/>
        </w:rPr>
        <w:t>. Термін "законодавство" в тексті цього Договору застосовується у наступному значенні – чинні нормативно-правові акти, які видані Верховною Радою України, Президентом України, Кабінетом Міністрів У</w:t>
      </w:r>
      <w:r w:rsidR="005E3D41">
        <w:rPr>
          <w:lang w:val="uk-UA"/>
        </w:rPr>
        <w:t xml:space="preserve">країни, міністерствами України, </w:t>
      </w:r>
      <w:r>
        <w:rPr>
          <w:lang w:val="uk-UA"/>
        </w:rPr>
        <w:t>Могилів-Подільською</w:t>
      </w:r>
      <w:r w:rsidRPr="00C543F1">
        <w:rPr>
          <w:lang w:val="uk-UA"/>
        </w:rPr>
        <w:t xml:space="preserve"> міською радою та виконавчим </w:t>
      </w:r>
      <w:r>
        <w:rPr>
          <w:lang w:val="uk-UA"/>
        </w:rPr>
        <w:t>комітетом Могилів-Подільської</w:t>
      </w:r>
      <w:r w:rsidRPr="00C543F1">
        <w:rPr>
          <w:lang w:val="uk-UA"/>
        </w:rPr>
        <w:t xml:space="preserve"> міської ради.</w:t>
      </w:r>
    </w:p>
    <w:p w:rsidR="00912A93" w:rsidRPr="00C543F1" w:rsidRDefault="00912A93" w:rsidP="00A0137B">
      <w:pPr>
        <w:ind w:firstLine="709"/>
        <w:rPr>
          <w:lang w:val="uk-UA"/>
        </w:rPr>
      </w:pPr>
      <w:r>
        <w:rPr>
          <w:lang w:val="uk-UA"/>
        </w:rPr>
        <w:t>7.6</w:t>
      </w:r>
      <w:r w:rsidRPr="00C543F1">
        <w:rPr>
          <w:lang w:val="uk-UA"/>
        </w:rPr>
        <w:t>. Контроль за дотриманням умов цього Договору здійснюється у порядку, передбаченому розділом 4 цього Договору.</w:t>
      </w:r>
    </w:p>
    <w:p w:rsidR="00912A93" w:rsidRPr="00C543F1" w:rsidRDefault="00912A93" w:rsidP="00A0137B">
      <w:pPr>
        <w:ind w:firstLine="709"/>
        <w:rPr>
          <w:lang w:val="uk-UA"/>
        </w:rPr>
      </w:pPr>
      <w:r w:rsidRPr="00C543F1">
        <w:rPr>
          <w:lang w:val="uk-UA"/>
        </w:rPr>
        <w:t>7.</w:t>
      </w:r>
      <w:r>
        <w:rPr>
          <w:lang w:val="uk-UA"/>
        </w:rPr>
        <w:t>7</w:t>
      </w:r>
      <w:r w:rsidRPr="00C543F1">
        <w:rPr>
          <w:lang w:val="uk-UA"/>
        </w:rPr>
        <w:t>. Порушенням Договору є його невиконання або неналежне виконання, тобто виконання з порушенням умов, визначених змістом цього Договору.</w:t>
      </w:r>
      <w:r w:rsidRPr="00C543F1">
        <w:rPr>
          <w:lang w:val="uk-UA"/>
        </w:rPr>
        <w:tab/>
        <w:t xml:space="preserve"> </w:t>
      </w:r>
    </w:p>
    <w:p w:rsidR="00912A93" w:rsidRPr="00C543F1" w:rsidRDefault="00912A93" w:rsidP="00A0137B">
      <w:pPr>
        <w:ind w:firstLine="709"/>
        <w:rPr>
          <w:lang w:val="uk-UA"/>
        </w:rPr>
      </w:pPr>
      <w:r w:rsidRPr="00C543F1">
        <w:rPr>
          <w:lang w:val="uk-UA"/>
        </w:rPr>
        <w:t>7.</w:t>
      </w:r>
      <w:r>
        <w:rPr>
          <w:lang w:val="uk-UA"/>
        </w:rPr>
        <w:t>8</w:t>
      </w:r>
      <w:r w:rsidRPr="00C543F1">
        <w:rPr>
          <w:lang w:val="uk-UA"/>
        </w:rPr>
        <w:t xml:space="preserve">. Договір складений при повному розумінні Сторонами його умов та </w:t>
      </w:r>
      <w:r w:rsidR="009739F3">
        <w:rPr>
          <w:lang w:val="uk-UA"/>
        </w:rPr>
        <w:t xml:space="preserve">термінології українською мовою </w:t>
      </w:r>
      <w:r w:rsidRPr="00C543F1">
        <w:rPr>
          <w:lang w:val="uk-UA"/>
        </w:rPr>
        <w:t>у двох автентичних примірниках, які мають однакову юридичну силу, - по одному для кожної із Сторін.</w:t>
      </w:r>
    </w:p>
    <w:p w:rsidR="00912A93" w:rsidRPr="00C543F1" w:rsidRDefault="00912A93" w:rsidP="00A0137B">
      <w:pPr>
        <w:ind w:firstLine="709"/>
        <w:rPr>
          <w:lang w:val="uk-UA"/>
        </w:rPr>
      </w:pPr>
      <w:r w:rsidRPr="00C543F1">
        <w:rPr>
          <w:lang w:val="uk-UA"/>
        </w:rPr>
        <w:t>7.</w:t>
      </w:r>
      <w:r>
        <w:rPr>
          <w:lang w:val="uk-UA"/>
        </w:rPr>
        <w:t>9</w:t>
      </w:r>
      <w:r w:rsidRPr="00C543F1">
        <w:rPr>
          <w:lang w:val="uk-UA"/>
        </w:rPr>
        <w:t xml:space="preserve">. Будь-які виправлення в тексті цього Договору не допускаються і є не дійсними. </w:t>
      </w:r>
    </w:p>
    <w:p w:rsidR="00912A93" w:rsidRPr="003C4005" w:rsidRDefault="00912A93" w:rsidP="00A0137B">
      <w:pPr>
        <w:jc w:val="center"/>
        <w:rPr>
          <w:b/>
          <w:lang w:val="uk-UA"/>
        </w:rPr>
      </w:pPr>
    </w:p>
    <w:p w:rsidR="00912A93" w:rsidRPr="003C4005" w:rsidRDefault="003C4005" w:rsidP="00A0137B">
      <w:pPr>
        <w:jc w:val="center"/>
        <w:rPr>
          <w:b/>
          <w:lang w:val="uk-UA"/>
        </w:rPr>
      </w:pPr>
      <w:r w:rsidRPr="003C4005">
        <w:rPr>
          <w:b/>
          <w:lang w:val="uk-UA"/>
        </w:rPr>
        <w:t xml:space="preserve">8. </w:t>
      </w:r>
      <w:r w:rsidR="00912A93" w:rsidRPr="003C4005">
        <w:rPr>
          <w:b/>
          <w:lang w:val="uk-UA"/>
        </w:rPr>
        <w:t>КОНФІДЕНЦІЙНІСТЬ</w:t>
      </w:r>
    </w:p>
    <w:p w:rsidR="002213DF" w:rsidRPr="003C4005" w:rsidRDefault="002213DF" w:rsidP="00DC328F">
      <w:pPr>
        <w:rPr>
          <w:b/>
          <w:lang w:val="uk-UA"/>
        </w:rPr>
      </w:pPr>
    </w:p>
    <w:p w:rsidR="00912A93" w:rsidRDefault="00912A93" w:rsidP="00DC328F">
      <w:pPr>
        <w:ind w:firstLine="709"/>
        <w:rPr>
          <w:lang w:val="uk-UA"/>
        </w:rPr>
      </w:pPr>
      <w:r w:rsidRPr="00C543F1">
        <w:rPr>
          <w:lang w:val="uk-UA"/>
        </w:rPr>
        <w:t>8.1.</w:t>
      </w:r>
      <w:r>
        <w:rPr>
          <w:lang w:val="uk-UA"/>
        </w:rPr>
        <w:t xml:space="preserve"> </w:t>
      </w:r>
      <w:r w:rsidRPr="00C543F1">
        <w:rPr>
          <w:lang w:val="uk-UA"/>
        </w:rPr>
        <w:t xml:space="preserve">Договір, його зміст, а також всі додаткові угоди до </w:t>
      </w:r>
      <w:r w:rsidR="003363EB">
        <w:rPr>
          <w:lang w:val="uk-UA"/>
        </w:rPr>
        <w:t>Д</w:t>
      </w:r>
      <w:r w:rsidRPr="00C543F1">
        <w:rPr>
          <w:lang w:val="uk-UA"/>
        </w:rPr>
        <w:t xml:space="preserve">оговору та додатки до нього, як і будь-яка інша інформація та відомості, що є предметом даного Договору або його стосуються, є конфіденційними і не підлягають розголошенню або використанню Сторонами у будь-яких недозволених цілях, крім випадків, коли передача інформації пов’язана з отриманням офіційних дозволів, оформленням документів для виконання даного Договору, а також у випадках, прямо передбачених чинним законодавством України. </w:t>
      </w:r>
    </w:p>
    <w:p w:rsidR="00912A93" w:rsidRPr="00C543F1" w:rsidRDefault="00912A93" w:rsidP="00DC328F">
      <w:pPr>
        <w:ind w:firstLine="709"/>
        <w:rPr>
          <w:lang w:val="uk-UA"/>
        </w:rPr>
      </w:pPr>
      <w:r w:rsidRPr="00C543F1">
        <w:rPr>
          <w:lang w:val="uk-UA"/>
        </w:rPr>
        <w:t>8.2.</w:t>
      </w:r>
      <w:r>
        <w:rPr>
          <w:lang w:val="uk-UA"/>
        </w:rPr>
        <w:t xml:space="preserve"> </w:t>
      </w:r>
      <w:r w:rsidRPr="00C543F1">
        <w:rPr>
          <w:lang w:val="uk-UA"/>
        </w:rPr>
        <w:t>Сторони зобов’язуються зберігати від третіх осіб конфіденційну інформацію, обумовлену п.</w:t>
      </w:r>
      <w:r w:rsidR="003363EB">
        <w:rPr>
          <w:lang w:val="uk-UA"/>
        </w:rPr>
        <w:t xml:space="preserve"> </w:t>
      </w:r>
      <w:r w:rsidRPr="00C543F1">
        <w:rPr>
          <w:lang w:val="uk-UA"/>
        </w:rPr>
        <w:t>8.1. даного Договору, в тому числі інформацію про Сторони, їх посадових осіб та представників, іншу інформацію, яка стала їм відома</w:t>
      </w:r>
      <w:r w:rsidR="003363EB">
        <w:rPr>
          <w:lang w:val="uk-UA"/>
        </w:rPr>
        <w:t>,</w:t>
      </w:r>
      <w:r w:rsidRPr="00C543F1">
        <w:rPr>
          <w:lang w:val="uk-UA"/>
        </w:rPr>
        <w:t xml:space="preserve"> у зв’язку з виконанням цього Договору, або яку Сторони визнають як комерційну таємницю.</w:t>
      </w:r>
    </w:p>
    <w:p w:rsidR="003C4005" w:rsidRDefault="00912A93" w:rsidP="00DC328F">
      <w:pPr>
        <w:ind w:firstLine="709"/>
        <w:rPr>
          <w:lang w:val="uk-UA"/>
        </w:rPr>
      </w:pPr>
      <w:r w:rsidRPr="00C543F1">
        <w:rPr>
          <w:lang w:val="uk-UA"/>
        </w:rPr>
        <w:t>8.3.</w:t>
      </w:r>
      <w:r>
        <w:rPr>
          <w:lang w:val="uk-UA"/>
        </w:rPr>
        <w:t xml:space="preserve"> </w:t>
      </w:r>
      <w:r w:rsidRPr="00C543F1">
        <w:rPr>
          <w:lang w:val="uk-UA"/>
        </w:rPr>
        <w:t xml:space="preserve">Сторона, винна у несанкціонованому розголошенні чи використанні конфіденційної інформації, що стосується даного Договору, відшкодовує іншій Стороні всі понесені цією Стороною внаслідок такого розголошення збитки. </w:t>
      </w:r>
    </w:p>
    <w:p w:rsidR="003C4005" w:rsidRDefault="003C4005" w:rsidP="00A0137B">
      <w:pPr>
        <w:rPr>
          <w:lang w:val="uk-UA"/>
        </w:rPr>
      </w:pPr>
    </w:p>
    <w:p w:rsidR="003C4005" w:rsidRDefault="003C4005" w:rsidP="00A0137B">
      <w:pPr>
        <w:rPr>
          <w:lang w:val="uk-UA"/>
        </w:rPr>
      </w:pPr>
    </w:p>
    <w:p w:rsidR="00912A93" w:rsidRPr="003C4005" w:rsidRDefault="00912A93" w:rsidP="00A0137B">
      <w:pPr>
        <w:jc w:val="center"/>
        <w:rPr>
          <w:b/>
          <w:lang w:val="uk-UA"/>
        </w:rPr>
      </w:pPr>
      <w:r w:rsidRPr="003C4005">
        <w:rPr>
          <w:b/>
          <w:lang w:val="uk-UA"/>
        </w:rPr>
        <w:t>9. ТЕРМІН ДІЇ ДОГОВОРУ</w:t>
      </w:r>
    </w:p>
    <w:p w:rsidR="00912A93" w:rsidRPr="00C543F1" w:rsidRDefault="00912A93" w:rsidP="0013537C">
      <w:pPr>
        <w:rPr>
          <w:lang w:val="uk-UA"/>
        </w:rPr>
      </w:pPr>
    </w:p>
    <w:p w:rsidR="00912A93" w:rsidRPr="00C543F1" w:rsidRDefault="00912A93" w:rsidP="003C4005">
      <w:pPr>
        <w:ind w:firstLine="709"/>
        <w:rPr>
          <w:lang w:val="uk-UA"/>
        </w:rPr>
      </w:pPr>
      <w:r w:rsidRPr="00C543F1">
        <w:rPr>
          <w:lang w:val="uk-UA"/>
        </w:rPr>
        <w:t xml:space="preserve">9.1. Договір </w:t>
      </w:r>
      <w:r w:rsidR="003C4005">
        <w:rPr>
          <w:lang w:val="uk-UA"/>
        </w:rPr>
        <w:t>набирає чинності з ______</w:t>
      </w:r>
      <w:r>
        <w:rPr>
          <w:lang w:val="uk-UA"/>
        </w:rPr>
        <w:t xml:space="preserve"> 20___р. та діє </w:t>
      </w:r>
      <w:r w:rsidR="003C4005">
        <w:rPr>
          <w:lang w:val="uk-UA"/>
        </w:rPr>
        <w:t>до _____</w:t>
      </w:r>
      <w:r>
        <w:rPr>
          <w:lang w:val="uk-UA"/>
        </w:rPr>
        <w:t xml:space="preserve">20___р. </w:t>
      </w:r>
    </w:p>
    <w:p w:rsidR="00912A93" w:rsidRDefault="00912A93" w:rsidP="003C4005">
      <w:pPr>
        <w:rPr>
          <w:lang w:val="uk-UA"/>
        </w:rPr>
      </w:pPr>
    </w:p>
    <w:p w:rsidR="00912A93" w:rsidRDefault="00912A93" w:rsidP="0013537C">
      <w:pPr>
        <w:jc w:val="center"/>
        <w:rPr>
          <w:lang w:val="uk-UA"/>
        </w:rPr>
      </w:pPr>
    </w:p>
    <w:p w:rsidR="00F372FB" w:rsidRDefault="00F372FB" w:rsidP="0013537C">
      <w:pPr>
        <w:jc w:val="center"/>
        <w:rPr>
          <w:lang w:val="uk-UA"/>
        </w:rPr>
      </w:pPr>
    </w:p>
    <w:p w:rsidR="00F372FB" w:rsidRDefault="00F372FB" w:rsidP="0013537C">
      <w:pPr>
        <w:jc w:val="center"/>
        <w:rPr>
          <w:lang w:val="uk-UA"/>
        </w:rPr>
      </w:pPr>
    </w:p>
    <w:p w:rsidR="00F372FB" w:rsidRDefault="00F372FB" w:rsidP="0013537C">
      <w:pPr>
        <w:jc w:val="center"/>
        <w:rPr>
          <w:lang w:val="uk-UA"/>
        </w:rPr>
      </w:pPr>
    </w:p>
    <w:p w:rsidR="00F372FB" w:rsidRDefault="00F372FB" w:rsidP="0013537C">
      <w:pPr>
        <w:jc w:val="center"/>
        <w:rPr>
          <w:lang w:val="uk-UA"/>
        </w:rPr>
      </w:pPr>
    </w:p>
    <w:p w:rsidR="00F372FB" w:rsidRDefault="00F372FB" w:rsidP="0013537C">
      <w:pPr>
        <w:jc w:val="center"/>
        <w:rPr>
          <w:lang w:val="uk-UA"/>
        </w:rPr>
      </w:pPr>
    </w:p>
    <w:p w:rsidR="00912A93" w:rsidRPr="009C2D65" w:rsidRDefault="00912A93" w:rsidP="0013537C">
      <w:pPr>
        <w:jc w:val="center"/>
        <w:rPr>
          <w:b/>
          <w:lang w:val="uk-UA"/>
        </w:rPr>
      </w:pPr>
      <w:r w:rsidRPr="009C2D65">
        <w:rPr>
          <w:b/>
          <w:lang w:val="uk-UA"/>
        </w:rPr>
        <w:t>10. НАЙМЕНУВАННЯ, МІСЦЕЗНАХОДЖЕННЯ ТА ПІДПИСИ СТОРІН:</w:t>
      </w:r>
    </w:p>
    <w:tbl>
      <w:tblPr>
        <w:tblpPr w:leftFromText="180" w:rightFromText="180" w:vertAnchor="text" w:horzAnchor="margin" w:tblpXSpec="center" w:tblpY="283"/>
        <w:tblW w:w="0" w:type="auto"/>
        <w:tblLook w:val="01E0" w:firstRow="1" w:lastRow="1" w:firstColumn="1" w:lastColumn="1" w:noHBand="0" w:noVBand="0"/>
      </w:tblPr>
      <w:tblGrid>
        <w:gridCol w:w="4968"/>
        <w:gridCol w:w="4716"/>
      </w:tblGrid>
      <w:tr w:rsidR="00912A93" w:rsidRPr="00C543F1" w:rsidTr="009C2D65">
        <w:trPr>
          <w:trHeight w:val="386"/>
        </w:trPr>
        <w:tc>
          <w:tcPr>
            <w:tcW w:w="4968" w:type="dxa"/>
          </w:tcPr>
          <w:p w:rsidR="00912A93" w:rsidRDefault="00912A93" w:rsidP="009C2D65">
            <w:pPr>
              <w:jc w:val="center"/>
              <w:rPr>
                <w:lang w:val="uk-UA"/>
              </w:rPr>
            </w:pPr>
            <w:r w:rsidRPr="00C543F1">
              <w:rPr>
                <w:lang w:val="uk-UA"/>
              </w:rPr>
              <w:t>ОРГАНІЗАТОР:</w:t>
            </w:r>
          </w:p>
          <w:p w:rsidR="00912A93" w:rsidRPr="00C543F1" w:rsidRDefault="00912A93" w:rsidP="009C2D65">
            <w:pPr>
              <w:jc w:val="center"/>
              <w:rPr>
                <w:lang w:val="uk-UA"/>
              </w:rPr>
            </w:pPr>
          </w:p>
        </w:tc>
        <w:tc>
          <w:tcPr>
            <w:tcW w:w="4716" w:type="dxa"/>
          </w:tcPr>
          <w:p w:rsidR="00912A93" w:rsidRPr="00C543F1" w:rsidRDefault="00912A93" w:rsidP="009C2D65">
            <w:pPr>
              <w:jc w:val="center"/>
              <w:rPr>
                <w:lang w:val="uk-UA"/>
              </w:rPr>
            </w:pPr>
            <w:r w:rsidRPr="00C543F1">
              <w:rPr>
                <w:lang w:val="uk-UA"/>
              </w:rPr>
              <w:t>ПЕРЕВІЗНИК:</w:t>
            </w:r>
          </w:p>
        </w:tc>
      </w:tr>
    </w:tbl>
    <w:p w:rsidR="00912A93" w:rsidRDefault="00912A93" w:rsidP="0013537C">
      <w:pPr>
        <w:rPr>
          <w:lang w:val="uk-UA"/>
        </w:rPr>
      </w:pPr>
      <w:r>
        <w:rPr>
          <w:lang w:val="uk-UA"/>
        </w:rPr>
        <w:t>________________________</w:t>
      </w:r>
      <w:r w:rsidR="009C2D65">
        <w:rPr>
          <w:lang w:val="uk-UA"/>
        </w:rPr>
        <w:t>_________</w:t>
      </w:r>
      <w:r>
        <w:rPr>
          <w:lang w:val="uk-UA"/>
        </w:rPr>
        <w:t xml:space="preserve">       </w:t>
      </w:r>
      <w:r w:rsidR="009C2D65">
        <w:rPr>
          <w:lang w:val="uk-UA"/>
        </w:rPr>
        <w:t>_______________________________</w:t>
      </w:r>
      <w:r>
        <w:rPr>
          <w:lang w:val="uk-UA"/>
        </w:rPr>
        <w:t xml:space="preserve">                                      ____________________</w:t>
      </w:r>
      <w:r w:rsidR="009C2D65">
        <w:rPr>
          <w:lang w:val="uk-UA"/>
        </w:rPr>
        <w:t>___________</w:t>
      </w:r>
      <w:r>
        <w:rPr>
          <w:lang w:val="uk-UA"/>
        </w:rPr>
        <w:t xml:space="preserve">__ </w:t>
      </w:r>
      <w:r w:rsidR="009C2D65">
        <w:rPr>
          <w:lang w:val="uk-UA"/>
        </w:rPr>
        <w:t xml:space="preserve">      _______________________________</w:t>
      </w:r>
    </w:p>
    <w:p w:rsidR="00912A93" w:rsidRDefault="00912A93" w:rsidP="0013537C">
      <w:pPr>
        <w:rPr>
          <w:lang w:val="uk-UA"/>
        </w:rPr>
      </w:pPr>
      <w:r>
        <w:rPr>
          <w:lang w:val="uk-UA"/>
        </w:rPr>
        <w:t>_______________________</w:t>
      </w:r>
      <w:r w:rsidR="009C2D65">
        <w:rPr>
          <w:lang w:val="uk-UA"/>
        </w:rPr>
        <w:t>_________</w:t>
      </w:r>
      <w:r>
        <w:rPr>
          <w:lang w:val="uk-UA"/>
        </w:rPr>
        <w:t xml:space="preserve">_       </w:t>
      </w:r>
      <w:r w:rsidR="009C2D65">
        <w:rPr>
          <w:lang w:val="uk-UA"/>
        </w:rPr>
        <w:t>_______________________________</w:t>
      </w:r>
      <w:r>
        <w:rPr>
          <w:lang w:val="uk-UA"/>
        </w:rPr>
        <w:t xml:space="preserve">                                      _____________________</w:t>
      </w:r>
      <w:r w:rsidR="009C2D65">
        <w:rPr>
          <w:lang w:val="uk-UA"/>
        </w:rPr>
        <w:t>___________</w:t>
      </w:r>
      <w:r>
        <w:rPr>
          <w:lang w:val="uk-UA"/>
        </w:rPr>
        <w:t>_</w:t>
      </w:r>
      <w:r w:rsidR="009C2D65">
        <w:rPr>
          <w:lang w:val="uk-UA"/>
        </w:rPr>
        <w:t xml:space="preserve">       _______________________________</w:t>
      </w:r>
    </w:p>
    <w:p w:rsidR="00912A93" w:rsidRDefault="00912A93" w:rsidP="0013537C">
      <w:pPr>
        <w:rPr>
          <w:lang w:val="uk-UA"/>
        </w:rPr>
      </w:pPr>
      <w:r>
        <w:rPr>
          <w:lang w:val="uk-UA"/>
        </w:rPr>
        <w:t>______________________</w:t>
      </w:r>
      <w:r w:rsidR="009C2D65">
        <w:rPr>
          <w:lang w:val="uk-UA"/>
        </w:rPr>
        <w:t>_________</w:t>
      </w:r>
      <w:r>
        <w:rPr>
          <w:lang w:val="uk-UA"/>
        </w:rPr>
        <w:t xml:space="preserve">__       </w:t>
      </w:r>
      <w:r w:rsidR="009C2D65">
        <w:rPr>
          <w:lang w:val="uk-UA"/>
        </w:rPr>
        <w:t>_______________________________</w:t>
      </w:r>
      <w:r>
        <w:rPr>
          <w:lang w:val="uk-UA"/>
        </w:rPr>
        <w:t xml:space="preserve">                                      _____________________</w:t>
      </w:r>
      <w:r w:rsidR="009C2D65">
        <w:rPr>
          <w:lang w:val="uk-UA"/>
        </w:rPr>
        <w:t>___________</w:t>
      </w:r>
      <w:r>
        <w:rPr>
          <w:lang w:val="uk-UA"/>
        </w:rPr>
        <w:t xml:space="preserve">_     </w:t>
      </w:r>
      <w:r w:rsidR="009C2D65">
        <w:rPr>
          <w:lang w:val="uk-UA"/>
        </w:rPr>
        <w:t xml:space="preserve"> </w:t>
      </w:r>
      <w:r>
        <w:rPr>
          <w:lang w:val="uk-UA"/>
        </w:rPr>
        <w:t xml:space="preserve"> </w:t>
      </w:r>
      <w:r w:rsidR="009C2D65">
        <w:rPr>
          <w:lang w:val="uk-UA"/>
        </w:rPr>
        <w:t>_______________________________</w:t>
      </w:r>
    </w:p>
    <w:p w:rsidR="009C2D65" w:rsidRPr="00C543F1" w:rsidRDefault="00912A93" w:rsidP="009C2D65">
      <w:pPr>
        <w:rPr>
          <w:lang w:val="uk-UA"/>
        </w:rPr>
      </w:pPr>
      <w:r>
        <w:rPr>
          <w:lang w:val="uk-UA"/>
        </w:rPr>
        <w:t xml:space="preserve">                                      </w:t>
      </w:r>
      <w:r w:rsidR="009C2D65">
        <w:rPr>
          <w:lang w:val="uk-UA"/>
        </w:rPr>
        <w:t xml:space="preserve">          </w:t>
      </w:r>
      <w:r>
        <w:rPr>
          <w:lang w:val="uk-UA"/>
        </w:rPr>
        <w:t xml:space="preserve"> М.П.                                                      </w:t>
      </w:r>
      <w:r w:rsidR="009C2D65">
        <w:rPr>
          <w:lang w:val="uk-UA"/>
        </w:rPr>
        <w:t xml:space="preserve">        М.П.</w:t>
      </w:r>
    </w:p>
    <w:p w:rsidR="009C2D65" w:rsidRPr="00C543F1" w:rsidRDefault="00912A93" w:rsidP="009C2D65">
      <w:pPr>
        <w:rPr>
          <w:lang w:val="uk-UA"/>
        </w:rPr>
      </w:pPr>
      <w:r>
        <w:rPr>
          <w:lang w:val="uk-UA"/>
        </w:rPr>
        <w:t xml:space="preserve">            </w:t>
      </w:r>
      <w:r w:rsidR="009C2D65">
        <w:rPr>
          <w:lang w:val="uk-UA"/>
        </w:rPr>
        <w:t xml:space="preserve">      </w:t>
      </w:r>
    </w:p>
    <w:p w:rsidR="00912A93" w:rsidRPr="00C543F1" w:rsidRDefault="00912A93" w:rsidP="0013537C">
      <w:pPr>
        <w:rPr>
          <w:lang w:val="uk-UA"/>
        </w:rPr>
      </w:pPr>
      <w:r>
        <w:rPr>
          <w:lang w:val="uk-UA"/>
        </w:rPr>
        <w:t xml:space="preserve">              </w:t>
      </w:r>
    </w:p>
    <w:p w:rsidR="00912A93" w:rsidRDefault="00912A93" w:rsidP="00912A93">
      <w:pPr>
        <w:tabs>
          <w:tab w:val="left" w:pos="4555"/>
        </w:tabs>
        <w:rPr>
          <w:lang w:val="uk-UA"/>
        </w:rPr>
      </w:pPr>
    </w:p>
    <w:p w:rsidR="00912A93" w:rsidRDefault="00912A93" w:rsidP="00912A93">
      <w:pPr>
        <w:tabs>
          <w:tab w:val="left" w:pos="4555"/>
        </w:tabs>
        <w:rPr>
          <w:lang w:val="uk-UA"/>
        </w:rPr>
      </w:pPr>
    </w:p>
    <w:p w:rsidR="00912A93" w:rsidRDefault="00912A93" w:rsidP="00912A93">
      <w:pPr>
        <w:jc w:val="both"/>
        <w:rPr>
          <w:lang w:val="uk-UA"/>
        </w:rPr>
      </w:pPr>
    </w:p>
    <w:p w:rsidR="00912A93" w:rsidRDefault="00912A93" w:rsidP="00912A93">
      <w:pPr>
        <w:jc w:val="both"/>
        <w:rPr>
          <w:lang w:val="uk-UA"/>
        </w:rPr>
      </w:pPr>
      <w:r>
        <w:rPr>
          <w:lang w:val="uk-UA"/>
        </w:rPr>
        <w:t xml:space="preserve">Перший заступник міського голови                                </w:t>
      </w:r>
      <w:r w:rsidR="009C2D65">
        <w:rPr>
          <w:lang w:val="uk-UA"/>
        </w:rPr>
        <w:t xml:space="preserve">  </w:t>
      </w:r>
      <w:r w:rsidR="00A0137B">
        <w:rPr>
          <w:lang w:val="uk-UA"/>
        </w:rPr>
        <w:t xml:space="preserve"> </w:t>
      </w:r>
      <w:r>
        <w:rPr>
          <w:lang w:val="uk-UA"/>
        </w:rPr>
        <w:t xml:space="preserve">Петро БЕЗМЕЩУК           </w:t>
      </w:r>
    </w:p>
    <w:p w:rsidR="00912A93" w:rsidRDefault="00912A93" w:rsidP="00912A93">
      <w:pPr>
        <w:jc w:val="center"/>
        <w:rPr>
          <w:lang w:val="uk-UA"/>
        </w:rPr>
      </w:pPr>
      <w:r>
        <w:rPr>
          <w:lang w:val="uk-UA"/>
        </w:rPr>
        <w:t xml:space="preserve">                      </w:t>
      </w:r>
    </w:p>
    <w:p w:rsidR="008D44E8" w:rsidRDefault="008D44E8" w:rsidP="00912A93">
      <w:pPr>
        <w:jc w:val="center"/>
        <w:rPr>
          <w:lang w:val="uk-UA"/>
        </w:rPr>
      </w:pPr>
    </w:p>
    <w:p w:rsidR="009C2D65" w:rsidRDefault="009C2D65" w:rsidP="00912A93">
      <w:pPr>
        <w:jc w:val="center"/>
        <w:rPr>
          <w:lang w:val="uk-UA"/>
        </w:rPr>
      </w:pPr>
    </w:p>
    <w:p w:rsidR="009C2D65" w:rsidRDefault="009C2D65" w:rsidP="00912A93">
      <w:pPr>
        <w:jc w:val="center"/>
        <w:rPr>
          <w:lang w:val="uk-UA"/>
        </w:rPr>
      </w:pPr>
    </w:p>
    <w:p w:rsidR="009C2D65" w:rsidRDefault="009C2D65" w:rsidP="00912A93">
      <w:pPr>
        <w:jc w:val="center"/>
        <w:rPr>
          <w:lang w:val="uk-UA"/>
        </w:rPr>
      </w:pPr>
    </w:p>
    <w:p w:rsidR="009C2D65" w:rsidRDefault="009C2D65"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F372FB" w:rsidRDefault="00F372FB" w:rsidP="00912A93">
      <w:pPr>
        <w:jc w:val="center"/>
        <w:rPr>
          <w:lang w:val="uk-UA"/>
        </w:rPr>
      </w:pPr>
    </w:p>
    <w:p w:rsidR="00F372FB" w:rsidRDefault="00F372FB" w:rsidP="00912A93">
      <w:pPr>
        <w:jc w:val="center"/>
        <w:rPr>
          <w:lang w:val="uk-UA"/>
        </w:rPr>
      </w:pPr>
    </w:p>
    <w:p w:rsidR="00F372FB" w:rsidRDefault="00F372FB" w:rsidP="00912A93">
      <w:pPr>
        <w:jc w:val="center"/>
        <w:rPr>
          <w:lang w:val="uk-UA"/>
        </w:rPr>
      </w:pPr>
    </w:p>
    <w:p w:rsidR="00F372FB" w:rsidRDefault="00F372FB" w:rsidP="00912A93">
      <w:pPr>
        <w:jc w:val="center"/>
        <w:rPr>
          <w:lang w:val="uk-UA"/>
        </w:rPr>
      </w:pPr>
    </w:p>
    <w:p w:rsidR="00F372FB" w:rsidRDefault="00F372FB"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62210C" w:rsidRDefault="0062210C" w:rsidP="00912A93">
      <w:pPr>
        <w:jc w:val="center"/>
        <w:rPr>
          <w:lang w:val="uk-UA"/>
        </w:rPr>
      </w:pPr>
    </w:p>
    <w:p w:rsidR="009C2D65" w:rsidRDefault="009C2D65" w:rsidP="001D423F">
      <w:pPr>
        <w:rPr>
          <w:lang w:val="uk-UA"/>
        </w:rPr>
      </w:pPr>
    </w:p>
    <w:p w:rsidR="008D44E8" w:rsidRDefault="008D44E8" w:rsidP="00A0137B">
      <w:pPr>
        <w:rPr>
          <w:lang w:val="uk-UA"/>
        </w:rPr>
      </w:pPr>
    </w:p>
    <w:p w:rsidR="00A0137B" w:rsidRPr="0098348A" w:rsidRDefault="00A0137B" w:rsidP="00A0137B">
      <w:pPr>
        <w:rPr>
          <w:lang w:val="uk-UA"/>
        </w:rPr>
      </w:pPr>
      <w:r>
        <w:rPr>
          <w:lang w:val="uk-UA"/>
        </w:rPr>
        <w:t xml:space="preserve">                                                                                   </w:t>
      </w:r>
      <w:r w:rsidR="00C00BDE">
        <w:rPr>
          <w:lang w:val="uk-UA"/>
        </w:rPr>
        <w:t xml:space="preserve">                   </w:t>
      </w:r>
      <w:r w:rsidRPr="0098348A">
        <w:rPr>
          <w:lang w:val="uk-UA"/>
        </w:rPr>
        <w:t>Додаток</w:t>
      </w:r>
      <w:r>
        <w:rPr>
          <w:lang w:val="uk-UA"/>
        </w:rPr>
        <w:t xml:space="preserve"> 2</w:t>
      </w:r>
    </w:p>
    <w:p w:rsidR="00A0137B" w:rsidRDefault="00A0137B" w:rsidP="00A0137B">
      <w:pPr>
        <w:rPr>
          <w:rFonts w:eastAsia="Calibri"/>
          <w:color w:val="000000"/>
          <w:lang w:val="uk-UA" w:eastAsia="en-US"/>
        </w:rPr>
      </w:pPr>
      <w:r w:rsidRPr="0098348A">
        <w:rPr>
          <w:lang w:val="uk-UA"/>
        </w:rPr>
        <w:t xml:space="preserve">                                                       </w:t>
      </w:r>
      <w:r>
        <w:rPr>
          <w:lang w:val="uk-UA"/>
        </w:rPr>
        <w:t xml:space="preserve">     </w:t>
      </w:r>
      <w:r w:rsidR="00C00BDE">
        <w:rPr>
          <w:lang w:val="uk-UA"/>
        </w:rPr>
        <w:t xml:space="preserve">                              </w:t>
      </w:r>
      <w:r w:rsidRPr="0098348A">
        <w:rPr>
          <w:rFonts w:eastAsia="Calibri"/>
          <w:color w:val="000000"/>
          <w:lang w:val="uk-UA" w:eastAsia="en-US"/>
        </w:rPr>
        <w:t xml:space="preserve">до </w:t>
      </w:r>
      <w:r>
        <w:rPr>
          <w:rFonts w:eastAsia="Calibri"/>
          <w:color w:val="000000"/>
          <w:lang w:val="uk-UA" w:eastAsia="en-US"/>
        </w:rPr>
        <w:t xml:space="preserve">рішення </w:t>
      </w:r>
      <w:r w:rsidRPr="0098348A">
        <w:rPr>
          <w:rFonts w:eastAsia="Calibri"/>
          <w:color w:val="000000"/>
          <w:lang w:val="uk-UA" w:eastAsia="en-US"/>
        </w:rPr>
        <w:t xml:space="preserve">виконавчого </w:t>
      </w:r>
      <w:r>
        <w:rPr>
          <w:rFonts w:eastAsia="Calibri"/>
          <w:color w:val="000000"/>
          <w:lang w:val="uk-UA" w:eastAsia="en-US"/>
        </w:rPr>
        <w:t xml:space="preserve"> </w:t>
      </w:r>
    </w:p>
    <w:p w:rsidR="00A0137B" w:rsidRPr="0098348A" w:rsidRDefault="00A0137B" w:rsidP="00A0137B">
      <w:pPr>
        <w:rPr>
          <w:rFonts w:eastAsia="Calibri"/>
          <w:color w:val="000000"/>
          <w:lang w:val="uk-UA" w:eastAsia="en-US"/>
        </w:rPr>
      </w:pPr>
      <w:r>
        <w:rPr>
          <w:rFonts w:eastAsia="Calibri"/>
          <w:color w:val="000000"/>
          <w:lang w:val="uk-UA" w:eastAsia="en-US"/>
        </w:rPr>
        <w:t xml:space="preserve">                                                            </w:t>
      </w:r>
      <w:r w:rsidR="00C00BDE">
        <w:rPr>
          <w:rFonts w:eastAsia="Calibri"/>
          <w:color w:val="000000"/>
          <w:lang w:val="uk-UA" w:eastAsia="en-US"/>
        </w:rPr>
        <w:t xml:space="preserve">                              </w:t>
      </w:r>
      <w:r w:rsidRPr="0098348A">
        <w:rPr>
          <w:rFonts w:eastAsia="Calibri"/>
          <w:color w:val="000000"/>
          <w:lang w:val="uk-UA" w:eastAsia="en-US"/>
        </w:rPr>
        <w:t xml:space="preserve">комітету міської ради                                                                                       </w:t>
      </w:r>
    </w:p>
    <w:p w:rsidR="00F4077A" w:rsidRPr="001D423F" w:rsidRDefault="00A0137B" w:rsidP="001D423F">
      <w:pPr>
        <w:rPr>
          <w:rFonts w:eastAsia="Calibri"/>
          <w:color w:val="000000"/>
          <w:lang w:val="uk-UA" w:eastAsia="en-US"/>
        </w:rPr>
      </w:pPr>
      <w:r w:rsidRPr="0098348A">
        <w:rPr>
          <w:rFonts w:eastAsia="Calibri"/>
          <w:color w:val="000000"/>
          <w:lang w:val="uk-UA" w:eastAsia="en-US"/>
        </w:rPr>
        <w:t xml:space="preserve">                                                               </w:t>
      </w:r>
      <w:r w:rsidR="00C00BDE">
        <w:rPr>
          <w:rFonts w:eastAsia="Calibri"/>
          <w:color w:val="000000"/>
          <w:lang w:val="uk-UA" w:eastAsia="en-US"/>
        </w:rPr>
        <w:t xml:space="preserve">                           </w:t>
      </w:r>
      <w:r w:rsidRPr="0098348A">
        <w:rPr>
          <w:rFonts w:eastAsia="Calibri"/>
          <w:color w:val="000000"/>
          <w:lang w:val="uk-UA" w:eastAsia="en-US"/>
        </w:rPr>
        <w:t>від</w:t>
      </w:r>
      <w:r>
        <w:rPr>
          <w:rFonts w:eastAsia="Calibri"/>
          <w:color w:val="000000"/>
          <w:lang w:val="uk-UA" w:eastAsia="en-US"/>
        </w:rPr>
        <w:t xml:space="preserve"> 29.08.2023 року №</w:t>
      </w:r>
      <w:r w:rsidR="00C00BDE">
        <w:rPr>
          <w:rFonts w:eastAsia="Calibri"/>
          <w:color w:val="000000"/>
          <w:lang w:val="uk-UA" w:eastAsia="en-US"/>
        </w:rPr>
        <w:t>242</w:t>
      </w:r>
    </w:p>
    <w:p w:rsidR="004C064A" w:rsidRDefault="004C064A" w:rsidP="00F4077A">
      <w:pPr>
        <w:jc w:val="right"/>
        <w:rPr>
          <w:lang w:val="uk-UA"/>
        </w:rPr>
      </w:pPr>
    </w:p>
    <w:p w:rsidR="00F372FB" w:rsidRDefault="00F372FB" w:rsidP="00F4077A">
      <w:pPr>
        <w:jc w:val="right"/>
        <w:rPr>
          <w:lang w:val="uk-UA"/>
        </w:rPr>
      </w:pPr>
    </w:p>
    <w:p w:rsidR="00FF633F" w:rsidRDefault="00F4077A" w:rsidP="00A0137B">
      <w:pPr>
        <w:jc w:val="center"/>
        <w:rPr>
          <w:b/>
          <w:lang w:val="uk-UA"/>
        </w:rPr>
      </w:pPr>
      <w:r w:rsidRPr="00A0137B">
        <w:rPr>
          <w:b/>
          <w:lang w:val="uk-UA"/>
        </w:rPr>
        <w:t xml:space="preserve">Розрахунок тарифу на перевезення пасажирів на </w:t>
      </w:r>
      <w:r w:rsidR="001734D9" w:rsidRPr="00A0137B">
        <w:rPr>
          <w:b/>
          <w:lang w:val="uk-UA"/>
        </w:rPr>
        <w:t xml:space="preserve">міських автобусних маршрутах загального користування №1 та №2 </w:t>
      </w:r>
    </w:p>
    <w:p w:rsidR="00FF633F" w:rsidRDefault="001734D9" w:rsidP="001D423F">
      <w:pPr>
        <w:jc w:val="center"/>
        <w:rPr>
          <w:b/>
          <w:lang w:val="uk-UA"/>
        </w:rPr>
      </w:pPr>
      <w:r w:rsidRPr="00A0137B">
        <w:rPr>
          <w:b/>
          <w:lang w:val="uk-UA"/>
        </w:rPr>
        <w:t>м. Могилева-Подільського</w:t>
      </w:r>
    </w:p>
    <w:p w:rsidR="001D423F" w:rsidRPr="00A0137B" w:rsidRDefault="001D423F" w:rsidP="001D423F">
      <w:pPr>
        <w:jc w:val="center"/>
        <w:rPr>
          <w:b/>
          <w:lang w:val="uk-UA"/>
        </w:rPr>
      </w:pPr>
    </w:p>
    <w:tbl>
      <w:tblPr>
        <w:tblW w:w="10065" w:type="dxa"/>
        <w:tblInd w:w="-601" w:type="dxa"/>
        <w:tblLayout w:type="fixed"/>
        <w:tblLook w:val="04A0" w:firstRow="1" w:lastRow="0" w:firstColumn="1" w:lastColumn="0" w:noHBand="0" w:noVBand="1"/>
      </w:tblPr>
      <w:tblGrid>
        <w:gridCol w:w="709"/>
        <w:gridCol w:w="1701"/>
        <w:gridCol w:w="1276"/>
        <w:gridCol w:w="1276"/>
        <w:gridCol w:w="1276"/>
        <w:gridCol w:w="1275"/>
        <w:gridCol w:w="1276"/>
        <w:gridCol w:w="1276"/>
      </w:tblGrid>
      <w:tr w:rsidR="000A6938" w:rsidTr="00AF5514">
        <w:trPr>
          <w:trHeight w:val="727"/>
        </w:trPr>
        <w:tc>
          <w:tcPr>
            <w:tcW w:w="709" w:type="dxa"/>
            <w:tcBorders>
              <w:top w:val="single" w:sz="4" w:space="0" w:color="auto"/>
              <w:left w:val="single" w:sz="8" w:space="0" w:color="auto"/>
              <w:bottom w:val="single" w:sz="8" w:space="0" w:color="auto"/>
              <w:right w:val="single" w:sz="8" w:space="0" w:color="auto"/>
            </w:tcBorders>
            <w:hideMark/>
          </w:tcPr>
          <w:p w:rsidR="009E31B9" w:rsidRPr="00BC23DB" w:rsidRDefault="009E31B9" w:rsidP="00FF633F">
            <w:pPr>
              <w:jc w:val="center"/>
              <w:rPr>
                <w:b/>
                <w:bCs/>
                <w:color w:val="000000"/>
                <w:sz w:val="24"/>
                <w:szCs w:val="24"/>
                <w:lang w:val="uk-UA"/>
              </w:rPr>
            </w:pPr>
            <w:r w:rsidRPr="00BC23DB">
              <w:rPr>
                <w:b/>
                <w:bCs/>
                <w:color w:val="000000"/>
                <w:sz w:val="24"/>
                <w:szCs w:val="24"/>
                <w:lang w:val="uk-UA"/>
              </w:rPr>
              <w:t>№</w:t>
            </w:r>
          </w:p>
          <w:p w:rsidR="00FF633F" w:rsidRPr="00BC23DB" w:rsidRDefault="00FF633F" w:rsidP="00FF633F">
            <w:pPr>
              <w:jc w:val="center"/>
              <w:rPr>
                <w:b/>
                <w:bCs/>
                <w:color w:val="000000"/>
                <w:sz w:val="24"/>
                <w:szCs w:val="24"/>
                <w:lang w:val="uk-UA"/>
              </w:rPr>
            </w:pPr>
            <w:r w:rsidRPr="00BC23DB">
              <w:rPr>
                <w:b/>
                <w:bCs/>
                <w:color w:val="000000"/>
                <w:sz w:val="24"/>
                <w:szCs w:val="24"/>
                <w:lang w:val="uk-UA"/>
              </w:rPr>
              <w:t>з/п</w:t>
            </w:r>
          </w:p>
        </w:tc>
        <w:tc>
          <w:tcPr>
            <w:tcW w:w="1701" w:type="dxa"/>
            <w:tcBorders>
              <w:top w:val="single" w:sz="4" w:space="0" w:color="auto"/>
              <w:left w:val="nil"/>
              <w:bottom w:val="single" w:sz="8" w:space="0" w:color="auto"/>
              <w:right w:val="single" w:sz="8" w:space="0" w:color="auto"/>
            </w:tcBorders>
            <w:hideMark/>
          </w:tcPr>
          <w:p w:rsidR="009E31B9" w:rsidRPr="00BC23DB" w:rsidRDefault="009E31B9" w:rsidP="00FF633F">
            <w:pPr>
              <w:jc w:val="center"/>
              <w:rPr>
                <w:b/>
                <w:bCs/>
                <w:color w:val="000000"/>
                <w:sz w:val="24"/>
                <w:szCs w:val="24"/>
                <w:lang w:val="uk-UA"/>
              </w:rPr>
            </w:pPr>
            <w:proofErr w:type="spellStart"/>
            <w:r w:rsidRPr="00BC23DB">
              <w:rPr>
                <w:b/>
                <w:bCs/>
                <w:color w:val="000000"/>
                <w:sz w:val="24"/>
                <w:szCs w:val="24"/>
                <w:lang w:val="uk-UA"/>
              </w:rPr>
              <w:t>Наймену</w:t>
            </w:r>
            <w:r w:rsidR="00C15EA1">
              <w:rPr>
                <w:b/>
                <w:bCs/>
                <w:color w:val="000000"/>
                <w:sz w:val="24"/>
                <w:szCs w:val="24"/>
                <w:lang w:val="uk-UA"/>
              </w:rPr>
              <w:t>-</w:t>
            </w:r>
            <w:r w:rsidRPr="00BC23DB">
              <w:rPr>
                <w:b/>
                <w:bCs/>
                <w:color w:val="000000"/>
                <w:sz w:val="24"/>
                <w:szCs w:val="24"/>
                <w:lang w:val="uk-UA"/>
              </w:rPr>
              <w:t>вання</w:t>
            </w:r>
            <w:proofErr w:type="spellEnd"/>
            <w:r w:rsidRPr="00BC23DB">
              <w:rPr>
                <w:b/>
                <w:bCs/>
                <w:color w:val="000000"/>
                <w:sz w:val="24"/>
                <w:szCs w:val="24"/>
                <w:lang w:val="uk-UA"/>
              </w:rPr>
              <w:t xml:space="preserve"> показників</w:t>
            </w:r>
          </w:p>
        </w:tc>
        <w:tc>
          <w:tcPr>
            <w:tcW w:w="1276" w:type="dxa"/>
            <w:tcBorders>
              <w:top w:val="single" w:sz="4" w:space="0" w:color="auto"/>
              <w:left w:val="nil"/>
              <w:bottom w:val="single" w:sz="8" w:space="0" w:color="auto"/>
              <w:right w:val="single" w:sz="8" w:space="0" w:color="auto"/>
            </w:tcBorders>
            <w:hideMark/>
          </w:tcPr>
          <w:p w:rsidR="009E31B9" w:rsidRPr="00BC23DB" w:rsidRDefault="009E31B9" w:rsidP="00FF633F">
            <w:pPr>
              <w:jc w:val="center"/>
              <w:rPr>
                <w:b/>
                <w:bCs/>
                <w:color w:val="000000"/>
                <w:sz w:val="24"/>
                <w:szCs w:val="24"/>
                <w:lang w:val="uk-UA"/>
              </w:rPr>
            </w:pPr>
            <w:r w:rsidRPr="00BC23DB">
              <w:rPr>
                <w:b/>
                <w:bCs/>
                <w:color w:val="000000"/>
                <w:sz w:val="24"/>
                <w:szCs w:val="24"/>
                <w:lang w:val="uk-UA"/>
              </w:rPr>
              <w:t>Одиниця виміру</w:t>
            </w:r>
          </w:p>
        </w:tc>
        <w:tc>
          <w:tcPr>
            <w:tcW w:w="1276" w:type="dxa"/>
            <w:tcBorders>
              <w:top w:val="single" w:sz="4" w:space="0" w:color="auto"/>
              <w:left w:val="nil"/>
              <w:bottom w:val="single" w:sz="8" w:space="0" w:color="auto"/>
              <w:right w:val="single" w:sz="4" w:space="0" w:color="auto"/>
            </w:tcBorders>
            <w:hideMark/>
          </w:tcPr>
          <w:p w:rsidR="009E31B9" w:rsidRPr="00BC23DB" w:rsidRDefault="006756BF" w:rsidP="00FF633F">
            <w:pPr>
              <w:jc w:val="center"/>
              <w:rPr>
                <w:b/>
                <w:sz w:val="24"/>
                <w:szCs w:val="24"/>
                <w:lang w:val="uk-UA"/>
              </w:rPr>
            </w:pPr>
            <w:r w:rsidRPr="00BC23DB">
              <w:rPr>
                <w:b/>
                <w:sz w:val="24"/>
                <w:szCs w:val="24"/>
                <w:lang w:val="uk-UA"/>
              </w:rPr>
              <w:t>ЗАЗ  IVAN</w:t>
            </w:r>
          </w:p>
        </w:tc>
        <w:tc>
          <w:tcPr>
            <w:tcW w:w="1276" w:type="dxa"/>
            <w:tcBorders>
              <w:top w:val="single" w:sz="4" w:space="0" w:color="auto"/>
              <w:left w:val="single" w:sz="4" w:space="0" w:color="auto"/>
              <w:bottom w:val="single" w:sz="8" w:space="0" w:color="auto"/>
              <w:right w:val="single" w:sz="4" w:space="0" w:color="auto"/>
            </w:tcBorders>
          </w:tcPr>
          <w:p w:rsidR="009E31B9" w:rsidRPr="00BC23DB" w:rsidRDefault="00C17B09" w:rsidP="00FF633F">
            <w:pPr>
              <w:jc w:val="center"/>
              <w:rPr>
                <w:b/>
                <w:sz w:val="24"/>
                <w:szCs w:val="24"/>
                <w:lang w:val="uk-UA"/>
              </w:rPr>
            </w:pPr>
            <w:r w:rsidRPr="00BC23DB">
              <w:rPr>
                <w:b/>
                <w:sz w:val="24"/>
                <w:szCs w:val="24"/>
                <w:lang w:val="uk-UA"/>
              </w:rPr>
              <w:t>ХАЗ 3205.02</w:t>
            </w:r>
          </w:p>
        </w:tc>
        <w:tc>
          <w:tcPr>
            <w:tcW w:w="1275" w:type="dxa"/>
            <w:tcBorders>
              <w:top w:val="single" w:sz="4" w:space="0" w:color="auto"/>
              <w:left w:val="single" w:sz="4" w:space="0" w:color="auto"/>
              <w:bottom w:val="single" w:sz="8" w:space="0" w:color="auto"/>
              <w:right w:val="single" w:sz="8" w:space="0" w:color="auto"/>
            </w:tcBorders>
          </w:tcPr>
          <w:p w:rsidR="009E31B9" w:rsidRPr="00BC23DB" w:rsidRDefault="00AF4BC5" w:rsidP="00FF633F">
            <w:pPr>
              <w:jc w:val="center"/>
              <w:rPr>
                <w:b/>
                <w:sz w:val="24"/>
                <w:szCs w:val="24"/>
                <w:lang w:val="uk-UA"/>
              </w:rPr>
            </w:pPr>
            <w:r w:rsidRPr="00BC23DB">
              <w:rPr>
                <w:b/>
                <w:sz w:val="24"/>
                <w:szCs w:val="24"/>
                <w:lang w:val="uk-UA"/>
              </w:rPr>
              <w:t>Богдан А-091</w:t>
            </w:r>
          </w:p>
          <w:p w:rsidR="009E31B9" w:rsidRPr="00BC23DB" w:rsidRDefault="009E31B9" w:rsidP="00FF633F">
            <w:pPr>
              <w:jc w:val="center"/>
              <w:rPr>
                <w:b/>
                <w:sz w:val="24"/>
                <w:szCs w:val="24"/>
                <w:lang w:val="uk-UA"/>
              </w:rPr>
            </w:pPr>
          </w:p>
        </w:tc>
        <w:tc>
          <w:tcPr>
            <w:tcW w:w="1276" w:type="dxa"/>
            <w:tcBorders>
              <w:top w:val="single" w:sz="4" w:space="0" w:color="auto"/>
              <w:left w:val="nil"/>
              <w:bottom w:val="single" w:sz="8" w:space="0" w:color="auto"/>
              <w:right w:val="single" w:sz="4" w:space="0" w:color="auto"/>
            </w:tcBorders>
            <w:hideMark/>
          </w:tcPr>
          <w:p w:rsidR="009E31B9" w:rsidRPr="00BC23DB" w:rsidRDefault="00360D63" w:rsidP="00FF633F">
            <w:pPr>
              <w:jc w:val="center"/>
              <w:rPr>
                <w:b/>
                <w:sz w:val="24"/>
                <w:szCs w:val="24"/>
                <w:lang w:val="uk-UA"/>
              </w:rPr>
            </w:pPr>
            <w:r w:rsidRPr="00BC23DB">
              <w:rPr>
                <w:b/>
                <w:sz w:val="24"/>
                <w:szCs w:val="24"/>
                <w:lang w:val="uk-UA"/>
              </w:rPr>
              <w:t>FIAT DUCATO</w:t>
            </w:r>
          </w:p>
        </w:tc>
        <w:tc>
          <w:tcPr>
            <w:tcW w:w="1276" w:type="dxa"/>
            <w:tcBorders>
              <w:top w:val="single" w:sz="4" w:space="0" w:color="auto"/>
              <w:left w:val="single" w:sz="4" w:space="0" w:color="auto"/>
              <w:bottom w:val="single" w:sz="8" w:space="0" w:color="auto"/>
              <w:right w:val="single" w:sz="8" w:space="0" w:color="auto"/>
            </w:tcBorders>
          </w:tcPr>
          <w:p w:rsidR="009E31B9" w:rsidRPr="00BC23DB" w:rsidRDefault="00F90ECE" w:rsidP="00FF633F">
            <w:pPr>
              <w:jc w:val="center"/>
              <w:rPr>
                <w:b/>
                <w:sz w:val="24"/>
                <w:szCs w:val="24"/>
                <w:lang w:val="uk-UA"/>
              </w:rPr>
            </w:pPr>
            <w:r w:rsidRPr="00BC23DB">
              <w:rPr>
                <w:b/>
                <w:sz w:val="24"/>
                <w:szCs w:val="24"/>
                <w:lang w:val="uk-UA"/>
              </w:rPr>
              <w:t>БАЗ А079.03</w:t>
            </w:r>
          </w:p>
        </w:tc>
      </w:tr>
      <w:tr w:rsidR="000A6938" w:rsidTr="00AF5514">
        <w:trPr>
          <w:trHeight w:val="411"/>
        </w:trPr>
        <w:tc>
          <w:tcPr>
            <w:tcW w:w="709" w:type="dxa"/>
            <w:tcBorders>
              <w:top w:val="nil"/>
              <w:left w:val="single" w:sz="8" w:space="0" w:color="auto"/>
              <w:bottom w:val="single" w:sz="8" w:space="0" w:color="auto"/>
              <w:right w:val="single" w:sz="8" w:space="0" w:color="auto"/>
            </w:tcBorders>
            <w:vAlign w:val="center"/>
            <w:hideMark/>
          </w:tcPr>
          <w:p w:rsidR="009E31B9" w:rsidRPr="00BC23DB" w:rsidRDefault="009E31B9" w:rsidP="00FC140E">
            <w:pPr>
              <w:rPr>
                <w:color w:val="000000"/>
                <w:sz w:val="24"/>
                <w:szCs w:val="24"/>
                <w:lang w:val="uk-UA"/>
              </w:rPr>
            </w:pPr>
            <w:r w:rsidRPr="00BC23DB">
              <w:rPr>
                <w:color w:val="000000"/>
                <w:sz w:val="24"/>
                <w:szCs w:val="24"/>
                <w:lang w:val="uk-UA"/>
              </w:rPr>
              <w:t> </w:t>
            </w:r>
          </w:p>
        </w:tc>
        <w:tc>
          <w:tcPr>
            <w:tcW w:w="1701" w:type="dxa"/>
            <w:tcBorders>
              <w:top w:val="nil"/>
              <w:left w:val="nil"/>
              <w:bottom w:val="single" w:sz="8" w:space="0" w:color="auto"/>
              <w:right w:val="single" w:sz="8" w:space="0" w:color="auto"/>
            </w:tcBorders>
            <w:vAlign w:val="center"/>
            <w:hideMark/>
          </w:tcPr>
          <w:p w:rsidR="009E31B9" w:rsidRPr="00BC23DB" w:rsidRDefault="009E31B9" w:rsidP="000C70DD">
            <w:pPr>
              <w:jc w:val="center"/>
              <w:rPr>
                <w:b/>
                <w:color w:val="000000"/>
                <w:sz w:val="24"/>
                <w:szCs w:val="24"/>
                <w:lang w:val="uk-UA"/>
              </w:rPr>
            </w:pPr>
            <w:r w:rsidRPr="00BC23DB">
              <w:rPr>
                <w:b/>
                <w:color w:val="000000"/>
                <w:sz w:val="24"/>
                <w:szCs w:val="24"/>
                <w:lang w:val="uk-UA"/>
              </w:rPr>
              <w:t>Клас автобуса</w:t>
            </w:r>
          </w:p>
        </w:tc>
        <w:tc>
          <w:tcPr>
            <w:tcW w:w="1276" w:type="dxa"/>
            <w:tcBorders>
              <w:top w:val="nil"/>
              <w:left w:val="nil"/>
              <w:bottom w:val="single" w:sz="8" w:space="0" w:color="auto"/>
              <w:right w:val="single" w:sz="8" w:space="0" w:color="auto"/>
            </w:tcBorders>
            <w:vAlign w:val="center"/>
            <w:hideMark/>
          </w:tcPr>
          <w:p w:rsidR="009E31B9" w:rsidRPr="00BC23DB" w:rsidRDefault="009E31B9" w:rsidP="00FC140E">
            <w:pPr>
              <w:rPr>
                <w:color w:val="000000"/>
                <w:sz w:val="24"/>
                <w:szCs w:val="24"/>
                <w:lang w:val="uk-UA"/>
              </w:rPr>
            </w:pPr>
            <w:r w:rsidRPr="00BC23DB">
              <w:rPr>
                <w:color w:val="000000"/>
                <w:sz w:val="24"/>
                <w:szCs w:val="24"/>
                <w:lang w:val="uk-UA"/>
              </w:rPr>
              <w:t> </w:t>
            </w:r>
          </w:p>
        </w:tc>
        <w:tc>
          <w:tcPr>
            <w:tcW w:w="1276" w:type="dxa"/>
            <w:tcBorders>
              <w:top w:val="nil"/>
              <w:left w:val="nil"/>
              <w:bottom w:val="single" w:sz="8" w:space="0" w:color="auto"/>
              <w:right w:val="single" w:sz="4" w:space="0" w:color="auto"/>
            </w:tcBorders>
            <w:vAlign w:val="center"/>
            <w:hideMark/>
          </w:tcPr>
          <w:p w:rsidR="009E31B9" w:rsidRPr="00BC23DB" w:rsidRDefault="009E31B9" w:rsidP="00FC140E">
            <w:pPr>
              <w:rPr>
                <w:color w:val="000000"/>
                <w:sz w:val="24"/>
                <w:szCs w:val="24"/>
                <w:lang w:val="uk-UA"/>
              </w:rPr>
            </w:pPr>
            <w:r w:rsidRPr="00BC23DB">
              <w:rPr>
                <w:color w:val="000000"/>
                <w:sz w:val="24"/>
                <w:szCs w:val="24"/>
                <w:lang w:val="uk-UA"/>
              </w:rPr>
              <w:t> </w:t>
            </w:r>
          </w:p>
        </w:tc>
        <w:tc>
          <w:tcPr>
            <w:tcW w:w="1276" w:type="dxa"/>
            <w:tcBorders>
              <w:top w:val="nil"/>
              <w:left w:val="single" w:sz="4" w:space="0" w:color="auto"/>
              <w:bottom w:val="single" w:sz="8" w:space="0" w:color="auto"/>
              <w:right w:val="single" w:sz="4" w:space="0" w:color="auto"/>
            </w:tcBorders>
            <w:vAlign w:val="center"/>
          </w:tcPr>
          <w:p w:rsidR="009E31B9" w:rsidRPr="00BC23DB" w:rsidRDefault="009E31B9" w:rsidP="009E31B9">
            <w:pPr>
              <w:rPr>
                <w:color w:val="000000"/>
                <w:sz w:val="24"/>
                <w:szCs w:val="24"/>
                <w:lang w:val="uk-UA"/>
              </w:rPr>
            </w:pPr>
          </w:p>
        </w:tc>
        <w:tc>
          <w:tcPr>
            <w:tcW w:w="1275" w:type="dxa"/>
            <w:tcBorders>
              <w:top w:val="nil"/>
              <w:left w:val="single" w:sz="4" w:space="0" w:color="auto"/>
              <w:bottom w:val="single" w:sz="8" w:space="0" w:color="auto"/>
              <w:right w:val="single" w:sz="8" w:space="0" w:color="auto"/>
            </w:tcBorders>
            <w:vAlign w:val="center"/>
          </w:tcPr>
          <w:p w:rsidR="009E31B9" w:rsidRPr="00BC23DB" w:rsidRDefault="009E31B9" w:rsidP="009E31B9">
            <w:pPr>
              <w:rPr>
                <w:sz w:val="24"/>
                <w:szCs w:val="24"/>
                <w:lang w:val="uk-UA"/>
              </w:rPr>
            </w:pPr>
          </w:p>
        </w:tc>
        <w:tc>
          <w:tcPr>
            <w:tcW w:w="1276" w:type="dxa"/>
            <w:tcBorders>
              <w:top w:val="nil"/>
              <w:left w:val="nil"/>
              <w:bottom w:val="single" w:sz="8" w:space="0" w:color="auto"/>
              <w:right w:val="single" w:sz="4" w:space="0" w:color="auto"/>
            </w:tcBorders>
            <w:vAlign w:val="center"/>
            <w:hideMark/>
          </w:tcPr>
          <w:p w:rsidR="009E31B9" w:rsidRPr="00BC23DB" w:rsidRDefault="009E31B9" w:rsidP="00FC140E">
            <w:pPr>
              <w:rPr>
                <w:color w:val="000000"/>
                <w:sz w:val="24"/>
                <w:szCs w:val="24"/>
                <w:lang w:val="uk-UA"/>
              </w:rPr>
            </w:pPr>
            <w:r w:rsidRPr="00BC23DB">
              <w:rPr>
                <w:color w:val="000000"/>
                <w:sz w:val="24"/>
                <w:szCs w:val="24"/>
                <w:lang w:val="uk-UA"/>
              </w:rPr>
              <w:t> </w:t>
            </w:r>
          </w:p>
        </w:tc>
        <w:tc>
          <w:tcPr>
            <w:tcW w:w="1276" w:type="dxa"/>
            <w:tcBorders>
              <w:top w:val="nil"/>
              <w:left w:val="single" w:sz="4" w:space="0" w:color="auto"/>
              <w:bottom w:val="single" w:sz="8" w:space="0" w:color="auto"/>
              <w:right w:val="single" w:sz="8" w:space="0" w:color="auto"/>
            </w:tcBorders>
            <w:vAlign w:val="center"/>
          </w:tcPr>
          <w:p w:rsidR="009E31B9" w:rsidRPr="00BC23DB" w:rsidRDefault="009E31B9" w:rsidP="009E31B9">
            <w:pPr>
              <w:rPr>
                <w:color w:val="000000"/>
                <w:sz w:val="24"/>
                <w:szCs w:val="24"/>
                <w:lang w:val="uk-UA"/>
              </w:rPr>
            </w:pPr>
          </w:p>
        </w:tc>
      </w:tr>
      <w:tr w:rsidR="000A6938" w:rsidTr="00AF5514">
        <w:trPr>
          <w:trHeight w:val="308"/>
        </w:trPr>
        <w:tc>
          <w:tcPr>
            <w:tcW w:w="709" w:type="dxa"/>
            <w:tcBorders>
              <w:top w:val="nil"/>
              <w:left w:val="single" w:sz="8" w:space="0" w:color="auto"/>
              <w:bottom w:val="single" w:sz="8" w:space="0" w:color="auto"/>
              <w:right w:val="single" w:sz="8" w:space="0" w:color="auto"/>
            </w:tcBorders>
            <w:vAlign w:val="center"/>
            <w:hideMark/>
          </w:tcPr>
          <w:p w:rsidR="009E31B9" w:rsidRPr="00BC23DB" w:rsidRDefault="009E31B9" w:rsidP="00FC140E">
            <w:pPr>
              <w:jc w:val="center"/>
              <w:rPr>
                <w:color w:val="000000"/>
                <w:sz w:val="24"/>
                <w:szCs w:val="24"/>
                <w:lang w:val="uk-UA"/>
              </w:rPr>
            </w:pPr>
            <w:r w:rsidRPr="00BC23DB">
              <w:rPr>
                <w:color w:val="000000"/>
                <w:sz w:val="24"/>
                <w:szCs w:val="24"/>
                <w:lang w:val="uk-UA"/>
              </w:rPr>
              <w:t>1</w:t>
            </w:r>
          </w:p>
        </w:tc>
        <w:tc>
          <w:tcPr>
            <w:tcW w:w="1701" w:type="dxa"/>
            <w:tcBorders>
              <w:top w:val="nil"/>
              <w:left w:val="nil"/>
              <w:bottom w:val="single" w:sz="8" w:space="0" w:color="auto"/>
              <w:right w:val="single" w:sz="8" w:space="0" w:color="auto"/>
            </w:tcBorders>
            <w:vAlign w:val="center"/>
            <w:hideMark/>
          </w:tcPr>
          <w:p w:rsidR="009E31B9" w:rsidRPr="00BC23DB" w:rsidRDefault="009E31B9" w:rsidP="00FC140E">
            <w:pPr>
              <w:jc w:val="center"/>
              <w:rPr>
                <w:color w:val="000000"/>
                <w:sz w:val="24"/>
                <w:szCs w:val="24"/>
                <w:lang w:val="uk-UA"/>
              </w:rPr>
            </w:pPr>
            <w:r w:rsidRPr="00BC23DB">
              <w:rPr>
                <w:color w:val="000000"/>
                <w:sz w:val="24"/>
                <w:szCs w:val="24"/>
                <w:lang w:val="uk-UA"/>
              </w:rPr>
              <w:t>2</w:t>
            </w:r>
          </w:p>
        </w:tc>
        <w:tc>
          <w:tcPr>
            <w:tcW w:w="1276" w:type="dxa"/>
            <w:tcBorders>
              <w:top w:val="nil"/>
              <w:left w:val="nil"/>
              <w:bottom w:val="single" w:sz="8" w:space="0" w:color="auto"/>
              <w:right w:val="single" w:sz="8" w:space="0" w:color="auto"/>
            </w:tcBorders>
            <w:vAlign w:val="center"/>
            <w:hideMark/>
          </w:tcPr>
          <w:p w:rsidR="009E31B9" w:rsidRPr="00BC23DB" w:rsidRDefault="009E31B9" w:rsidP="00FC140E">
            <w:pPr>
              <w:jc w:val="center"/>
              <w:rPr>
                <w:color w:val="000000"/>
                <w:sz w:val="24"/>
                <w:szCs w:val="24"/>
                <w:lang w:val="uk-UA"/>
              </w:rPr>
            </w:pPr>
            <w:r w:rsidRPr="00BC23DB">
              <w:rPr>
                <w:color w:val="000000"/>
                <w:sz w:val="24"/>
                <w:szCs w:val="24"/>
                <w:lang w:val="uk-UA"/>
              </w:rPr>
              <w:t>3</w:t>
            </w:r>
          </w:p>
        </w:tc>
        <w:tc>
          <w:tcPr>
            <w:tcW w:w="1276" w:type="dxa"/>
            <w:tcBorders>
              <w:top w:val="nil"/>
              <w:left w:val="nil"/>
              <w:bottom w:val="single" w:sz="8" w:space="0" w:color="auto"/>
              <w:right w:val="single" w:sz="4" w:space="0" w:color="auto"/>
            </w:tcBorders>
            <w:vAlign w:val="center"/>
            <w:hideMark/>
          </w:tcPr>
          <w:p w:rsidR="009E31B9" w:rsidRPr="00BC23DB" w:rsidRDefault="009E31B9" w:rsidP="009E31B9">
            <w:pPr>
              <w:jc w:val="center"/>
              <w:rPr>
                <w:color w:val="000000"/>
                <w:sz w:val="24"/>
                <w:szCs w:val="24"/>
                <w:lang w:val="uk-UA"/>
              </w:rPr>
            </w:pPr>
            <w:r w:rsidRPr="00BC23DB">
              <w:rPr>
                <w:color w:val="000000"/>
                <w:sz w:val="24"/>
                <w:szCs w:val="24"/>
                <w:lang w:val="uk-UA"/>
              </w:rPr>
              <w:t>4</w:t>
            </w:r>
          </w:p>
        </w:tc>
        <w:tc>
          <w:tcPr>
            <w:tcW w:w="1276" w:type="dxa"/>
            <w:tcBorders>
              <w:top w:val="nil"/>
              <w:left w:val="single" w:sz="4" w:space="0" w:color="auto"/>
              <w:bottom w:val="single" w:sz="8" w:space="0" w:color="auto"/>
              <w:right w:val="single" w:sz="4" w:space="0" w:color="auto"/>
            </w:tcBorders>
            <w:vAlign w:val="center"/>
          </w:tcPr>
          <w:p w:rsidR="009E31B9" w:rsidRPr="00BC23DB" w:rsidRDefault="009E31B9" w:rsidP="009E31B9">
            <w:pPr>
              <w:jc w:val="center"/>
              <w:rPr>
                <w:color w:val="000000"/>
                <w:sz w:val="24"/>
                <w:szCs w:val="24"/>
                <w:lang w:val="uk-UA"/>
              </w:rPr>
            </w:pPr>
            <w:r w:rsidRPr="00BC23DB">
              <w:rPr>
                <w:color w:val="000000"/>
                <w:sz w:val="24"/>
                <w:szCs w:val="24"/>
                <w:lang w:val="uk-UA"/>
              </w:rPr>
              <w:t>5</w:t>
            </w:r>
          </w:p>
        </w:tc>
        <w:tc>
          <w:tcPr>
            <w:tcW w:w="1275" w:type="dxa"/>
            <w:tcBorders>
              <w:top w:val="nil"/>
              <w:left w:val="single" w:sz="4" w:space="0" w:color="auto"/>
              <w:bottom w:val="single" w:sz="8" w:space="0" w:color="auto"/>
              <w:right w:val="single" w:sz="8" w:space="0" w:color="auto"/>
            </w:tcBorders>
            <w:vAlign w:val="center"/>
          </w:tcPr>
          <w:p w:rsidR="009E31B9" w:rsidRPr="00BC23DB" w:rsidRDefault="009E31B9" w:rsidP="00FC140E">
            <w:pPr>
              <w:jc w:val="center"/>
              <w:rPr>
                <w:sz w:val="24"/>
                <w:szCs w:val="24"/>
                <w:lang w:val="uk-UA"/>
              </w:rPr>
            </w:pPr>
            <w:r w:rsidRPr="00BC23DB">
              <w:rPr>
                <w:sz w:val="24"/>
                <w:szCs w:val="24"/>
                <w:lang w:val="uk-UA"/>
              </w:rPr>
              <w:t>6</w:t>
            </w:r>
          </w:p>
        </w:tc>
        <w:tc>
          <w:tcPr>
            <w:tcW w:w="1276" w:type="dxa"/>
            <w:tcBorders>
              <w:top w:val="nil"/>
              <w:left w:val="nil"/>
              <w:bottom w:val="single" w:sz="8" w:space="0" w:color="auto"/>
              <w:right w:val="single" w:sz="4" w:space="0" w:color="auto"/>
            </w:tcBorders>
            <w:vAlign w:val="center"/>
            <w:hideMark/>
          </w:tcPr>
          <w:p w:rsidR="009E31B9" w:rsidRPr="00BC23DB" w:rsidRDefault="009E31B9" w:rsidP="009E31B9">
            <w:pPr>
              <w:jc w:val="center"/>
              <w:rPr>
                <w:color w:val="000000"/>
                <w:sz w:val="24"/>
                <w:szCs w:val="24"/>
                <w:lang w:val="uk-UA"/>
              </w:rPr>
            </w:pPr>
            <w:r w:rsidRPr="00BC23DB">
              <w:rPr>
                <w:color w:val="000000"/>
                <w:sz w:val="24"/>
                <w:szCs w:val="24"/>
                <w:lang w:val="uk-UA"/>
              </w:rPr>
              <w:t>7</w:t>
            </w:r>
          </w:p>
        </w:tc>
        <w:tc>
          <w:tcPr>
            <w:tcW w:w="1276" w:type="dxa"/>
            <w:tcBorders>
              <w:top w:val="nil"/>
              <w:left w:val="single" w:sz="4" w:space="0" w:color="auto"/>
              <w:bottom w:val="single" w:sz="8" w:space="0" w:color="auto"/>
              <w:right w:val="single" w:sz="8" w:space="0" w:color="auto"/>
            </w:tcBorders>
            <w:vAlign w:val="center"/>
          </w:tcPr>
          <w:p w:rsidR="009E31B9" w:rsidRPr="00BC23DB" w:rsidRDefault="009E31B9" w:rsidP="00FC140E">
            <w:pPr>
              <w:jc w:val="center"/>
              <w:rPr>
                <w:color w:val="000000"/>
                <w:sz w:val="24"/>
                <w:szCs w:val="24"/>
                <w:lang w:val="uk-UA"/>
              </w:rPr>
            </w:pPr>
            <w:r w:rsidRPr="00BC23DB">
              <w:rPr>
                <w:color w:val="000000"/>
                <w:sz w:val="24"/>
                <w:szCs w:val="24"/>
                <w:lang w:val="uk-UA"/>
              </w:rPr>
              <w:t>8</w:t>
            </w:r>
          </w:p>
        </w:tc>
      </w:tr>
      <w:tr w:rsidR="000A6938" w:rsidTr="00D56542">
        <w:trPr>
          <w:trHeight w:val="381"/>
        </w:trPr>
        <w:tc>
          <w:tcPr>
            <w:tcW w:w="709" w:type="dxa"/>
            <w:tcBorders>
              <w:top w:val="nil"/>
              <w:left w:val="single" w:sz="8" w:space="0" w:color="auto"/>
              <w:bottom w:val="single" w:sz="8" w:space="0" w:color="auto"/>
              <w:right w:val="single" w:sz="8" w:space="0" w:color="auto"/>
            </w:tcBorders>
            <w:hideMark/>
          </w:tcPr>
          <w:p w:rsidR="009E31B9" w:rsidRPr="00BC23DB" w:rsidRDefault="009E31B9" w:rsidP="00D56542">
            <w:pPr>
              <w:jc w:val="center"/>
              <w:rPr>
                <w:b/>
                <w:bCs/>
                <w:color w:val="000000"/>
                <w:sz w:val="24"/>
                <w:szCs w:val="24"/>
                <w:lang w:val="uk-UA"/>
              </w:rPr>
            </w:pPr>
            <w:r w:rsidRPr="00BC23DB">
              <w:rPr>
                <w:b/>
                <w:bCs/>
                <w:color w:val="000000"/>
                <w:sz w:val="24"/>
                <w:szCs w:val="24"/>
                <w:lang w:val="uk-UA"/>
              </w:rPr>
              <w:t>А.</w:t>
            </w:r>
          </w:p>
        </w:tc>
        <w:tc>
          <w:tcPr>
            <w:tcW w:w="1701" w:type="dxa"/>
            <w:tcBorders>
              <w:top w:val="nil"/>
              <w:left w:val="nil"/>
              <w:bottom w:val="single" w:sz="8" w:space="0" w:color="auto"/>
              <w:right w:val="single" w:sz="8" w:space="0" w:color="auto"/>
            </w:tcBorders>
            <w:vAlign w:val="center"/>
            <w:hideMark/>
          </w:tcPr>
          <w:p w:rsidR="009E31B9" w:rsidRPr="00BC23DB" w:rsidRDefault="009E31B9" w:rsidP="00FC140E">
            <w:pPr>
              <w:rPr>
                <w:b/>
                <w:bCs/>
                <w:color w:val="000000"/>
                <w:sz w:val="24"/>
                <w:szCs w:val="24"/>
                <w:lang w:val="uk-UA"/>
              </w:rPr>
            </w:pPr>
            <w:r w:rsidRPr="00BC23DB">
              <w:rPr>
                <w:b/>
                <w:bCs/>
                <w:color w:val="000000"/>
                <w:sz w:val="24"/>
                <w:szCs w:val="24"/>
                <w:lang w:val="uk-UA"/>
              </w:rPr>
              <w:t>Вихідні дані (звітні)</w:t>
            </w:r>
          </w:p>
        </w:tc>
        <w:tc>
          <w:tcPr>
            <w:tcW w:w="1276" w:type="dxa"/>
            <w:tcBorders>
              <w:top w:val="nil"/>
              <w:left w:val="nil"/>
              <w:bottom w:val="single" w:sz="8" w:space="0" w:color="auto"/>
              <w:right w:val="single" w:sz="8" w:space="0" w:color="auto"/>
            </w:tcBorders>
            <w:vAlign w:val="center"/>
            <w:hideMark/>
          </w:tcPr>
          <w:p w:rsidR="009E31B9" w:rsidRPr="00BC23DB" w:rsidRDefault="009E31B9" w:rsidP="00FC140E">
            <w:pPr>
              <w:rPr>
                <w:color w:val="000000"/>
                <w:sz w:val="24"/>
                <w:szCs w:val="24"/>
                <w:lang w:val="uk-UA"/>
              </w:rPr>
            </w:pPr>
            <w:r w:rsidRPr="00BC23DB">
              <w:rPr>
                <w:color w:val="000000"/>
                <w:sz w:val="24"/>
                <w:szCs w:val="24"/>
                <w:lang w:val="uk-UA"/>
              </w:rPr>
              <w:t> </w:t>
            </w:r>
          </w:p>
        </w:tc>
        <w:tc>
          <w:tcPr>
            <w:tcW w:w="1276" w:type="dxa"/>
            <w:tcBorders>
              <w:top w:val="nil"/>
              <w:left w:val="nil"/>
              <w:bottom w:val="single" w:sz="8" w:space="0" w:color="auto"/>
              <w:right w:val="single" w:sz="4" w:space="0" w:color="auto"/>
            </w:tcBorders>
            <w:vAlign w:val="center"/>
            <w:hideMark/>
          </w:tcPr>
          <w:p w:rsidR="009E31B9" w:rsidRPr="00BC23DB" w:rsidRDefault="009E31B9" w:rsidP="00FC140E">
            <w:pPr>
              <w:rPr>
                <w:color w:val="000000"/>
                <w:sz w:val="24"/>
                <w:szCs w:val="24"/>
                <w:lang w:val="uk-UA"/>
              </w:rPr>
            </w:pPr>
            <w:r w:rsidRPr="00BC23DB">
              <w:rPr>
                <w:color w:val="000000"/>
                <w:sz w:val="24"/>
                <w:szCs w:val="24"/>
                <w:lang w:val="uk-UA"/>
              </w:rPr>
              <w:t> </w:t>
            </w:r>
          </w:p>
        </w:tc>
        <w:tc>
          <w:tcPr>
            <w:tcW w:w="1276" w:type="dxa"/>
            <w:tcBorders>
              <w:top w:val="nil"/>
              <w:left w:val="single" w:sz="4" w:space="0" w:color="auto"/>
              <w:bottom w:val="single" w:sz="8" w:space="0" w:color="auto"/>
              <w:right w:val="single" w:sz="4" w:space="0" w:color="auto"/>
            </w:tcBorders>
            <w:vAlign w:val="center"/>
          </w:tcPr>
          <w:p w:rsidR="009E31B9" w:rsidRPr="00BC23DB" w:rsidRDefault="009E31B9" w:rsidP="009E31B9">
            <w:pPr>
              <w:rPr>
                <w:color w:val="000000"/>
                <w:sz w:val="24"/>
                <w:szCs w:val="24"/>
                <w:lang w:val="uk-UA"/>
              </w:rPr>
            </w:pPr>
          </w:p>
        </w:tc>
        <w:tc>
          <w:tcPr>
            <w:tcW w:w="1275" w:type="dxa"/>
            <w:tcBorders>
              <w:top w:val="nil"/>
              <w:left w:val="single" w:sz="4" w:space="0" w:color="auto"/>
              <w:bottom w:val="single" w:sz="8" w:space="0" w:color="auto"/>
              <w:right w:val="single" w:sz="8" w:space="0" w:color="auto"/>
            </w:tcBorders>
            <w:vAlign w:val="center"/>
          </w:tcPr>
          <w:p w:rsidR="009E31B9" w:rsidRPr="00BC23DB" w:rsidRDefault="009E31B9" w:rsidP="009E31B9">
            <w:pPr>
              <w:rPr>
                <w:sz w:val="24"/>
                <w:szCs w:val="24"/>
                <w:lang w:val="uk-UA"/>
              </w:rPr>
            </w:pPr>
          </w:p>
        </w:tc>
        <w:tc>
          <w:tcPr>
            <w:tcW w:w="1276" w:type="dxa"/>
            <w:tcBorders>
              <w:top w:val="nil"/>
              <w:left w:val="nil"/>
              <w:bottom w:val="single" w:sz="8" w:space="0" w:color="auto"/>
              <w:right w:val="single" w:sz="4" w:space="0" w:color="auto"/>
            </w:tcBorders>
            <w:vAlign w:val="center"/>
            <w:hideMark/>
          </w:tcPr>
          <w:p w:rsidR="009E31B9" w:rsidRPr="00BC23DB" w:rsidRDefault="009E31B9" w:rsidP="00FC140E">
            <w:pPr>
              <w:rPr>
                <w:color w:val="000000"/>
                <w:sz w:val="24"/>
                <w:szCs w:val="24"/>
                <w:lang w:val="uk-UA"/>
              </w:rPr>
            </w:pPr>
            <w:r w:rsidRPr="00BC23DB">
              <w:rPr>
                <w:color w:val="000000"/>
                <w:sz w:val="24"/>
                <w:szCs w:val="24"/>
                <w:lang w:val="uk-UA"/>
              </w:rPr>
              <w:t> </w:t>
            </w:r>
          </w:p>
        </w:tc>
        <w:tc>
          <w:tcPr>
            <w:tcW w:w="1276" w:type="dxa"/>
            <w:tcBorders>
              <w:top w:val="nil"/>
              <w:left w:val="single" w:sz="4" w:space="0" w:color="auto"/>
              <w:bottom w:val="single" w:sz="8" w:space="0" w:color="auto"/>
              <w:right w:val="single" w:sz="8" w:space="0" w:color="auto"/>
            </w:tcBorders>
            <w:vAlign w:val="center"/>
          </w:tcPr>
          <w:p w:rsidR="009E31B9" w:rsidRPr="00BC23DB" w:rsidRDefault="009E31B9" w:rsidP="009E31B9">
            <w:pPr>
              <w:rPr>
                <w:color w:val="000000"/>
                <w:sz w:val="24"/>
                <w:szCs w:val="24"/>
                <w:lang w:val="uk-UA"/>
              </w:rPr>
            </w:pPr>
          </w:p>
        </w:tc>
      </w:tr>
      <w:tr w:rsidR="000A6938" w:rsidTr="00D56542">
        <w:trPr>
          <w:trHeight w:val="572"/>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А.1.</w:t>
            </w:r>
          </w:p>
        </w:tc>
        <w:tc>
          <w:tcPr>
            <w:tcW w:w="1701" w:type="dxa"/>
            <w:tcBorders>
              <w:top w:val="nil"/>
              <w:left w:val="nil"/>
              <w:bottom w:val="single" w:sz="8" w:space="0" w:color="auto"/>
              <w:right w:val="single" w:sz="8" w:space="0" w:color="auto"/>
            </w:tcBorders>
            <w:vAlign w:val="center"/>
            <w:hideMark/>
          </w:tcPr>
          <w:p w:rsidR="00C15EA1" w:rsidRDefault="006756BF" w:rsidP="00BC23DB">
            <w:pPr>
              <w:rPr>
                <w:color w:val="000000"/>
                <w:sz w:val="24"/>
                <w:szCs w:val="24"/>
                <w:lang w:val="uk-UA"/>
              </w:rPr>
            </w:pPr>
            <w:r w:rsidRPr="00BC23DB">
              <w:rPr>
                <w:color w:val="000000"/>
                <w:sz w:val="24"/>
                <w:szCs w:val="24"/>
                <w:lang w:val="uk-UA"/>
              </w:rPr>
              <w:t>Сер</w:t>
            </w:r>
            <w:r w:rsidR="00BC23DB" w:rsidRPr="00BC23DB">
              <w:rPr>
                <w:color w:val="000000"/>
                <w:sz w:val="24"/>
                <w:szCs w:val="24"/>
                <w:lang w:val="uk-UA"/>
              </w:rPr>
              <w:t>едній</w:t>
            </w:r>
            <w:r w:rsidRPr="00BC23DB">
              <w:rPr>
                <w:color w:val="000000"/>
                <w:sz w:val="24"/>
                <w:szCs w:val="24"/>
                <w:lang w:val="uk-UA"/>
              </w:rPr>
              <w:t xml:space="preserve"> час знаходження автомобіля </w:t>
            </w:r>
          </w:p>
          <w:p w:rsidR="006756BF" w:rsidRPr="00BC23DB" w:rsidRDefault="006756BF" w:rsidP="00BC23DB">
            <w:pPr>
              <w:rPr>
                <w:color w:val="000000"/>
                <w:sz w:val="24"/>
                <w:szCs w:val="24"/>
                <w:lang w:val="uk-UA"/>
              </w:rPr>
            </w:pPr>
            <w:r w:rsidRPr="00BC23DB">
              <w:rPr>
                <w:color w:val="000000"/>
                <w:sz w:val="24"/>
                <w:szCs w:val="24"/>
                <w:lang w:val="uk-UA"/>
              </w:rPr>
              <w:t>в наряді (тривалість зміни)</w:t>
            </w:r>
          </w:p>
        </w:tc>
        <w:tc>
          <w:tcPr>
            <w:tcW w:w="1276" w:type="dxa"/>
            <w:tcBorders>
              <w:top w:val="nil"/>
              <w:left w:val="nil"/>
              <w:bottom w:val="single" w:sz="8" w:space="0" w:color="auto"/>
              <w:right w:val="single" w:sz="8" w:space="0" w:color="auto"/>
            </w:tcBorders>
            <w:hideMark/>
          </w:tcPr>
          <w:p w:rsidR="006756BF" w:rsidRPr="00BC23DB" w:rsidRDefault="00864259" w:rsidP="00D56542">
            <w:pPr>
              <w:jc w:val="center"/>
              <w:rPr>
                <w:color w:val="000000"/>
                <w:sz w:val="24"/>
                <w:szCs w:val="24"/>
                <w:lang w:val="uk-UA"/>
              </w:rPr>
            </w:pPr>
            <w:r>
              <w:rPr>
                <w:color w:val="000000"/>
                <w:sz w:val="24"/>
                <w:szCs w:val="24"/>
                <w:lang w:val="uk-UA"/>
              </w:rPr>
              <w:t>г</w:t>
            </w:r>
            <w:r w:rsidR="006756BF" w:rsidRPr="00BC23DB">
              <w:rPr>
                <w:color w:val="000000"/>
                <w:sz w:val="24"/>
                <w:szCs w:val="24"/>
                <w:lang w:val="uk-UA"/>
              </w:rPr>
              <w:t>од.</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8</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8</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sz w:val="24"/>
                <w:szCs w:val="24"/>
                <w:lang w:val="uk-UA"/>
              </w:rPr>
            </w:pPr>
            <w:r w:rsidRPr="00BC23DB">
              <w:rPr>
                <w:sz w:val="24"/>
                <w:szCs w:val="24"/>
                <w:lang w:val="uk-UA"/>
              </w:rPr>
              <w:t>8</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8</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8</w:t>
            </w:r>
          </w:p>
        </w:tc>
      </w:tr>
      <w:tr w:rsidR="000A6938" w:rsidTr="00D56542">
        <w:trPr>
          <w:trHeight w:val="337"/>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А.2.</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 xml:space="preserve">Середня </w:t>
            </w:r>
            <w:proofErr w:type="spellStart"/>
            <w:r w:rsidRPr="00BC23DB">
              <w:rPr>
                <w:color w:val="000000"/>
                <w:sz w:val="24"/>
                <w:szCs w:val="24"/>
                <w:lang w:val="uk-UA"/>
              </w:rPr>
              <w:t>експлуа</w:t>
            </w:r>
            <w:r w:rsidR="00C15EA1">
              <w:rPr>
                <w:color w:val="000000"/>
                <w:sz w:val="24"/>
                <w:szCs w:val="24"/>
                <w:lang w:val="uk-UA"/>
              </w:rPr>
              <w:t>-</w:t>
            </w:r>
            <w:proofErr w:type="spellEnd"/>
            <w:r w:rsidR="000C70DD">
              <w:rPr>
                <w:color w:val="000000"/>
                <w:sz w:val="24"/>
                <w:szCs w:val="24"/>
                <w:lang w:val="uk-UA"/>
              </w:rPr>
              <w:t xml:space="preserve"> </w:t>
            </w:r>
            <w:proofErr w:type="spellStart"/>
            <w:r w:rsidRPr="00BC23DB">
              <w:rPr>
                <w:color w:val="000000"/>
                <w:sz w:val="24"/>
                <w:szCs w:val="24"/>
                <w:lang w:val="uk-UA"/>
              </w:rPr>
              <w:t>таційна</w:t>
            </w:r>
            <w:proofErr w:type="spellEnd"/>
            <w:r w:rsidRPr="00BC23DB">
              <w:rPr>
                <w:color w:val="000000"/>
                <w:sz w:val="24"/>
                <w:szCs w:val="24"/>
                <w:lang w:val="uk-UA"/>
              </w:rPr>
              <w:t xml:space="preserve"> швидкість</w:t>
            </w:r>
          </w:p>
        </w:tc>
        <w:tc>
          <w:tcPr>
            <w:tcW w:w="1276" w:type="dxa"/>
            <w:tcBorders>
              <w:top w:val="nil"/>
              <w:left w:val="nil"/>
              <w:bottom w:val="single" w:sz="8" w:space="0" w:color="auto"/>
              <w:right w:val="single" w:sz="8" w:space="0" w:color="auto"/>
            </w:tcBorders>
            <w:hideMark/>
          </w:tcPr>
          <w:p w:rsidR="006756BF" w:rsidRPr="00BC23DB" w:rsidRDefault="00864259" w:rsidP="00D56542">
            <w:pPr>
              <w:jc w:val="center"/>
              <w:rPr>
                <w:color w:val="000000"/>
                <w:sz w:val="24"/>
                <w:szCs w:val="24"/>
                <w:lang w:val="uk-UA"/>
              </w:rPr>
            </w:pPr>
            <w:r>
              <w:rPr>
                <w:color w:val="000000"/>
                <w:sz w:val="24"/>
                <w:szCs w:val="24"/>
                <w:lang w:val="uk-UA"/>
              </w:rPr>
              <w:t>к</w:t>
            </w:r>
            <w:r w:rsidR="006756BF" w:rsidRPr="00BC23DB">
              <w:rPr>
                <w:color w:val="000000"/>
                <w:sz w:val="24"/>
                <w:szCs w:val="24"/>
                <w:lang w:val="uk-UA"/>
              </w:rPr>
              <w:t>м/год</w:t>
            </w:r>
            <w:r>
              <w:rPr>
                <w:color w:val="000000"/>
                <w:sz w:val="24"/>
                <w:szCs w:val="24"/>
                <w:lang w:val="uk-UA"/>
              </w:rPr>
              <w:t>.</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17,5</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17,5</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sz w:val="24"/>
                <w:szCs w:val="24"/>
                <w:lang w:val="uk-UA"/>
              </w:rPr>
            </w:pPr>
            <w:r w:rsidRPr="00BC23DB">
              <w:rPr>
                <w:sz w:val="24"/>
                <w:szCs w:val="24"/>
                <w:lang w:val="uk-UA"/>
              </w:rPr>
              <w:t>17,5</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17,5</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17,5</w:t>
            </w:r>
          </w:p>
        </w:tc>
      </w:tr>
      <w:tr w:rsidR="000A6938" w:rsidTr="001D423F">
        <w:trPr>
          <w:trHeight w:val="610"/>
        </w:trPr>
        <w:tc>
          <w:tcPr>
            <w:tcW w:w="709" w:type="dxa"/>
            <w:tcBorders>
              <w:top w:val="nil"/>
              <w:left w:val="single" w:sz="8" w:space="0" w:color="auto"/>
              <w:bottom w:val="single" w:sz="4"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А.3.</w:t>
            </w:r>
          </w:p>
        </w:tc>
        <w:tc>
          <w:tcPr>
            <w:tcW w:w="1701" w:type="dxa"/>
            <w:tcBorders>
              <w:top w:val="nil"/>
              <w:left w:val="nil"/>
              <w:bottom w:val="single" w:sz="4" w:space="0" w:color="auto"/>
              <w:right w:val="single" w:sz="8" w:space="0" w:color="auto"/>
            </w:tcBorders>
            <w:vAlign w:val="center"/>
            <w:hideMark/>
          </w:tcPr>
          <w:p w:rsidR="00C15EA1" w:rsidRPr="00BC23DB" w:rsidRDefault="006756BF" w:rsidP="00BC23DB">
            <w:pPr>
              <w:rPr>
                <w:color w:val="000000"/>
                <w:sz w:val="24"/>
                <w:szCs w:val="24"/>
                <w:lang w:val="uk-UA"/>
              </w:rPr>
            </w:pPr>
            <w:proofErr w:type="spellStart"/>
            <w:r w:rsidRPr="00BC23DB">
              <w:rPr>
                <w:color w:val="000000"/>
                <w:sz w:val="24"/>
                <w:szCs w:val="24"/>
                <w:lang w:val="uk-UA"/>
              </w:rPr>
              <w:t>Пасажиро</w:t>
            </w:r>
            <w:r w:rsidR="00864259">
              <w:rPr>
                <w:color w:val="000000"/>
                <w:sz w:val="24"/>
                <w:szCs w:val="24"/>
                <w:lang w:val="uk-UA"/>
              </w:rPr>
              <w:t>-</w:t>
            </w:r>
            <w:r w:rsidRPr="00BC23DB">
              <w:rPr>
                <w:color w:val="000000"/>
                <w:sz w:val="24"/>
                <w:szCs w:val="24"/>
                <w:lang w:val="uk-UA"/>
              </w:rPr>
              <w:t>місткість</w:t>
            </w:r>
            <w:proofErr w:type="spellEnd"/>
            <w:r w:rsidRPr="00BC23DB">
              <w:rPr>
                <w:color w:val="000000"/>
                <w:sz w:val="24"/>
                <w:szCs w:val="24"/>
                <w:lang w:val="uk-UA"/>
              </w:rPr>
              <w:t xml:space="preserve"> </w:t>
            </w:r>
          </w:p>
        </w:tc>
        <w:tc>
          <w:tcPr>
            <w:tcW w:w="1276" w:type="dxa"/>
            <w:tcBorders>
              <w:top w:val="nil"/>
              <w:left w:val="nil"/>
              <w:bottom w:val="single" w:sz="4" w:space="0" w:color="auto"/>
              <w:right w:val="single" w:sz="8" w:space="0" w:color="auto"/>
            </w:tcBorders>
            <w:hideMark/>
          </w:tcPr>
          <w:p w:rsidR="006756BF" w:rsidRPr="00BC23DB" w:rsidRDefault="00864259" w:rsidP="00D56542">
            <w:pPr>
              <w:jc w:val="center"/>
              <w:rPr>
                <w:color w:val="000000"/>
                <w:sz w:val="24"/>
                <w:szCs w:val="24"/>
                <w:lang w:val="uk-UA"/>
              </w:rPr>
            </w:pPr>
            <w:r>
              <w:rPr>
                <w:color w:val="000000"/>
                <w:sz w:val="24"/>
                <w:szCs w:val="24"/>
                <w:lang w:val="uk-UA"/>
              </w:rPr>
              <w:t>п</w:t>
            </w:r>
            <w:r w:rsidR="006756BF" w:rsidRPr="00BC23DB">
              <w:rPr>
                <w:color w:val="000000"/>
                <w:sz w:val="24"/>
                <w:szCs w:val="24"/>
                <w:lang w:val="uk-UA"/>
              </w:rPr>
              <w:t>ас.</w:t>
            </w: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54</w:t>
            </w:r>
          </w:p>
        </w:tc>
        <w:tc>
          <w:tcPr>
            <w:tcW w:w="1276" w:type="dxa"/>
            <w:tcBorders>
              <w:top w:val="nil"/>
              <w:left w:val="single" w:sz="4" w:space="0" w:color="auto"/>
              <w:bottom w:val="single" w:sz="4" w:space="0" w:color="auto"/>
              <w:right w:val="single" w:sz="4" w:space="0" w:color="auto"/>
            </w:tcBorders>
          </w:tcPr>
          <w:p w:rsidR="006756BF" w:rsidRPr="00BC23DB" w:rsidRDefault="00C17B09" w:rsidP="00D56542">
            <w:pPr>
              <w:jc w:val="center"/>
              <w:rPr>
                <w:color w:val="000000"/>
                <w:sz w:val="24"/>
                <w:szCs w:val="24"/>
                <w:lang w:val="uk-UA"/>
              </w:rPr>
            </w:pPr>
            <w:r w:rsidRPr="00BC23DB">
              <w:rPr>
                <w:color w:val="000000"/>
                <w:sz w:val="24"/>
                <w:szCs w:val="24"/>
                <w:lang w:val="uk-UA"/>
              </w:rPr>
              <w:t>45</w:t>
            </w:r>
          </w:p>
        </w:tc>
        <w:tc>
          <w:tcPr>
            <w:tcW w:w="1275" w:type="dxa"/>
            <w:tcBorders>
              <w:top w:val="nil"/>
              <w:left w:val="single" w:sz="4" w:space="0" w:color="auto"/>
              <w:bottom w:val="single" w:sz="4" w:space="0" w:color="auto"/>
              <w:right w:val="single" w:sz="8" w:space="0" w:color="auto"/>
            </w:tcBorders>
          </w:tcPr>
          <w:p w:rsidR="006756BF" w:rsidRPr="00BC23DB" w:rsidRDefault="00AF4BC5" w:rsidP="00D56542">
            <w:pPr>
              <w:jc w:val="center"/>
              <w:rPr>
                <w:sz w:val="24"/>
                <w:szCs w:val="24"/>
                <w:lang w:val="uk-UA"/>
              </w:rPr>
            </w:pPr>
            <w:r w:rsidRPr="00BC23DB">
              <w:rPr>
                <w:sz w:val="24"/>
                <w:szCs w:val="24"/>
                <w:lang w:val="uk-UA"/>
              </w:rPr>
              <w:t>43</w:t>
            </w: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37</w:t>
            </w:r>
          </w:p>
        </w:tc>
        <w:tc>
          <w:tcPr>
            <w:tcW w:w="1276" w:type="dxa"/>
            <w:tcBorders>
              <w:top w:val="nil"/>
              <w:left w:val="single" w:sz="4" w:space="0" w:color="auto"/>
              <w:bottom w:val="single" w:sz="4"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49</w:t>
            </w:r>
          </w:p>
        </w:tc>
      </w:tr>
      <w:tr w:rsidR="000A6938" w:rsidTr="00D56542">
        <w:trPr>
          <w:trHeight w:val="411"/>
        </w:trPr>
        <w:tc>
          <w:tcPr>
            <w:tcW w:w="709"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А.4.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 xml:space="preserve">Коефіцієнт </w:t>
            </w:r>
            <w:r w:rsidR="00DC3DE7">
              <w:rPr>
                <w:color w:val="000000"/>
                <w:sz w:val="24"/>
                <w:szCs w:val="24"/>
                <w:lang w:val="uk-UA"/>
              </w:rPr>
              <w:t>вико</w:t>
            </w:r>
            <w:r w:rsidR="00C15EA1">
              <w:rPr>
                <w:color w:val="000000"/>
                <w:sz w:val="24"/>
                <w:szCs w:val="24"/>
                <w:lang w:val="uk-UA"/>
              </w:rPr>
              <w:t>рис</w:t>
            </w:r>
            <w:r w:rsidRPr="00BC23DB">
              <w:rPr>
                <w:color w:val="000000"/>
                <w:sz w:val="24"/>
                <w:szCs w:val="24"/>
                <w:lang w:val="uk-UA"/>
              </w:rPr>
              <w:t xml:space="preserve">тання </w:t>
            </w:r>
            <w:proofErr w:type="spellStart"/>
            <w:r w:rsidRPr="00BC23DB">
              <w:rPr>
                <w:color w:val="000000"/>
                <w:sz w:val="24"/>
                <w:szCs w:val="24"/>
                <w:lang w:val="uk-UA"/>
              </w:rPr>
              <w:t>пасажиро</w:t>
            </w:r>
            <w:r w:rsidR="00864259">
              <w:rPr>
                <w:color w:val="000000"/>
                <w:sz w:val="24"/>
                <w:szCs w:val="24"/>
                <w:lang w:val="uk-UA"/>
              </w:rPr>
              <w:t>-</w:t>
            </w:r>
            <w:r w:rsidRPr="00BC23DB">
              <w:rPr>
                <w:color w:val="000000"/>
                <w:sz w:val="24"/>
                <w:szCs w:val="24"/>
                <w:lang w:val="uk-UA"/>
              </w:rPr>
              <w:t>місткості</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1,5</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1,5</w:t>
            </w:r>
          </w:p>
        </w:tc>
        <w:tc>
          <w:tcPr>
            <w:tcW w:w="1275"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sz w:val="24"/>
                <w:szCs w:val="24"/>
                <w:lang w:val="uk-UA"/>
              </w:rPr>
            </w:pPr>
            <w:r w:rsidRPr="00BC23DB">
              <w:rPr>
                <w:sz w:val="24"/>
                <w:szCs w:val="24"/>
                <w:lang w:val="uk-UA"/>
              </w:rPr>
              <w:t>1,5</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1,5</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1,5</w:t>
            </w:r>
          </w:p>
        </w:tc>
      </w:tr>
      <w:tr w:rsidR="000A6938" w:rsidTr="00D56542">
        <w:trPr>
          <w:trHeight w:val="411"/>
        </w:trPr>
        <w:tc>
          <w:tcPr>
            <w:tcW w:w="709" w:type="dxa"/>
            <w:tcBorders>
              <w:top w:val="single" w:sz="4" w:space="0" w:color="auto"/>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А.5.</w:t>
            </w:r>
          </w:p>
        </w:tc>
        <w:tc>
          <w:tcPr>
            <w:tcW w:w="1701" w:type="dxa"/>
            <w:tcBorders>
              <w:top w:val="single" w:sz="4" w:space="0" w:color="auto"/>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 xml:space="preserve">Коефіцієнт </w:t>
            </w:r>
            <w:r w:rsidR="00C15EA1">
              <w:rPr>
                <w:color w:val="000000"/>
                <w:sz w:val="24"/>
                <w:szCs w:val="24"/>
                <w:lang w:val="uk-UA"/>
              </w:rPr>
              <w:t>викорис</w:t>
            </w:r>
            <w:r w:rsidRPr="00BC23DB">
              <w:rPr>
                <w:color w:val="000000"/>
                <w:sz w:val="24"/>
                <w:szCs w:val="24"/>
                <w:lang w:val="uk-UA"/>
              </w:rPr>
              <w:t>тання пробігу</w:t>
            </w:r>
          </w:p>
        </w:tc>
        <w:tc>
          <w:tcPr>
            <w:tcW w:w="1276" w:type="dxa"/>
            <w:tcBorders>
              <w:top w:val="single" w:sz="4" w:space="0" w:color="auto"/>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p>
        </w:tc>
        <w:tc>
          <w:tcPr>
            <w:tcW w:w="1276" w:type="dxa"/>
            <w:tcBorders>
              <w:top w:val="single" w:sz="4" w:space="0" w:color="auto"/>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0,95</w:t>
            </w:r>
          </w:p>
        </w:tc>
        <w:tc>
          <w:tcPr>
            <w:tcW w:w="1276" w:type="dxa"/>
            <w:tcBorders>
              <w:top w:val="single" w:sz="4" w:space="0" w:color="auto"/>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0,95</w:t>
            </w:r>
          </w:p>
        </w:tc>
        <w:tc>
          <w:tcPr>
            <w:tcW w:w="1275" w:type="dxa"/>
            <w:tcBorders>
              <w:top w:val="single" w:sz="4" w:space="0" w:color="auto"/>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0,95</w:t>
            </w:r>
          </w:p>
        </w:tc>
        <w:tc>
          <w:tcPr>
            <w:tcW w:w="1276" w:type="dxa"/>
            <w:tcBorders>
              <w:top w:val="single" w:sz="4" w:space="0" w:color="auto"/>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0,95</w:t>
            </w:r>
          </w:p>
        </w:tc>
        <w:tc>
          <w:tcPr>
            <w:tcW w:w="1276" w:type="dxa"/>
            <w:tcBorders>
              <w:top w:val="single" w:sz="4" w:space="0" w:color="auto"/>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0,95</w:t>
            </w:r>
          </w:p>
        </w:tc>
      </w:tr>
      <w:tr w:rsidR="000A6938" w:rsidTr="00D56542">
        <w:trPr>
          <w:trHeight w:val="367"/>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А.6.</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 xml:space="preserve">Коефіцієнт </w:t>
            </w:r>
            <w:r w:rsidR="00DC3DE7">
              <w:rPr>
                <w:color w:val="000000"/>
                <w:sz w:val="24"/>
                <w:szCs w:val="24"/>
                <w:lang w:val="uk-UA"/>
              </w:rPr>
              <w:t>вико</w:t>
            </w:r>
            <w:r w:rsidR="00C15EA1">
              <w:rPr>
                <w:color w:val="000000"/>
                <w:sz w:val="24"/>
                <w:szCs w:val="24"/>
                <w:lang w:val="uk-UA"/>
              </w:rPr>
              <w:t>рис</w:t>
            </w:r>
            <w:r w:rsidRPr="00BC23DB">
              <w:rPr>
                <w:color w:val="000000"/>
                <w:sz w:val="24"/>
                <w:szCs w:val="24"/>
                <w:lang w:val="uk-UA"/>
              </w:rPr>
              <w:t xml:space="preserve">тання парку  </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0,8</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0,8</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0,8</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0,8</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0,8</w:t>
            </w:r>
          </w:p>
        </w:tc>
      </w:tr>
      <w:tr w:rsidR="000A6938" w:rsidTr="00793488">
        <w:trPr>
          <w:trHeight w:val="675"/>
        </w:trPr>
        <w:tc>
          <w:tcPr>
            <w:tcW w:w="709" w:type="dxa"/>
            <w:tcBorders>
              <w:top w:val="nil"/>
              <w:left w:val="single" w:sz="8" w:space="0" w:color="auto"/>
              <w:bottom w:val="single" w:sz="8" w:space="0" w:color="auto"/>
              <w:right w:val="single" w:sz="8"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А.7.</w:t>
            </w:r>
          </w:p>
        </w:tc>
        <w:tc>
          <w:tcPr>
            <w:tcW w:w="1701" w:type="dxa"/>
            <w:tcBorders>
              <w:top w:val="nil"/>
              <w:left w:val="nil"/>
              <w:bottom w:val="single" w:sz="8" w:space="0" w:color="auto"/>
              <w:right w:val="single" w:sz="8" w:space="0" w:color="auto"/>
            </w:tcBorders>
            <w:shd w:val="clear" w:color="auto" w:fill="FFFFFF"/>
            <w:vAlign w:val="center"/>
            <w:hideMark/>
          </w:tcPr>
          <w:p w:rsidR="00864259" w:rsidRDefault="006756BF" w:rsidP="00BC23DB">
            <w:pPr>
              <w:rPr>
                <w:color w:val="000000"/>
                <w:sz w:val="24"/>
                <w:szCs w:val="24"/>
                <w:lang w:val="uk-UA"/>
              </w:rPr>
            </w:pPr>
            <w:r w:rsidRPr="00BC23DB">
              <w:rPr>
                <w:color w:val="000000"/>
                <w:sz w:val="24"/>
                <w:szCs w:val="24"/>
                <w:lang w:val="uk-UA"/>
              </w:rPr>
              <w:t xml:space="preserve">Річний пробіг автомобіля </w:t>
            </w:r>
          </w:p>
          <w:p w:rsidR="006756BF" w:rsidRPr="00BC23DB" w:rsidRDefault="006756BF" w:rsidP="00BC23DB">
            <w:pPr>
              <w:rPr>
                <w:color w:val="000000"/>
                <w:sz w:val="24"/>
                <w:szCs w:val="24"/>
                <w:lang w:val="uk-UA"/>
              </w:rPr>
            </w:pPr>
            <w:r w:rsidRPr="00BC23DB">
              <w:rPr>
                <w:color w:val="000000"/>
                <w:sz w:val="24"/>
                <w:szCs w:val="24"/>
                <w:lang w:val="uk-UA"/>
              </w:rPr>
              <w:t>(210 х ряд.6 х ряд.1 х ряд</w:t>
            </w:r>
            <w:r w:rsidR="00414276">
              <w:rPr>
                <w:color w:val="000000"/>
                <w:sz w:val="24"/>
                <w:szCs w:val="24"/>
                <w:lang w:val="uk-UA"/>
              </w:rPr>
              <w:t>.</w:t>
            </w:r>
            <w:r w:rsidRPr="00BC23DB">
              <w:rPr>
                <w:color w:val="000000"/>
                <w:sz w:val="24"/>
                <w:szCs w:val="24"/>
                <w:lang w:val="uk-UA"/>
              </w:rPr>
              <w:t>2)</w:t>
            </w:r>
          </w:p>
        </w:tc>
        <w:tc>
          <w:tcPr>
            <w:tcW w:w="1276" w:type="dxa"/>
            <w:tcBorders>
              <w:top w:val="nil"/>
              <w:left w:val="nil"/>
              <w:bottom w:val="single" w:sz="8" w:space="0" w:color="auto"/>
              <w:right w:val="single" w:sz="8"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км</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40880</w:t>
            </w:r>
          </w:p>
        </w:tc>
        <w:tc>
          <w:tcPr>
            <w:tcW w:w="1276" w:type="dxa"/>
            <w:tcBorders>
              <w:top w:val="nil"/>
              <w:left w:val="single" w:sz="4" w:space="0" w:color="auto"/>
              <w:bottom w:val="single" w:sz="8"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40880</w:t>
            </w:r>
          </w:p>
        </w:tc>
        <w:tc>
          <w:tcPr>
            <w:tcW w:w="1275"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40880</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40880</w:t>
            </w:r>
          </w:p>
        </w:tc>
        <w:tc>
          <w:tcPr>
            <w:tcW w:w="1276"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40880</w:t>
            </w:r>
          </w:p>
        </w:tc>
      </w:tr>
      <w:tr w:rsidR="000A6938" w:rsidTr="00D56542">
        <w:trPr>
          <w:trHeight w:val="396"/>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А.8.</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Довжина маршруту (рейсу)</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км</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25</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25</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25</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25</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25</w:t>
            </w:r>
          </w:p>
        </w:tc>
      </w:tr>
      <w:tr w:rsidR="000A6938" w:rsidTr="001D423F">
        <w:trPr>
          <w:trHeight w:val="675"/>
        </w:trPr>
        <w:tc>
          <w:tcPr>
            <w:tcW w:w="709" w:type="dxa"/>
            <w:tcBorders>
              <w:top w:val="nil"/>
              <w:left w:val="single" w:sz="8" w:space="0" w:color="auto"/>
              <w:bottom w:val="single" w:sz="4" w:space="0" w:color="auto"/>
              <w:right w:val="single" w:sz="8"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Б.</w:t>
            </w:r>
          </w:p>
        </w:tc>
        <w:tc>
          <w:tcPr>
            <w:tcW w:w="1701" w:type="dxa"/>
            <w:tcBorders>
              <w:top w:val="nil"/>
              <w:left w:val="nil"/>
              <w:bottom w:val="single" w:sz="4" w:space="0" w:color="auto"/>
              <w:right w:val="single" w:sz="8" w:space="0" w:color="auto"/>
            </w:tcBorders>
            <w:vAlign w:val="center"/>
            <w:hideMark/>
          </w:tcPr>
          <w:p w:rsidR="00DC3DE7" w:rsidRDefault="006756BF" w:rsidP="00BC23DB">
            <w:pPr>
              <w:rPr>
                <w:b/>
                <w:bCs/>
                <w:color w:val="000000"/>
                <w:sz w:val="24"/>
                <w:szCs w:val="24"/>
                <w:lang w:val="uk-UA"/>
              </w:rPr>
            </w:pPr>
            <w:r w:rsidRPr="00BC23DB">
              <w:rPr>
                <w:b/>
                <w:bCs/>
                <w:color w:val="000000"/>
                <w:sz w:val="24"/>
                <w:szCs w:val="24"/>
                <w:lang w:val="uk-UA"/>
              </w:rPr>
              <w:t>Планові витрати операційної діяльності (Б1+Б2+Б3+</w:t>
            </w:r>
          </w:p>
          <w:p w:rsidR="006756BF" w:rsidRPr="00BC23DB" w:rsidRDefault="006756BF" w:rsidP="00BC23DB">
            <w:pPr>
              <w:rPr>
                <w:b/>
                <w:bCs/>
                <w:color w:val="000000"/>
                <w:sz w:val="24"/>
                <w:szCs w:val="24"/>
                <w:lang w:val="uk-UA"/>
              </w:rPr>
            </w:pPr>
            <w:r w:rsidRPr="00BC23DB">
              <w:rPr>
                <w:b/>
                <w:bCs/>
                <w:color w:val="000000"/>
                <w:sz w:val="24"/>
                <w:szCs w:val="24"/>
                <w:lang w:val="uk-UA"/>
              </w:rPr>
              <w:t>Б4)</w:t>
            </w:r>
          </w:p>
        </w:tc>
        <w:tc>
          <w:tcPr>
            <w:tcW w:w="1276" w:type="dxa"/>
            <w:tcBorders>
              <w:top w:val="nil"/>
              <w:left w:val="nil"/>
              <w:bottom w:val="single" w:sz="4" w:space="0" w:color="auto"/>
              <w:right w:val="single" w:sz="8"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коп</w:t>
            </w:r>
            <w:r w:rsidR="004C064A">
              <w:rPr>
                <w:b/>
                <w:bCs/>
                <w:color w:val="000000"/>
                <w:sz w:val="24"/>
                <w:szCs w:val="24"/>
                <w:lang w:val="uk-UA"/>
              </w:rPr>
              <w:t>.</w:t>
            </w:r>
            <w:r w:rsidRPr="00BC23DB">
              <w:rPr>
                <w:b/>
                <w:bCs/>
                <w:color w:val="000000"/>
                <w:sz w:val="24"/>
                <w:szCs w:val="24"/>
                <w:lang w:val="uk-UA"/>
              </w:rPr>
              <w:t>/км</w:t>
            </w:r>
          </w:p>
        </w:tc>
        <w:tc>
          <w:tcPr>
            <w:tcW w:w="1276" w:type="dxa"/>
            <w:tcBorders>
              <w:top w:val="nil"/>
              <w:left w:val="nil"/>
              <w:bottom w:val="single" w:sz="4" w:space="0" w:color="auto"/>
              <w:right w:val="single" w:sz="4" w:space="0" w:color="auto"/>
            </w:tcBorders>
            <w:hideMark/>
          </w:tcPr>
          <w:p w:rsidR="006756BF" w:rsidRPr="00BC23DB" w:rsidRDefault="006756BF" w:rsidP="00D56542">
            <w:pPr>
              <w:ind w:right="-108"/>
              <w:jc w:val="center"/>
              <w:rPr>
                <w:b/>
                <w:bCs/>
                <w:color w:val="000000"/>
                <w:sz w:val="24"/>
                <w:szCs w:val="24"/>
                <w:lang w:val="uk-UA"/>
              </w:rPr>
            </w:pPr>
            <w:r w:rsidRPr="00BC23DB">
              <w:rPr>
                <w:b/>
                <w:bCs/>
                <w:color w:val="000000"/>
                <w:sz w:val="24"/>
                <w:szCs w:val="24"/>
                <w:lang w:val="uk-UA"/>
              </w:rPr>
              <w:t>2660,38</w:t>
            </w:r>
          </w:p>
        </w:tc>
        <w:tc>
          <w:tcPr>
            <w:tcW w:w="1276" w:type="dxa"/>
            <w:tcBorders>
              <w:top w:val="nil"/>
              <w:left w:val="single" w:sz="4" w:space="0" w:color="auto"/>
              <w:bottom w:val="single" w:sz="4" w:space="0" w:color="auto"/>
              <w:right w:val="single" w:sz="4" w:space="0" w:color="auto"/>
            </w:tcBorders>
          </w:tcPr>
          <w:p w:rsidR="006756BF" w:rsidRPr="00BC23DB" w:rsidRDefault="006756BF" w:rsidP="00D56542">
            <w:pPr>
              <w:jc w:val="center"/>
              <w:rPr>
                <w:b/>
                <w:bCs/>
                <w:color w:val="000000"/>
                <w:sz w:val="24"/>
                <w:szCs w:val="24"/>
                <w:lang w:val="uk-UA"/>
              </w:rPr>
            </w:pPr>
            <w:r w:rsidRPr="00BC23DB">
              <w:rPr>
                <w:b/>
                <w:bCs/>
                <w:color w:val="000000"/>
                <w:sz w:val="24"/>
                <w:szCs w:val="24"/>
                <w:lang w:val="uk-UA"/>
              </w:rPr>
              <w:t>2660,38</w:t>
            </w:r>
          </w:p>
        </w:tc>
        <w:tc>
          <w:tcPr>
            <w:tcW w:w="1275" w:type="dxa"/>
            <w:tcBorders>
              <w:top w:val="nil"/>
              <w:left w:val="single" w:sz="4" w:space="0" w:color="auto"/>
              <w:bottom w:val="single" w:sz="4" w:space="0" w:color="auto"/>
              <w:right w:val="single" w:sz="8" w:space="0" w:color="auto"/>
            </w:tcBorders>
          </w:tcPr>
          <w:p w:rsidR="006756BF" w:rsidRPr="00BC23DB" w:rsidRDefault="006756BF" w:rsidP="00D56542">
            <w:pPr>
              <w:jc w:val="center"/>
              <w:rPr>
                <w:b/>
                <w:bCs/>
                <w:color w:val="000000"/>
                <w:sz w:val="24"/>
                <w:szCs w:val="24"/>
                <w:lang w:val="uk-UA"/>
              </w:rPr>
            </w:pPr>
            <w:r w:rsidRPr="00BC23DB">
              <w:rPr>
                <w:b/>
                <w:bCs/>
                <w:color w:val="000000"/>
                <w:sz w:val="24"/>
                <w:szCs w:val="24"/>
                <w:lang w:val="uk-UA"/>
              </w:rPr>
              <w:t>2660,38</w:t>
            </w: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2660,38</w:t>
            </w:r>
          </w:p>
        </w:tc>
        <w:tc>
          <w:tcPr>
            <w:tcW w:w="1276" w:type="dxa"/>
            <w:tcBorders>
              <w:top w:val="nil"/>
              <w:left w:val="single" w:sz="4" w:space="0" w:color="auto"/>
              <w:bottom w:val="single" w:sz="4" w:space="0" w:color="auto"/>
              <w:right w:val="single" w:sz="8" w:space="0" w:color="auto"/>
            </w:tcBorders>
          </w:tcPr>
          <w:p w:rsidR="006756BF" w:rsidRPr="00BC23DB" w:rsidRDefault="006756BF" w:rsidP="00D56542">
            <w:pPr>
              <w:jc w:val="center"/>
              <w:rPr>
                <w:b/>
                <w:bCs/>
                <w:color w:val="000000"/>
                <w:sz w:val="24"/>
                <w:szCs w:val="24"/>
                <w:lang w:val="uk-UA"/>
              </w:rPr>
            </w:pPr>
            <w:r w:rsidRPr="00BC23DB">
              <w:rPr>
                <w:b/>
                <w:bCs/>
                <w:color w:val="000000"/>
                <w:sz w:val="24"/>
                <w:szCs w:val="24"/>
                <w:lang w:val="uk-UA"/>
              </w:rPr>
              <w:t>2660,38</w:t>
            </w:r>
          </w:p>
        </w:tc>
      </w:tr>
      <w:tr w:rsidR="000A6938" w:rsidTr="001D423F">
        <w:trPr>
          <w:trHeight w:val="587"/>
        </w:trPr>
        <w:tc>
          <w:tcPr>
            <w:tcW w:w="709"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lastRenderedPageBreak/>
              <w:t>Б.1.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56BF" w:rsidRPr="00BC23DB" w:rsidRDefault="006756BF" w:rsidP="00BC23DB">
            <w:pPr>
              <w:rPr>
                <w:b/>
                <w:bCs/>
                <w:color w:val="000000"/>
                <w:sz w:val="24"/>
                <w:szCs w:val="24"/>
                <w:lang w:val="uk-UA"/>
              </w:rPr>
            </w:pPr>
            <w:r w:rsidRPr="00BC23DB">
              <w:rPr>
                <w:b/>
                <w:bCs/>
                <w:color w:val="000000"/>
                <w:sz w:val="24"/>
                <w:szCs w:val="24"/>
                <w:lang w:val="uk-UA"/>
              </w:rPr>
              <w:t>Прямі матеріальні витрати (р.1+р.2+р.3+р.4+р.5)</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коп</w:t>
            </w:r>
            <w:r w:rsidR="004C064A">
              <w:rPr>
                <w:b/>
                <w:bCs/>
                <w:color w:val="000000"/>
                <w:sz w:val="24"/>
                <w:szCs w:val="24"/>
                <w:lang w:val="uk-UA"/>
              </w:rPr>
              <w:t>.</w:t>
            </w:r>
            <w:r w:rsidRPr="00BC23DB">
              <w:rPr>
                <w:b/>
                <w:bCs/>
                <w:color w:val="000000"/>
                <w:sz w:val="24"/>
                <w:szCs w:val="24"/>
                <w:lang w:val="uk-UA"/>
              </w:rPr>
              <w:t>/км</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ind w:right="-108"/>
              <w:jc w:val="center"/>
              <w:rPr>
                <w:b/>
                <w:bCs/>
                <w:color w:val="000000"/>
                <w:sz w:val="24"/>
                <w:szCs w:val="24"/>
                <w:lang w:val="uk-UA"/>
              </w:rPr>
            </w:pPr>
            <w:r w:rsidRPr="00BC23DB">
              <w:rPr>
                <w:b/>
                <w:bCs/>
                <w:color w:val="000000"/>
                <w:sz w:val="24"/>
                <w:szCs w:val="24"/>
                <w:lang w:val="uk-UA"/>
              </w:rPr>
              <w:t>1198,10</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b/>
                <w:bCs/>
                <w:color w:val="000000"/>
                <w:sz w:val="24"/>
                <w:szCs w:val="24"/>
                <w:lang w:val="uk-UA"/>
              </w:rPr>
            </w:pPr>
            <w:r w:rsidRPr="00BC23DB">
              <w:rPr>
                <w:b/>
                <w:bCs/>
                <w:color w:val="000000"/>
                <w:sz w:val="24"/>
                <w:szCs w:val="24"/>
                <w:lang w:val="uk-UA"/>
              </w:rPr>
              <w:t>1198,10</w:t>
            </w:r>
          </w:p>
        </w:tc>
        <w:tc>
          <w:tcPr>
            <w:tcW w:w="1275"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b/>
                <w:bCs/>
                <w:color w:val="000000"/>
                <w:sz w:val="24"/>
                <w:szCs w:val="24"/>
                <w:lang w:val="uk-UA"/>
              </w:rPr>
            </w:pPr>
            <w:r w:rsidRPr="00BC23DB">
              <w:rPr>
                <w:b/>
                <w:bCs/>
                <w:color w:val="000000"/>
                <w:sz w:val="24"/>
                <w:szCs w:val="24"/>
                <w:lang w:val="uk-UA"/>
              </w:rPr>
              <w:t>1198,10</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1198,10</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b/>
                <w:bCs/>
                <w:color w:val="000000"/>
                <w:sz w:val="24"/>
                <w:szCs w:val="24"/>
                <w:lang w:val="uk-UA"/>
              </w:rPr>
            </w:pPr>
            <w:r w:rsidRPr="00BC23DB">
              <w:rPr>
                <w:b/>
                <w:bCs/>
                <w:color w:val="000000"/>
                <w:sz w:val="24"/>
                <w:szCs w:val="24"/>
                <w:lang w:val="uk-UA"/>
              </w:rPr>
              <w:t>1198,10</w:t>
            </w:r>
          </w:p>
        </w:tc>
      </w:tr>
      <w:tr w:rsidR="000A6938" w:rsidTr="00793488">
        <w:trPr>
          <w:trHeight w:val="308"/>
        </w:trPr>
        <w:tc>
          <w:tcPr>
            <w:tcW w:w="709" w:type="dxa"/>
            <w:tcBorders>
              <w:top w:val="single" w:sz="4" w:space="0" w:color="auto"/>
              <w:left w:val="single" w:sz="8" w:space="0" w:color="auto"/>
              <w:bottom w:val="single" w:sz="8" w:space="0" w:color="auto"/>
              <w:right w:val="single" w:sz="8" w:space="0" w:color="auto"/>
            </w:tcBorders>
            <w:shd w:val="clear" w:color="auto" w:fill="FFFFFF"/>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1.</w:t>
            </w:r>
          </w:p>
        </w:tc>
        <w:tc>
          <w:tcPr>
            <w:tcW w:w="1701" w:type="dxa"/>
            <w:tcBorders>
              <w:top w:val="single" w:sz="4" w:space="0" w:color="auto"/>
              <w:left w:val="nil"/>
              <w:bottom w:val="single" w:sz="8" w:space="0" w:color="auto"/>
              <w:right w:val="single" w:sz="8" w:space="0" w:color="auto"/>
            </w:tcBorders>
            <w:shd w:val="clear" w:color="auto" w:fill="FFFFFF"/>
            <w:vAlign w:val="center"/>
            <w:hideMark/>
          </w:tcPr>
          <w:p w:rsidR="00DC3DE7" w:rsidRDefault="006756BF" w:rsidP="00BC23DB">
            <w:pPr>
              <w:rPr>
                <w:b/>
                <w:bCs/>
                <w:color w:val="000000"/>
                <w:sz w:val="24"/>
                <w:szCs w:val="24"/>
                <w:lang w:val="uk-UA"/>
              </w:rPr>
            </w:pPr>
            <w:r w:rsidRPr="00BC23DB">
              <w:rPr>
                <w:b/>
                <w:bCs/>
                <w:color w:val="000000"/>
                <w:sz w:val="24"/>
                <w:szCs w:val="24"/>
                <w:lang w:val="uk-UA"/>
              </w:rPr>
              <w:t>Паливо (р.1.1хр.1.2</w:t>
            </w:r>
          </w:p>
          <w:p w:rsidR="006756BF" w:rsidRPr="00BC23DB" w:rsidRDefault="006756BF" w:rsidP="00BC23DB">
            <w:pPr>
              <w:rPr>
                <w:b/>
                <w:bCs/>
                <w:color w:val="000000"/>
                <w:sz w:val="24"/>
                <w:szCs w:val="24"/>
                <w:lang w:val="uk-UA"/>
              </w:rPr>
            </w:pPr>
            <w:r w:rsidRPr="00BC23DB">
              <w:rPr>
                <w:b/>
                <w:bCs/>
                <w:color w:val="000000"/>
                <w:sz w:val="24"/>
                <w:szCs w:val="24"/>
                <w:lang w:val="uk-UA"/>
              </w:rPr>
              <w:t>хр.1.3/100)</w:t>
            </w:r>
          </w:p>
        </w:tc>
        <w:tc>
          <w:tcPr>
            <w:tcW w:w="1276" w:type="dxa"/>
            <w:tcBorders>
              <w:top w:val="single" w:sz="4" w:space="0" w:color="auto"/>
              <w:left w:val="nil"/>
              <w:bottom w:val="single" w:sz="8" w:space="0" w:color="auto"/>
              <w:right w:val="single" w:sz="8" w:space="0" w:color="auto"/>
            </w:tcBorders>
            <w:shd w:val="clear" w:color="auto" w:fill="FFFFFF"/>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коп</w:t>
            </w:r>
            <w:r w:rsidR="004C064A">
              <w:rPr>
                <w:b/>
                <w:bCs/>
                <w:color w:val="000000"/>
                <w:sz w:val="24"/>
                <w:szCs w:val="24"/>
                <w:lang w:val="uk-UA"/>
              </w:rPr>
              <w:t>.</w:t>
            </w:r>
            <w:r w:rsidRPr="00BC23DB">
              <w:rPr>
                <w:b/>
                <w:bCs/>
                <w:color w:val="000000"/>
                <w:sz w:val="24"/>
                <w:szCs w:val="24"/>
                <w:lang w:val="uk-UA"/>
              </w:rPr>
              <w:t>/км</w:t>
            </w:r>
          </w:p>
        </w:tc>
        <w:tc>
          <w:tcPr>
            <w:tcW w:w="1276" w:type="dxa"/>
            <w:tcBorders>
              <w:top w:val="single" w:sz="4" w:space="0" w:color="auto"/>
              <w:left w:val="nil"/>
              <w:bottom w:val="single" w:sz="8" w:space="0" w:color="auto"/>
              <w:right w:val="single" w:sz="4" w:space="0" w:color="auto"/>
            </w:tcBorders>
            <w:shd w:val="clear" w:color="auto" w:fill="FFFFFF"/>
            <w:hideMark/>
          </w:tcPr>
          <w:p w:rsidR="006756BF" w:rsidRPr="00BC23DB" w:rsidRDefault="006756BF" w:rsidP="00D56542">
            <w:pPr>
              <w:ind w:right="-108"/>
              <w:jc w:val="center"/>
              <w:rPr>
                <w:b/>
                <w:bCs/>
                <w:color w:val="000000"/>
                <w:sz w:val="24"/>
                <w:szCs w:val="24"/>
                <w:lang w:val="uk-UA"/>
              </w:rPr>
            </w:pPr>
            <w:r w:rsidRPr="00BC23DB">
              <w:rPr>
                <w:b/>
                <w:bCs/>
                <w:color w:val="000000"/>
                <w:sz w:val="24"/>
                <w:szCs w:val="24"/>
                <w:lang w:val="uk-UA"/>
              </w:rPr>
              <w:t>1028,79</w:t>
            </w:r>
          </w:p>
        </w:tc>
        <w:tc>
          <w:tcPr>
            <w:tcW w:w="1276" w:type="dxa"/>
            <w:tcBorders>
              <w:top w:val="single" w:sz="4" w:space="0" w:color="auto"/>
              <w:left w:val="single" w:sz="4" w:space="0" w:color="auto"/>
              <w:bottom w:val="single" w:sz="8" w:space="0" w:color="auto"/>
              <w:right w:val="single" w:sz="4" w:space="0" w:color="auto"/>
            </w:tcBorders>
            <w:shd w:val="clear" w:color="auto" w:fill="FFFFFF"/>
          </w:tcPr>
          <w:p w:rsidR="006756BF" w:rsidRPr="00BC23DB" w:rsidRDefault="006756BF" w:rsidP="00D56542">
            <w:pPr>
              <w:jc w:val="center"/>
              <w:rPr>
                <w:b/>
                <w:bCs/>
                <w:color w:val="000000"/>
                <w:sz w:val="24"/>
                <w:szCs w:val="24"/>
                <w:lang w:val="uk-UA"/>
              </w:rPr>
            </w:pPr>
            <w:r w:rsidRPr="00BC23DB">
              <w:rPr>
                <w:b/>
                <w:bCs/>
                <w:color w:val="000000"/>
                <w:sz w:val="24"/>
                <w:szCs w:val="24"/>
                <w:lang w:val="uk-UA"/>
              </w:rPr>
              <w:t>1028,79</w:t>
            </w:r>
          </w:p>
        </w:tc>
        <w:tc>
          <w:tcPr>
            <w:tcW w:w="1275" w:type="dxa"/>
            <w:tcBorders>
              <w:top w:val="single" w:sz="4" w:space="0" w:color="auto"/>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b/>
                <w:bCs/>
                <w:color w:val="000000"/>
                <w:sz w:val="24"/>
                <w:szCs w:val="24"/>
                <w:lang w:val="uk-UA"/>
              </w:rPr>
            </w:pPr>
            <w:r w:rsidRPr="00BC23DB">
              <w:rPr>
                <w:b/>
                <w:bCs/>
                <w:color w:val="000000"/>
                <w:sz w:val="24"/>
                <w:szCs w:val="24"/>
                <w:lang w:val="uk-UA"/>
              </w:rPr>
              <w:t>1028,79</w:t>
            </w:r>
          </w:p>
        </w:tc>
        <w:tc>
          <w:tcPr>
            <w:tcW w:w="1276" w:type="dxa"/>
            <w:tcBorders>
              <w:top w:val="single" w:sz="4" w:space="0" w:color="auto"/>
              <w:left w:val="nil"/>
              <w:bottom w:val="single" w:sz="8" w:space="0" w:color="auto"/>
              <w:right w:val="single" w:sz="4" w:space="0" w:color="auto"/>
            </w:tcBorders>
            <w:shd w:val="clear" w:color="auto" w:fill="FFFFFF"/>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1028,79</w:t>
            </w:r>
          </w:p>
        </w:tc>
        <w:tc>
          <w:tcPr>
            <w:tcW w:w="1276" w:type="dxa"/>
            <w:tcBorders>
              <w:top w:val="single" w:sz="4" w:space="0" w:color="auto"/>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b/>
                <w:bCs/>
                <w:color w:val="000000"/>
                <w:sz w:val="24"/>
                <w:szCs w:val="24"/>
                <w:lang w:val="uk-UA"/>
              </w:rPr>
            </w:pPr>
            <w:r w:rsidRPr="00BC23DB">
              <w:rPr>
                <w:b/>
                <w:bCs/>
                <w:color w:val="000000"/>
                <w:sz w:val="24"/>
                <w:szCs w:val="24"/>
                <w:lang w:val="uk-UA"/>
              </w:rPr>
              <w:t>1028,79</w:t>
            </w:r>
          </w:p>
        </w:tc>
      </w:tr>
      <w:tr w:rsidR="000A6938" w:rsidTr="00D56542">
        <w:trPr>
          <w:trHeight w:val="426"/>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1.1.</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Базова лінійна норма витрат палива</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л/100 км</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20</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20</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20</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20</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20</w:t>
            </w:r>
          </w:p>
        </w:tc>
      </w:tr>
      <w:tr w:rsidR="000A6938" w:rsidTr="00D56542">
        <w:trPr>
          <w:trHeight w:val="925"/>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1.2.</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 xml:space="preserve">Сумарний </w:t>
            </w:r>
            <w:proofErr w:type="spellStart"/>
            <w:r w:rsidRPr="00BC23DB">
              <w:rPr>
                <w:color w:val="000000"/>
                <w:sz w:val="24"/>
                <w:szCs w:val="24"/>
                <w:lang w:val="uk-UA"/>
              </w:rPr>
              <w:t>коригуючий</w:t>
            </w:r>
            <w:proofErr w:type="spellEnd"/>
            <w:r w:rsidRPr="00BC23DB">
              <w:rPr>
                <w:color w:val="000000"/>
                <w:sz w:val="24"/>
                <w:szCs w:val="24"/>
                <w:lang w:val="uk-UA"/>
              </w:rPr>
              <w:t xml:space="preserve"> коефіцієнт (1.9%- робота в зимових умовах, 1%-внутрішньо</w:t>
            </w:r>
            <w:r w:rsidR="00C50AC9">
              <w:rPr>
                <w:color w:val="000000"/>
                <w:sz w:val="24"/>
                <w:szCs w:val="24"/>
                <w:lang w:val="uk-UA"/>
              </w:rPr>
              <w:t>-</w:t>
            </w:r>
            <w:r w:rsidRPr="00BC23DB">
              <w:rPr>
                <w:color w:val="000000"/>
                <w:sz w:val="24"/>
                <w:szCs w:val="24"/>
                <w:lang w:val="uk-UA"/>
              </w:rPr>
              <w:t>гаражні роз’їзди)</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1,029</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1,029</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1,029</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1,029</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1,029</w:t>
            </w:r>
          </w:p>
        </w:tc>
      </w:tr>
      <w:tr w:rsidR="000A6938" w:rsidTr="00D56542">
        <w:trPr>
          <w:trHeight w:val="308"/>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1.3.</w:t>
            </w:r>
          </w:p>
        </w:tc>
        <w:tc>
          <w:tcPr>
            <w:tcW w:w="1701" w:type="dxa"/>
            <w:tcBorders>
              <w:top w:val="nil"/>
              <w:left w:val="nil"/>
              <w:bottom w:val="single" w:sz="8" w:space="0" w:color="auto"/>
              <w:right w:val="single" w:sz="8" w:space="0" w:color="auto"/>
            </w:tcBorders>
            <w:vAlign w:val="center"/>
            <w:hideMark/>
          </w:tcPr>
          <w:p w:rsidR="00C50AC9" w:rsidRDefault="006756BF" w:rsidP="00BC23DB">
            <w:pPr>
              <w:rPr>
                <w:color w:val="000000"/>
                <w:sz w:val="24"/>
                <w:szCs w:val="24"/>
                <w:lang w:val="uk-UA"/>
              </w:rPr>
            </w:pPr>
            <w:r w:rsidRPr="00BC23DB">
              <w:rPr>
                <w:color w:val="000000"/>
                <w:sz w:val="24"/>
                <w:szCs w:val="24"/>
                <w:lang w:val="uk-UA"/>
              </w:rPr>
              <w:t xml:space="preserve">Ціна палива </w:t>
            </w:r>
          </w:p>
          <w:p w:rsidR="00C15EA1" w:rsidRPr="00BC23DB" w:rsidRDefault="006756BF" w:rsidP="00BC23DB">
            <w:pPr>
              <w:rPr>
                <w:color w:val="000000"/>
                <w:sz w:val="24"/>
                <w:szCs w:val="24"/>
                <w:lang w:val="uk-UA"/>
              </w:rPr>
            </w:pPr>
            <w:r w:rsidRPr="00BC23DB">
              <w:rPr>
                <w:color w:val="000000"/>
                <w:sz w:val="24"/>
                <w:szCs w:val="24"/>
                <w:lang w:val="uk-UA"/>
              </w:rPr>
              <w:t>(без ПДВ)</w:t>
            </w:r>
          </w:p>
        </w:tc>
        <w:tc>
          <w:tcPr>
            <w:tcW w:w="1276" w:type="dxa"/>
            <w:tcBorders>
              <w:top w:val="nil"/>
              <w:left w:val="nil"/>
              <w:bottom w:val="single" w:sz="8" w:space="0" w:color="auto"/>
              <w:right w:val="single" w:sz="8" w:space="0" w:color="auto"/>
            </w:tcBorders>
            <w:hideMark/>
          </w:tcPr>
          <w:p w:rsidR="006756BF" w:rsidRPr="00BC23DB" w:rsidRDefault="00C50AC9" w:rsidP="00D56542">
            <w:pPr>
              <w:jc w:val="center"/>
              <w:rPr>
                <w:color w:val="000000"/>
                <w:sz w:val="24"/>
                <w:szCs w:val="24"/>
                <w:lang w:val="uk-UA"/>
              </w:rPr>
            </w:pPr>
            <w:r>
              <w:rPr>
                <w:color w:val="000000"/>
                <w:sz w:val="24"/>
                <w:szCs w:val="24"/>
                <w:lang w:val="uk-UA"/>
              </w:rPr>
              <w:t>к</w:t>
            </w:r>
            <w:r w:rsidR="006756BF" w:rsidRPr="00BC23DB">
              <w:rPr>
                <w:color w:val="000000"/>
                <w:sz w:val="24"/>
                <w:szCs w:val="24"/>
                <w:lang w:val="uk-UA"/>
              </w:rPr>
              <w:t>оп./л</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4999</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4999</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4999</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4999</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4999</w:t>
            </w:r>
          </w:p>
        </w:tc>
      </w:tr>
      <w:tr w:rsidR="000A6938" w:rsidTr="00793488">
        <w:trPr>
          <w:trHeight w:val="572"/>
        </w:trPr>
        <w:tc>
          <w:tcPr>
            <w:tcW w:w="709" w:type="dxa"/>
            <w:tcBorders>
              <w:top w:val="nil"/>
              <w:left w:val="single" w:sz="8" w:space="0" w:color="auto"/>
              <w:bottom w:val="single" w:sz="8" w:space="0" w:color="auto"/>
              <w:right w:val="single" w:sz="8" w:space="0" w:color="auto"/>
            </w:tcBorders>
            <w:shd w:val="clear" w:color="auto" w:fill="FFFFFF"/>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2.</w:t>
            </w:r>
          </w:p>
        </w:tc>
        <w:tc>
          <w:tcPr>
            <w:tcW w:w="1701" w:type="dxa"/>
            <w:tcBorders>
              <w:top w:val="nil"/>
              <w:left w:val="nil"/>
              <w:bottom w:val="single" w:sz="8" w:space="0" w:color="auto"/>
              <w:right w:val="single" w:sz="8" w:space="0" w:color="auto"/>
            </w:tcBorders>
            <w:shd w:val="clear" w:color="auto" w:fill="FFFFFF"/>
            <w:vAlign w:val="center"/>
            <w:hideMark/>
          </w:tcPr>
          <w:p w:rsidR="001D423F" w:rsidRDefault="006756BF" w:rsidP="00BC23DB">
            <w:pPr>
              <w:rPr>
                <w:b/>
                <w:bCs/>
                <w:color w:val="000000"/>
                <w:sz w:val="24"/>
                <w:szCs w:val="24"/>
                <w:lang w:val="uk-UA"/>
              </w:rPr>
            </w:pPr>
            <w:r w:rsidRPr="00BC23DB">
              <w:rPr>
                <w:b/>
                <w:bCs/>
                <w:color w:val="000000"/>
                <w:sz w:val="24"/>
                <w:szCs w:val="24"/>
                <w:lang w:val="uk-UA"/>
              </w:rPr>
              <w:t>Мастильні матеріали (р.2.1+р.2.2+</w:t>
            </w:r>
          </w:p>
          <w:p w:rsidR="006756BF" w:rsidRPr="00BC23DB" w:rsidRDefault="006756BF" w:rsidP="00BC23DB">
            <w:pPr>
              <w:rPr>
                <w:b/>
                <w:bCs/>
                <w:color w:val="000000"/>
                <w:sz w:val="24"/>
                <w:szCs w:val="24"/>
                <w:lang w:val="uk-UA"/>
              </w:rPr>
            </w:pPr>
            <w:r w:rsidRPr="00BC23DB">
              <w:rPr>
                <w:b/>
                <w:bCs/>
                <w:color w:val="000000"/>
                <w:sz w:val="24"/>
                <w:szCs w:val="24"/>
                <w:lang w:val="uk-UA"/>
              </w:rPr>
              <w:t>р.2.3+р.2.4)</w:t>
            </w:r>
          </w:p>
        </w:tc>
        <w:tc>
          <w:tcPr>
            <w:tcW w:w="1276" w:type="dxa"/>
            <w:tcBorders>
              <w:top w:val="nil"/>
              <w:left w:val="nil"/>
              <w:bottom w:val="single" w:sz="8" w:space="0" w:color="auto"/>
              <w:right w:val="single" w:sz="8" w:space="0" w:color="auto"/>
            </w:tcBorders>
            <w:shd w:val="clear" w:color="auto" w:fill="FFFFFF"/>
            <w:hideMark/>
          </w:tcPr>
          <w:p w:rsidR="006756BF" w:rsidRPr="00BC23DB" w:rsidRDefault="006756BF" w:rsidP="00D56542">
            <w:pPr>
              <w:jc w:val="center"/>
              <w:rPr>
                <w:b/>
                <w:bCs/>
                <w:color w:val="000000"/>
                <w:sz w:val="24"/>
                <w:szCs w:val="24"/>
                <w:lang w:val="uk-UA"/>
              </w:rPr>
            </w:pP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46,6</w:t>
            </w:r>
          </w:p>
        </w:tc>
        <w:tc>
          <w:tcPr>
            <w:tcW w:w="1276" w:type="dxa"/>
            <w:tcBorders>
              <w:top w:val="nil"/>
              <w:left w:val="single" w:sz="4" w:space="0" w:color="auto"/>
              <w:bottom w:val="single" w:sz="8"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46,6</w:t>
            </w:r>
          </w:p>
        </w:tc>
        <w:tc>
          <w:tcPr>
            <w:tcW w:w="1275"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46,6</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46,6</w:t>
            </w:r>
          </w:p>
        </w:tc>
        <w:tc>
          <w:tcPr>
            <w:tcW w:w="1276"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46,6</w:t>
            </w:r>
          </w:p>
        </w:tc>
      </w:tr>
      <w:tr w:rsidR="000A6938" w:rsidTr="00793488">
        <w:trPr>
          <w:trHeight w:val="602"/>
        </w:trPr>
        <w:tc>
          <w:tcPr>
            <w:tcW w:w="709" w:type="dxa"/>
            <w:tcBorders>
              <w:top w:val="nil"/>
              <w:left w:val="single" w:sz="8" w:space="0" w:color="auto"/>
              <w:bottom w:val="single" w:sz="8" w:space="0" w:color="auto"/>
              <w:right w:val="single" w:sz="8"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2.1.</w:t>
            </w:r>
          </w:p>
        </w:tc>
        <w:tc>
          <w:tcPr>
            <w:tcW w:w="1701" w:type="dxa"/>
            <w:tcBorders>
              <w:top w:val="nil"/>
              <w:left w:val="nil"/>
              <w:bottom w:val="single" w:sz="8" w:space="0" w:color="auto"/>
              <w:right w:val="single" w:sz="8" w:space="0" w:color="auto"/>
            </w:tcBorders>
            <w:shd w:val="clear" w:color="auto" w:fill="FFFFFF"/>
            <w:vAlign w:val="center"/>
            <w:hideMark/>
          </w:tcPr>
          <w:p w:rsidR="001D423F" w:rsidRDefault="006756BF" w:rsidP="00BC23DB">
            <w:pPr>
              <w:rPr>
                <w:color w:val="000000"/>
                <w:sz w:val="24"/>
                <w:szCs w:val="24"/>
                <w:lang w:val="uk-UA"/>
              </w:rPr>
            </w:pPr>
            <w:r w:rsidRPr="00BC23DB">
              <w:rPr>
                <w:color w:val="000000"/>
                <w:sz w:val="24"/>
                <w:szCs w:val="24"/>
                <w:lang w:val="uk-UA"/>
              </w:rPr>
              <w:t>Моторні оливи (р.1.1хр.1.2х</w:t>
            </w:r>
          </w:p>
          <w:p w:rsidR="001D423F" w:rsidRDefault="006756BF" w:rsidP="00BC23DB">
            <w:pPr>
              <w:rPr>
                <w:color w:val="000000"/>
                <w:sz w:val="24"/>
                <w:szCs w:val="24"/>
                <w:lang w:val="uk-UA"/>
              </w:rPr>
            </w:pPr>
            <w:r w:rsidRPr="00BC23DB">
              <w:rPr>
                <w:color w:val="000000"/>
                <w:sz w:val="24"/>
                <w:szCs w:val="24"/>
                <w:lang w:val="uk-UA"/>
              </w:rPr>
              <w:t>2.1.1хр2.1.2х</w:t>
            </w:r>
          </w:p>
          <w:p w:rsidR="006756BF" w:rsidRPr="00BC23DB" w:rsidRDefault="006756BF" w:rsidP="00BC23DB">
            <w:pPr>
              <w:rPr>
                <w:color w:val="000000"/>
                <w:sz w:val="24"/>
                <w:szCs w:val="24"/>
                <w:lang w:val="uk-UA"/>
              </w:rPr>
            </w:pPr>
            <w:r w:rsidRPr="00BC23DB">
              <w:rPr>
                <w:color w:val="000000"/>
                <w:sz w:val="24"/>
                <w:szCs w:val="24"/>
                <w:lang w:val="uk-UA"/>
              </w:rPr>
              <w:t>100/10000</w:t>
            </w:r>
            <w:r w:rsidR="00C50AC9">
              <w:rPr>
                <w:color w:val="000000"/>
                <w:sz w:val="24"/>
                <w:szCs w:val="24"/>
                <w:lang w:val="uk-UA"/>
              </w:rPr>
              <w:t>)</w:t>
            </w:r>
          </w:p>
        </w:tc>
        <w:tc>
          <w:tcPr>
            <w:tcW w:w="1276" w:type="dxa"/>
            <w:tcBorders>
              <w:top w:val="nil"/>
              <w:left w:val="nil"/>
              <w:bottom w:val="single" w:sz="8" w:space="0" w:color="auto"/>
              <w:right w:val="single" w:sz="8" w:space="0" w:color="auto"/>
            </w:tcBorders>
            <w:shd w:val="clear" w:color="auto" w:fill="FFFFFF"/>
            <w:hideMark/>
          </w:tcPr>
          <w:p w:rsidR="006756BF" w:rsidRPr="00BC23DB" w:rsidRDefault="00C50AC9" w:rsidP="00D56542">
            <w:pPr>
              <w:jc w:val="center"/>
              <w:rPr>
                <w:color w:val="000000"/>
                <w:sz w:val="24"/>
                <w:szCs w:val="24"/>
                <w:lang w:val="uk-UA"/>
              </w:rPr>
            </w:pPr>
            <w:r>
              <w:rPr>
                <w:color w:val="000000"/>
                <w:sz w:val="24"/>
                <w:szCs w:val="24"/>
                <w:lang w:val="uk-UA"/>
              </w:rPr>
              <w:t>к</w:t>
            </w:r>
            <w:r w:rsidR="006756BF" w:rsidRPr="00BC23DB">
              <w:rPr>
                <w:color w:val="000000"/>
                <w:sz w:val="24"/>
                <w:szCs w:val="24"/>
                <w:lang w:val="uk-UA"/>
              </w:rPr>
              <w:t>оп.</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24,70</w:t>
            </w:r>
          </w:p>
        </w:tc>
        <w:tc>
          <w:tcPr>
            <w:tcW w:w="1276" w:type="dxa"/>
            <w:tcBorders>
              <w:top w:val="nil"/>
              <w:left w:val="single" w:sz="4" w:space="0" w:color="auto"/>
              <w:bottom w:val="single" w:sz="8"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24,70</w:t>
            </w:r>
          </w:p>
        </w:tc>
        <w:tc>
          <w:tcPr>
            <w:tcW w:w="1275"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24,70</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24,70</w:t>
            </w:r>
          </w:p>
        </w:tc>
        <w:tc>
          <w:tcPr>
            <w:tcW w:w="1276"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24,70</w:t>
            </w:r>
          </w:p>
        </w:tc>
      </w:tr>
      <w:tr w:rsidR="000A6938" w:rsidTr="00D56542">
        <w:trPr>
          <w:trHeight w:val="640"/>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2.1.1.</w:t>
            </w:r>
          </w:p>
        </w:tc>
        <w:tc>
          <w:tcPr>
            <w:tcW w:w="1701" w:type="dxa"/>
            <w:tcBorders>
              <w:top w:val="nil"/>
              <w:left w:val="nil"/>
              <w:bottom w:val="single" w:sz="8" w:space="0" w:color="auto"/>
              <w:right w:val="single" w:sz="8" w:space="0" w:color="auto"/>
            </w:tcBorders>
            <w:hideMark/>
          </w:tcPr>
          <w:p w:rsidR="006756BF" w:rsidRPr="00BC23DB" w:rsidRDefault="006756BF" w:rsidP="00C50AC9">
            <w:pPr>
              <w:rPr>
                <w:color w:val="000000"/>
                <w:sz w:val="24"/>
                <w:szCs w:val="24"/>
                <w:lang w:val="uk-UA"/>
              </w:rPr>
            </w:pPr>
            <w:r w:rsidRPr="00BC23DB">
              <w:rPr>
                <w:color w:val="000000"/>
                <w:sz w:val="24"/>
                <w:szCs w:val="24"/>
                <w:lang w:val="uk-UA"/>
              </w:rPr>
              <w:t>Норма витрат моторних олив</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 xml:space="preserve">л/100 </w:t>
            </w:r>
            <w:proofErr w:type="spellStart"/>
            <w:r w:rsidRPr="00BC23DB">
              <w:rPr>
                <w:color w:val="000000"/>
                <w:sz w:val="24"/>
                <w:szCs w:val="24"/>
                <w:lang w:val="uk-UA"/>
              </w:rPr>
              <w:t>л</w:t>
            </w:r>
            <w:proofErr w:type="spellEnd"/>
            <w:r w:rsidRPr="00BC23DB">
              <w:rPr>
                <w:color w:val="000000"/>
                <w:sz w:val="24"/>
                <w:szCs w:val="24"/>
                <w:lang w:val="uk-UA"/>
              </w:rPr>
              <w:t xml:space="preserve"> пального</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0,8</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0,8</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0,8</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0,8</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0,8</w:t>
            </w:r>
          </w:p>
        </w:tc>
      </w:tr>
      <w:tr w:rsidR="000A6938" w:rsidTr="00D56542">
        <w:trPr>
          <w:trHeight w:val="267"/>
        </w:trPr>
        <w:tc>
          <w:tcPr>
            <w:tcW w:w="709" w:type="dxa"/>
            <w:tcBorders>
              <w:top w:val="nil"/>
              <w:left w:val="single" w:sz="8" w:space="0" w:color="auto"/>
              <w:bottom w:val="single" w:sz="8" w:space="0" w:color="auto"/>
              <w:right w:val="single" w:sz="8" w:space="0" w:color="auto"/>
            </w:tcBorders>
          </w:tcPr>
          <w:p w:rsidR="006756BF" w:rsidRPr="00BC23DB" w:rsidRDefault="006756BF" w:rsidP="00D56542">
            <w:pPr>
              <w:ind w:right="-108"/>
              <w:jc w:val="center"/>
              <w:rPr>
                <w:color w:val="000000"/>
                <w:sz w:val="24"/>
                <w:szCs w:val="24"/>
                <w:lang w:val="uk-UA"/>
              </w:rPr>
            </w:pPr>
            <w:r w:rsidRPr="00BC23DB">
              <w:rPr>
                <w:color w:val="000000"/>
                <w:sz w:val="24"/>
                <w:szCs w:val="24"/>
                <w:lang w:val="uk-UA"/>
              </w:rPr>
              <w:t>2.1.2.</w:t>
            </w:r>
          </w:p>
        </w:tc>
        <w:tc>
          <w:tcPr>
            <w:tcW w:w="1701" w:type="dxa"/>
            <w:tcBorders>
              <w:top w:val="nil"/>
              <w:left w:val="nil"/>
              <w:bottom w:val="single" w:sz="8" w:space="0" w:color="auto"/>
              <w:right w:val="single" w:sz="8" w:space="0" w:color="auto"/>
            </w:tcBorders>
          </w:tcPr>
          <w:p w:rsidR="00C15EA1" w:rsidRDefault="00C50AC9" w:rsidP="00BC0407">
            <w:pPr>
              <w:rPr>
                <w:color w:val="000000"/>
                <w:sz w:val="24"/>
                <w:szCs w:val="24"/>
                <w:lang w:val="uk-UA"/>
              </w:rPr>
            </w:pPr>
            <w:r>
              <w:rPr>
                <w:color w:val="000000"/>
                <w:sz w:val="24"/>
                <w:szCs w:val="24"/>
                <w:lang w:val="uk-UA"/>
              </w:rPr>
              <w:t xml:space="preserve">Ціна </w:t>
            </w:r>
          </w:p>
          <w:p w:rsidR="006756BF" w:rsidRPr="00BC23DB" w:rsidRDefault="00C50AC9" w:rsidP="00BC0407">
            <w:pPr>
              <w:rPr>
                <w:color w:val="000000"/>
                <w:sz w:val="24"/>
                <w:szCs w:val="24"/>
                <w:lang w:val="uk-UA"/>
              </w:rPr>
            </w:pPr>
            <w:r>
              <w:rPr>
                <w:color w:val="000000"/>
                <w:sz w:val="24"/>
                <w:szCs w:val="24"/>
                <w:lang w:val="uk-UA"/>
              </w:rPr>
              <w:t xml:space="preserve">(без </w:t>
            </w:r>
            <w:r w:rsidR="006756BF" w:rsidRPr="00BC23DB">
              <w:rPr>
                <w:color w:val="000000"/>
                <w:sz w:val="24"/>
                <w:szCs w:val="24"/>
                <w:lang w:val="uk-UA"/>
              </w:rPr>
              <w:t>ПДВ)</w:t>
            </w:r>
          </w:p>
        </w:tc>
        <w:tc>
          <w:tcPr>
            <w:tcW w:w="1276" w:type="dxa"/>
            <w:tcBorders>
              <w:top w:val="nil"/>
              <w:left w:val="nil"/>
              <w:bottom w:val="single" w:sz="8" w:space="0" w:color="auto"/>
              <w:right w:val="single" w:sz="8" w:space="0" w:color="auto"/>
            </w:tcBorders>
          </w:tcPr>
          <w:p w:rsidR="006756BF" w:rsidRPr="00BC23DB" w:rsidRDefault="00BC0407" w:rsidP="00D56542">
            <w:pPr>
              <w:jc w:val="center"/>
              <w:rPr>
                <w:color w:val="000000"/>
                <w:sz w:val="24"/>
                <w:szCs w:val="24"/>
                <w:lang w:val="uk-UA"/>
              </w:rPr>
            </w:pPr>
            <w:proofErr w:type="spellStart"/>
            <w:r>
              <w:rPr>
                <w:color w:val="000000"/>
                <w:sz w:val="24"/>
                <w:szCs w:val="24"/>
                <w:lang w:val="uk-UA"/>
              </w:rPr>
              <w:t>грн</w:t>
            </w:r>
            <w:proofErr w:type="spellEnd"/>
            <w:r w:rsidR="006756BF" w:rsidRPr="00BC23DB">
              <w:rPr>
                <w:color w:val="000000"/>
                <w:sz w:val="24"/>
                <w:szCs w:val="24"/>
                <w:lang w:val="uk-UA"/>
              </w:rPr>
              <w:t>/л</w:t>
            </w:r>
          </w:p>
        </w:tc>
        <w:tc>
          <w:tcPr>
            <w:tcW w:w="1276" w:type="dxa"/>
            <w:tcBorders>
              <w:top w:val="nil"/>
              <w:left w:val="nil"/>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150,0</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150,0</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150,0</w:t>
            </w:r>
          </w:p>
        </w:tc>
        <w:tc>
          <w:tcPr>
            <w:tcW w:w="1276" w:type="dxa"/>
            <w:tcBorders>
              <w:top w:val="nil"/>
              <w:left w:val="nil"/>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150,0</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150,0</w:t>
            </w:r>
          </w:p>
        </w:tc>
      </w:tr>
      <w:tr w:rsidR="000A6938" w:rsidTr="00793488">
        <w:trPr>
          <w:trHeight w:val="661"/>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2.2.</w:t>
            </w:r>
          </w:p>
        </w:tc>
        <w:tc>
          <w:tcPr>
            <w:tcW w:w="1701" w:type="dxa"/>
            <w:tcBorders>
              <w:top w:val="nil"/>
              <w:left w:val="nil"/>
              <w:bottom w:val="single" w:sz="8" w:space="0" w:color="auto"/>
              <w:right w:val="single" w:sz="8" w:space="0" w:color="auto"/>
            </w:tcBorders>
            <w:vAlign w:val="center"/>
            <w:hideMark/>
          </w:tcPr>
          <w:p w:rsidR="00562BCB" w:rsidRDefault="006756BF" w:rsidP="00BC23DB">
            <w:pPr>
              <w:rPr>
                <w:color w:val="000000"/>
                <w:sz w:val="24"/>
                <w:szCs w:val="24"/>
                <w:lang w:val="uk-UA"/>
              </w:rPr>
            </w:pPr>
            <w:r w:rsidRPr="00BC23DB">
              <w:rPr>
                <w:color w:val="000000"/>
                <w:sz w:val="24"/>
                <w:szCs w:val="24"/>
                <w:lang w:val="uk-UA"/>
              </w:rPr>
              <w:t>Трансмісійні оливи (р.1.1хр.1.2</w:t>
            </w:r>
          </w:p>
          <w:p w:rsidR="006756BF" w:rsidRPr="00BC23DB" w:rsidRDefault="006756BF" w:rsidP="00BC23DB">
            <w:pPr>
              <w:rPr>
                <w:color w:val="000000"/>
                <w:sz w:val="24"/>
                <w:szCs w:val="24"/>
                <w:lang w:val="uk-UA"/>
              </w:rPr>
            </w:pPr>
            <w:r w:rsidRPr="00BC23DB">
              <w:rPr>
                <w:color w:val="000000"/>
                <w:sz w:val="24"/>
                <w:szCs w:val="24"/>
                <w:lang w:val="uk-UA"/>
              </w:rPr>
              <w:t>х2.2.1хр.2.2.2х100/10000</w:t>
            </w:r>
            <w:r w:rsidR="00BC0407">
              <w:rPr>
                <w:color w:val="000000"/>
                <w:sz w:val="24"/>
                <w:szCs w:val="24"/>
                <w:lang w:val="uk-UA"/>
              </w:rPr>
              <w:t>)</w:t>
            </w:r>
            <w:r w:rsidRPr="00BC23DB">
              <w:rPr>
                <w:color w:val="000000"/>
                <w:sz w:val="24"/>
                <w:szCs w:val="24"/>
                <w:lang w:val="uk-UA"/>
              </w:rPr>
              <w:t xml:space="preserve"> </w:t>
            </w:r>
          </w:p>
        </w:tc>
        <w:tc>
          <w:tcPr>
            <w:tcW w:w="1276" w:type="dxa"/>
            <w:tcBorders>
              <w:top w:val="nil"/>
              <w:left w:val="nil"/>
              <w:bottom w:val="single" w:sz="8" w:space="0" w:color="auto"/>
              <w:right w:val="single" w:sz="8" w:space="0" w:color="auto"/>
            </w:tcBorders>
            <w:hideMark/>
          </w:tcPr>
          <w:p w:rsidR="006756BF" w:rsidRPr="00BC23DB" w:rsidRDefault="00BC0407" w:rsidP="00D56542">
            <w:pPr>
              <w:jc w:val="center"/>
              <w:rPr>
                <w:color w:val="000000"/>
                <w:sz w:val="24"/>
                <w:szCs w:val="24"/>
                <w:lang w:val="uk-UA"/>
              </w:rPr>
            </w:pPr>
            <w:r>
              <w:rPr>
                <w:color w:val="000000"/>
                <w:sz w:val="24"/>
                <w:szCs w:val="24"/>
                <w:lang w:val="uk-UA"/>
              </w:rPr>
              <w:t>коп.</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13,29</w:t>
            </w:r>
          </w:p>
        </w:tc>
        <w:tc>
          <w:tcPr>
            <w:tcW w:w="1276" w:type="dxa"/>
            <w:tcBorders>
              <w:top w:val="nil"/>
              <w:left w:val="single" w:sz="4" w:space="0" w:color="auto"/>
              <w:bottom w:val="single" w:sz="8"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13,29</w:t>
            </w:r>
          </w:p>
        </w:tc>
        <w:tc>
          <w:tcPr>
            <w:tcW w:w="1275"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13,29</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13,29</w:t>
            </w:r>
          </w:p>
        </w:tc>
        <w:tc>
          <w:tcPr>
            <w:tcW w:w="1276"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13,29</w:t>
            </w:r>
          </w:p>
        </w:tc>
      </w:tr>
      <w:tr w:rsidR="000A6938" w:rsidTr="00D56542">
        <w:trPr>
          <w:trHeight w:val="514"/>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2.2.1.</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Норми витрат трансмісійних олив</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 xml:space="preserve">л/100 </w:t>
            </w:r>
            <w:proofErr w:type="spellStart"/>
            <w:r w:rsidRPr="00BC23DB">
              <w:rPr>
                <w:color w:val="000000"/>
                <w:sz w:val="24"/>
                <w:szCs w:val="24"/>
                <w:lang w:val="uk-UA"/>
              </w:rPr>
              <w:t>л</w:t>
            </w:r>
            <w:proofErr w:type="spellEnd"/>
            <w:r w:rsidRPr="00BC23DB">
              <w:rPr>
                <w:color w:val="000000"/>
                <w:sz w:val="24"/>
                <w:szCs w:val="24"/>
                <w:lang w:val="uk-UA"/>
              </w:rPr>
              <w:t xml:space="preserve"> пального</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0,4</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0,4</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0,4</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0,4</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0,4</w:t>
            </w:r>
          </w:p>
        </w:tc>
      </w:tr>
      <w:tr w:rsidR="000A6938" w:rsidTr="00D56542">
        <w:trPr>
          <w:trHeight w:val="421"/>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2.2.2.</w:t>
            </w:r>
          </w:p>
        </w:tc>
        <w:tc>
          <w:tcPr>
            <w:tcW w:w="1701" w:type="dxa"/>
            <w:tcBorders>
              <w:top w:val="nil"/>
              <w:left w:val="nil"/>
              <w:bottom w:val="single" w:sz="8" w:space="0" w:color="auto"/>
              <w:right w:val="single" w:sz="8" w:space="0" w:color="auto"/>
            </w:tcBorders>
            <w:vAlign w:val="center"/>
            <w:hideMark/>
          </w:tcPr>
          <w:p w:rsidR="003A1AAD" w:rsidRDefault="005073C9" w:rsidP="00BC23DB">
            <w:pPr>
              <w:rPr>
                <w:color w:val="000000"/>
                <w:sz w:val="24"/>
                <w:szCs w:val="24"/>
                <w:lang w:val="uk-UA"/>
              </w:rPr>
            </w:pPr>
            <w:r>
              <w:rPr>
                <w:color w:val="000000"/>
                <w:sz w:val="24"/>
                <w:szCs w:val="24"/>
                <w:lang w:val="uk-UA"/>
              </w:rPr>
              <w:t xml:space="preserve">Ціна </w:t>
            </w:r>
          </w:p>
          <w:p w:rsidR="006756BF" w:rsidRPr="00BC23DB" w:rsidRDefault="005073C9" w:rsidP="00BC23DB">
            <w:pPr>
              <w:rPr>
                <w:color w:val="000000"/>
                <w:sz w:val="24"/>
                <w:szCs w:val="24"/>
                <w:lang w:val="uk-UA"/>
              </w:rPr>
            </w:pPr>
            <w:r>
              <w:rPr>
                <w:color w:val="000000"/>
                <w:sz w:val="24"/>
                <w:szCs w:val="24"/>
                <w:lang w:val="uk-UA"/>
              </w:rPr>
              <w:t xml:space="preserve">(без </w:t>
            </w:r>
            <w:r w:rsidR="006756BF" w:rsidRPr="00BC23DB">
              <w:rPr>
                <w:color w:val="000000"/>
                <w:sz w:val="24"/>
                <w:szCs w:val="24"/>
                <w:lang w:val="uk-UA"/>
              </w:rPr>
              <w:t>ПДВ)</w:t>
            </w:r>
          </w:p>
        </w:tc>
        <w:tc>
          <w:tcPr>
            <w:tcW w:w="1276" w:type="dxa"/>
            <w:tcBorders>
              <w:top w:val="nil"/>
              <w:left w:val="nil"/>
              <w:bottom w:val="single" w:sz="8" w:space="0" w:color="auto"/>
              <w:right w:val="single" w:sz="8" w:space="0" w:color="auto"/>
            </w:tcBorders>
            <w:hideMark/>
          </w:tcPr>
          <w:p w:rsidR="006756BF" w:rsidRPr="00BC23DB" w:rsidRDefault="00BC0407" w:rsidP="00D56542">
            <w:pPr>
              <w:jc w:val="center"/>
              <w:rPr>
                <w:color w:val="000000"/>
                <w:sz w:val="24"/>
                <w:szCs w:val="24"/>
                <w:lang w:val="uk-UA"/>
              </w:rPr>
            </w:pPr>
            <w:proofErr w:type="spellStart"/>
            <w:r>
              <w:rPr>
                <w:color w:val="000000"/>
                <w:sz w:val="24"/>
                <w:szCs w:val="24"/>
                <w:lang w:val="uk-UA"/>
              </w:rPr>
              <w:t>г</w:t>
            </w:r>
            <w:r w:rsidR="006756BF" w:rsidRPr="00BC23DB">
              <w:rPr>
                <w:color w:val="000000"/>
                <w:sz w:val="24"/>
                <w:szCs w:val="24"/>
                <w:lang w:val="uk-UA"/>
              </w:rPr>
              <w:t>рн</w:t>
            </w:r>
            <w:proofErr w:type="spellEnd"/>
            <w:r w:rsidR="006756BF" w:rsidRPr="00BC23DB">
              <w:rPr>
                <w:color w:val="000000"/>
                <w:sz w:val="24"/>
                <w:szCs w:val="24"/>
                <w:lang w:val="uk-UA"/>
              </w:rPr>
              <w:t>/л</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161,5</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161,5</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161,5</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161,5</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161,5</w:t>
            </w:r>
          </w:p>
        </w:tc>
      </w:tr>
      <w:tr w:rsidR="000A6938" w:rsidTr="00793488">
        <w:trPr>
          <w:trHeight w:val="602"/>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2.3.</w:t>
            </w:r>
          </w:p>
        </w:tc>
        <w:tc>
          <w:tcPr>
            <w:tcW w:w="1701" w:type="dxa"/>
            <w:tcBorders>
              <w:top w:val="nil"/>
              <w:left w:val="nil"/>
              <w:bottom w:val="single" w:sz="8" w:space="0" w:color="auto"/>
              <w:right w:val="single" w:sz="8" w:space="0" w:color="auto"/>
            </w:tcBorders>
            <w:vAlign w:val="center"/>
            <w:hideMark/>
          </w:tcPr>
          <w:p w:rsidR="00562BCB" w:rsidRDefault="005073C9" w:rsidP="00BC23DB">
            <w:pPr>
              <w:rPr>
                <w:color w:val="000000"/>
                <w:sz w:val="24"/>
                <w:szCs w:val="24"/>
                <w:lang w:val="uk-UA"/>
              </w:rPr>
            </w:pPr>
            <w:r>
              <w:rPr>
                <w:color w:val="000000"/>
                <w:sz w:val="24"/>
                <w:szCs w:val="24"/>
                <w:lang w:val="uk-UA"/>
              </w:rPr>
              <w:t>Спеціальні оливи</w:t>
            </w:r>
          </w:p>
          <w:p w:rsidR="00562BCB" w:rsidRDefault="006756BF" w:rsidP="00BC23DB">
            <w:pPr>
              <w:rPr>
                <w:color w:val="000000"/>
                <w:sz w:val="24"/>
                <w:szCs w:val="24"/>
                <w:lang w:val="uk-UA"/>
              </w:rPr>
            </w:pPr>
            <w:r w:rsidRPr="00BC23DB">
              <w:rPr>
                <w:color w:val="000000"/>
                <w:sz w:val="24"/>
                <w:szCs w:val="24"/>
                <w:lang w:val="uk-UA"/>
              </w:rPr>
              <w:t>(</w:t>
            </w:r>
            <w:r w:rsidR="00AF5514">
              <w:rPr>
                <w:color w:val="000000"/>
                <w:sz w:val="24"/>
                <w:szCs w:val="24"/>
                <w:lang w:val="uk-UA"/>
              </w:rPr>
              <w:t>р.1.1хр.1.2</w:t>
            </w:r>
          </w:p>
          <w:p w:rsidR="00AA2C56" w:rsidRDefault="00AF5514" w:rsidP="00BC23DB">
            <w:pPr>
              <w:rPr>
                <w:color w:val="000000"/>
                <w:sz w:val="24"/>
                <w:szCs w:val="24"/>
                <w:lang w:val="uk-UA"/>
              </w:rPr>
            </w:pPr>
            <w:r>
              <w:rPr>
                <w:color w:val="000000"/>
                <w:sz w:val="24"/>
                <w:szCs w:val="24"/>
                <w:lang w:val="uk-UA"/>
              </w:rPr>
              <w:t>хр.2.3.1</w:t>
            </w:r>
          </w:p>
          <w:p w:rsidR="00562BCB" w:rsidRDefault="00AF5514" w:rsidP="00BC23DB">
            <w:pPr>
              <w:rPr>
                <w:color w:val="000000"/>
                <w:sz w:val="24"/>
                <w:szCs w:val="24"/>
                <w:lang w:val="uk-UA"/>
              </w:rPr>
            </w:pPr>
            <w:r>
              <w:rPr>
                <w:color w:val="000000"/>
                <w:sz w:val="24"/>
                <w:szCs w:val="24"/>
                <w:lang w:val="uk-UA"/>
              </w:rPr>
              <w:t>хр.2.3.2</w:t>
            </w:r>
          </w:p>
          <w:p w:rsidR="006756BF" w:rsidRPr="00BC23DB" w:rsidRDefault="00AF5514" w:rsidP="00BC23DB">
            <w:pPr>
              <w:rPr>
                <w:color w:val="000000"/>
                <w:sz w:val="24"/>
                <w:szCs w:val="24"/>
                <w:lang w:val="uk-UA"/>
              </w:rPr>
            </w:pPr>
            <w:r>
              <w:rPr>
                <w:color w:val="000000"/>
                <w:sz w:val="24"/>
                <w:szCs w:val="24"/>
                <w:lang w:val="uk-UA"/>
              </w:rPr>
              <w:t>х100</w:t>
            </w:r>
            <w:r w:rsidR="00414276">
              <w:rPr>
                <w:color w:val="000000"/>
                <w:sz w:val="24"/>
                <w:szCs w:val="24"/>
                <w:lang w:val="uk-UA"/>
              </w:rPr>
              <w:t>/</w:t>
            </w:r>
            <w:r w:rsidR="006756BF" w:rsidRPr="00BC23DB">
              <w:rPr>
                <w:color w:val="000000"/>
                <w:sz w:val="24"/>
                <w:szCs w:val="24"/>
                <w:lang w:val="uk-UA"/>
              </w:rPr>
              <w:t>10000)</w:t>
            </w:r>
          </w:p>
        </w:tc>
        <w:tc>
          <w:tcPr>
            <w:tcW w:w="1276" w:type="dxa"/>
            <w:tcBorders>
              <w:top w:val="nil"/>
              <w:left w:val="nil"/>
              <w:bottom w:val="single" w:sz="8" w:space="0" w:color="auto"/>
              <w:right w:val="single" w:sz="8" w:space="0" w:color="auto"/>
            </w:tcBorders>
            <w:hideMark/>
          </w:tcPr>
          <w:p w:rsidR="006756BF" w:rsidRPr="00BC23DB" w:rsidRDefault="005073C9" w:rsidP="00D56542">
            <w:pPr>
              <w:jc w:val="center"/>
              <w:rPr>
                <w:color w:val="000000"/>
                <w:sz w:val="24"/>
                <w:szCs w:val="24"/>
                <w:lang w:val="uk-UA"/>
              </w:rPr>
            </w:pPr>
            <w:r>
              <w:rPr>
                <w:color w:val="000000"/>
                <w:sz w:val="24"/>
                <w:szCs w:val="24"/>
                <w:lang w:val="uk-UA"/>
              </w:rPr>
              <w:t>коп.</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3,24</w:t>
            </w:r>
          </w:p>
        </w:tc>
        <w:tc>
          <w:tcPr>
            <w:tcW w:w="1276" w:type="dxa"/>
            <w:tcBorders>
              <w:top w:val="nil"/>
              <w:left w:val="single" w:sz="4" w:space="0" w:color="auto"/>
              <w:bottom w:val="single" w:sz="8"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3,24</w:t>
            </w:r>
          </w:p>
        </w:tc>
        <w:tc>
          <w:tcPr>
            <w:tcW w:w="1275"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3,24</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3,24</w:t>
            </w:r>
          </w:p>
        </w:tc>
        <w:tc>
          <w:tcPr>
            <w:tcW w:w="1276"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3,24</w:t>
            </w:r>
          </w:p>
        </w:tc>
      </w:tr>
      <w:tr w:rsidR="000A6938" w:rsidTr="003A1AAD">
        <w:trPr>
          <w:trHeight w:val="440"/>
        </w:trPr>
        <w:tc>
          <w:tcPr>
            <w:tcW w:w="709" w:type="dxa"/>
            <w:tcBorders>
              <w:top w:val="nil"/>
              <w:left w:val="single" w:sz="8" w:space="0" w:color="auto"/>
              <w:bottom w:val="single" w:sz="4" w:space="0" w:color="auto"/>
              <w:right w:val="single" w:sz="8"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2.3.1.</w:t>
            </w:r>
          </w:p>
        </w:tc>
        <w:tc>
          <w:tcPr>
            <w:tcW w:w="1701" w:type="dxa"/>
            <w:tcBorders>
              <w:top w:val="nil"/>
              <w:left w:val="nil"/>
              <w:bottom w:val="single" w:sz="4" w:space="0" w:color="auto"/>
              <w:right w:val="single" w:sz="8" w:space="0" w:color="auto"/>
            </w:tcBorders>
            <w:vAlign w:val="center"/>
            <w:hideMark/>
          </w:tcPr>
          <w:p w:rsidR="003A1AAD" w:rsidRDefault="00B37265" w:rsidP="00B37265">
            <w:pPr>
              <w:ind w:right="-108"/>
              <w:rPr>
                <w:color w:val="000000"/>
                <w:sz w:val="24"/>
                <w:szCs w:val="24"/>
                <w:lang w:val="uk-UA"/>
              </w:rPr>
            </w:pPr>
            <w:r>
              <w:rPr>
                <w:color w:val="000000"/>
                <w:sz w:val="24"/>
                <w:szCs w:val="24"/>
                <w:lang w:val="uk-UA"/>
              </w:rPr>
              <w:t xml:space="preserve">Норма витрат спеціальних </w:t>
            </w:r>
            <w:r w:rsidR="006756BF" w:rsidRPr="00BC23DB">
              <w:rPr>
                <w:color w:val="000000"/>
                <w:sz w:val="24"/>
                <w:szCs w:val="24"/>
                <w:lang w:val="uk-UA"/>
              </w:rPr>
              <w:t>олив</w:t>
            </w:r>
          </w:p>
          <w:p w:rsidR="00F372FB" w:rsidRPr="00BC23DB" w:rsidRDefault="00F372FB" w:rsidP="00B37265">
            <w:pPr>
              <w:ind w:right="-108"/>
              <w:rPr>
                <w:color w:val="000000"/>
                <w:sz w:val="24"/>
                <w:szCs w:val="24"/>
                <w:lang w:val="uk-UA"/>
              </w:rPr>
            </w:pPr>
          </w:p>
        </w:tc>
        <w:tc>
          <w:tcPr>
            <w:tcW w:w="1276" w:type="dxa"/>
            <w:tcBorders>
              <w:top w:val="nil"/>
              <w:left w:val="nil"/>
              <w:bottom w:val="single" w:sz="4"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л/100л пального</w:t>
            </w: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0,15</w:t>
            </w:r>
          </w:p>
        </w:tc>
        <w:tc>
          <w:tcPr>
            <w:tcW w:w="1276" w:type="dxa"/>
            <w:tcBorders>
              <w:top w:val="nil"/>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0,15</w:t>
            </w:r>
          </w:p>
        </w:tc>
        <w:tc>
          <w:tcPr>
            <w:tcW w:w="1275" w:type="dxa"/>
            <w:tcBorders>
              <w:top w:val="nil"/>
              <w:left w:val="single" w:sz="4" w:space="0" w:color="auto"/>
              <w:bottom w:val="single" w:sz="4"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0,15</w:t>
            </w: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0,15</w:t>
            </w:r>
          </w:p>
        </w:tc>
        <w:tc>
          <w:tcPr>
            <w:tcW w:w="1276" w:type="dxa"/>
            <w:tcBorders>
              <w:top w:val="nil"/>
              <w:left w:val="single" w:sz="4" w:space="0" w:color="auto"/>
              <w:bottom w:val="single" w:sz="4"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0,15</w:t>
            </w:r>
          </w:p>
        </w:tc>
      </w:tr>
      <w:tr w:rsidR="000A6938" w:rsidTr="003A1AAD">
        <w:trPr>
          <w:trHeight w:val="308"/>
        </w:trPr>
        <w:tc>
          <w:tcPr>
            <w:tcW w:w="709"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lastRenderedPageBreak/>
              <w:t>2.3.2.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5514" w:rsidRDefault="006756BF" w:rsidP="00BC23DB">
            <w:pPr>
              <w:rPr>
                <w:color w:val="000000"/>
                <w:sz w:val="24"/>
                <w:szCs w:val="24"/>
                <w:lang w:val="uk-UA"/>
              </w:rPr>
            </w:pPr>
            <w:r w:rsidRPr="00BC23DB">
              <w:rPr>
                <w:color w:val="000000"/>
                <w:sz w:val="24"/>
                <w:szCs w:val="24"/>
                <w:lang w:val="uk-UA"/>
              </w:rPr>
              <w:t xml:space="preserve">Ціна </w:t>
            </w:r>
          </w:p>
          <w:p w:rsidR="006756BF" w:rsidRPr="00BC23DB" w:rsidRDefault="006756BF" w:rsidP="00BC23DB">
            <w:pPr>
              <w:rPr>
                <w:color w:val="000000"/>
                <w:sz w:val="24"/>
                <w:szCs w:val="24"/>
                <w:lang w:val="uk-UA"/>
              </w:rPr>
            </w:pPr>
            <w:r w:rsidRPr="00BC23DB">
              <w:rPr>
                <w:color w:val="000000"/>
                <w:sz w:val="24"/>
                <w:szCs w:val="24"/>
                <w:lang w:val="uk-UA"/>
              </w:rPr>
              <w:t>(без ПДВ)</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5073C9" w:rsidP="00D56542">
            <w:pPr>
              <w:jc w:val="center"/>
              <w:rPr>
                <w:color w:val="000000"/>
                <w:sz w:val="24"/>
                <w:szCs w:val="24"/>
                <w:lang w:val="uk-UA"/>
              </w:rPr>
            </w:pPr>
            <w:proofErr w:type="spellStart"/>
            <w:r>
              <w:rPr>
                <w:color w:val="000000"/>
                <w:sz w:val="24"/>
                <w:szCs w:val="24"/>
                <w:lang w:val="uk-UA"/>
              </w:rPr>
              <w:t>грн</w:t>
            </w:r>
            <w:proofErr w:type="spellEnd"/>
            <w:r w:rsidR="006756BF" w:rsidRPr="00BC23DB">
              <w:rPr>
                <w:color w:val="000000"/>
                <w:sz w:val="24"/>
                <w:szCs w:val="24"/>
                <w:lang w:val="uk-UA"/>
              </w:rPr>
              <w:t>/л</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105,0</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105,0</w:t>
            </w:r>
          </w:p>
        </w:tc>
        <w:tc>
          <w:tcPr>
            <w:tcW w:w="1275"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105,0</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105,0</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105,0</w:t>
            </w:r>
          </w:p>
        </w:tc>
      </w:tr>
      <w:tr w:rsidR="000A6938" w:rsidTr="00793488">
        <w:trPr>
          <w:trHeight w:val="616"/>
        </w:trPr>
        <w:tc>
          <w:tcPr>
            <w:tcW w:w="709" w:type="dxa"/>
            <w:tcBorders>
              <w:top w:val="single" w:sz="4" w:space="0" w:color="auto"/>
              <w:left w:val="single" w:sz="8" w:space="0" w:color="auto"/>
              <w:bottom w:val="single" w:sz="8" w:space="0" w:color="auto"/>
              <w:right w:val="single" w:sz="8"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2.4.</w:t>
            </w:r>
          </w:p>
        </w:tc>
        <w:tc>
          <w:tcPr>
            <w:tcW w:w="1701" w:type="dxa"/>
            <w:tcBorders>
              <w:top w:val="single" w:sz="4" w:space="0" w:color="auto"/>
              <w:left w:val="nil"/>
              <w:bottom w:val="single" w:sz="8" w:space="0" w:color="auto"/>
              <w:right w:val="single" w:sz="8" w:space="0" w:color="auto"/>
            </w:tcBorders>
            <w:vAlign w:val="center"/>
            <w:hideMark/>
          </w:tcPr>
          <w:p w:rsidR="003A1AAD" w:rsidRDefault="006756BF" w:rsidP="00BC23DB">
            <w:pPr>
              <w:rPr>
                <w:color w:val="000000"/>
                <w:sz w:val="24"/>
                <w:szCs w:val="24"/>
                <w:lang w:val="uk-UA"/>
              </w:rPr>
            </w:pPr>
            <w:r w:rsidRPr="00BC23DB">
              <w:rPr>
                <w:color w:val="000000"/>
                <w:sz w:val="24"/>
                <w:szCs w:val="24"/>
                <w:lang w:val="uk-UA"/>
              </w:rPr>
              <w:t>Пластичні мастила (р.1.1хр.1.2х</w:t>
            </w:r>
          </w:p>
          <w:p w:rsidR="005073C9" w:rsidRPr="00BC23DB" w:rsidRDefault="006756BF" w:rsidP="00BC23DB">
            <w:pPr>
              <w:rPr>
                <w:color w:val="000000"/>
                <w:sz w:val="24"/>
                <w:szCs w:val="24"/>
                <w:lang w:val="uk-UA"/>
              </w:rPr>
            </w:pPr>
            <w:r w:rsidRPr="00BC23DB">
              <w:rPr>
                <w:color w:val="000000"/>
                <w:sz w:val="24"/>
                <w:szCs w:val="24"/>
                <w:lang w:val="uk-UA"/>
              </w:rPr>
              <w:t>2.4.1хр.2.4.2х100/10000)</w:t>
            </w:r>
          </w:p>
        </w:tc>
        <w:tc>
          <w:tcPr>
            <w:tcW w:w="1276" w:type="dxa"/>
            <w:tcBorders>
              <w:top w:val="single" w:sz="4" w:space="0" w:color="auto"/>
              <w:left w:val="nil"/>
              <w:bottom w:val="single" w:sz="8" w:space="0" w:color="auto"/>
              <w:right w:val="single" w:sz="8" w:space="0" w:color="auto"/>
            </w:tcBorders>
            <w:hideMark/>
          </w:tcPr>
          <w:p w:rsidR="006756BF" w:rsidRPr="00BC23DB" w:rsidRDefault="005073C9" w:rsidP="00D56542">
            <w:pPr>
              <w:jc w:val="center"/>
              <w:rPr>
                <w:color w:val="000000"/>
                <w:sz w:val="24"/>
                <w:szCs w:val="24"/>
                <w:lang w:val="uk-UA"/>
              </w:rPr>
            </w:pPr>
            <w:r>
              <w:rPr>
                <w:color w:val="000000"/>
                <w:sz w:val="24"/>
                <w:szCs w:val="24"/>
                <w:lang w:val="uk-UA"/>
              </w:rPr>
              <w:t>коп.</w:t>
            </w:r>
          </w:p>
        </w:tc>
        <w:tc>
          <w:tcPr>
            <w:tcW w:w="1276" w:type="dxa"/>
            <w:tcBorders>
              <w:top w:val="single" w:sz="4" w:space="0" w:color="auto"/>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5,37</w:t>
            </w:r>
          </w:p>
        </w:tc>
        <w:tc>
          <w:tcPr>
            <w:tcW w:w="1276" w:type="dxa"/>
            <w:tcBorders>
              <w:top w:val="single" w:sz="4" w:space="0" w:color="auto"/>
              <w:left w:val="single" w:sz="4" w:space="0" w:color="auto"/>
              <w:bottom w:val="single" w:sz="8"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5,37</w:t>
            </w:r>
          </w:p>
        </w:tc>
        <w:tc>
          <w:tcPr>
            <w:tcW w:w="1275" w:type="dxa"/>
            <w:tcBorders>
              <w:top w:val="single" w:sz="4" w:space="0" w:color="auto"/>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5,37</w:t>
            </w:r>
          </w:p>
        </w:tc>
        <w:tc>
          <w:tcPr>
            <w:tcW w:w="1276" w:type="dxa"/>
            <w:tcBorders>
              <w:top w:val="single" w:sz="4" w:space="0" w:color="auto"/>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5,37</w:t>
            </w:r>
          </w:p>
        </w:tc>
        <w:tc>
          <w:tcPr>
            <w:tcW w:w="1276" w:type="dxa"/>
            <w:tcBorders>
              <w:top w:val="single" w:sz="4" w:space="0" w:color="auto"/>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5,37</w:t>
            </w:r>
          </w:p>
        </w:tc>
      </w:tr>
      <w:tr w:rsidR="000A6938" w:rsidTr="00D56542">
        <w:trPr>
          <w:trHeight w:val="528"/>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2.4.1.</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Норма витрат пластичних мастил</w:t>
            </w:r>
          </w:p>
        </w:tc>
        <w:tc>
          <w:tcPr>
            <w:tcW w:w="1276" w:type="dxa"/>
            <w:tcBorders>
              <w:top w:val="nil"/>
              <w:left w:val="nil"/>
              <w:bottom w:val="single" w:sz="8" w:space="0" w:color="auto"/>
              <w:right w:val="single" w:sz="8" w:space="0" w:color="auto"/>
            </w:tcBorders>
            <w:hideMark/>
          </w:tcPr>
          <w:p w:rsidR="006756BF" w:rsidRPr="00BC23DB" w:rsidRDefault="005073C9" w:rsidP="00D56542">
            <w:pPr>
              <w:jc w:val="center"/>
              <w:rPr>
                <w:color w:val="000000"/>
                <w:sz w:val="24"/>
                <w:szCs w:val="24"/>
                <w:lang w:val="uk-UA"/>
              </w:rPr>
            </w:pPr>
            <w:r>
              <w:rPr>
                <w:color w:val="000000"/>
                <w:sz w:val="24"/>
                <w:szCs w:val="24"/>
                <w:lang w:val="uk-UA"/>
              </w:rPr>
              <w:t>к</w:t>
            </w:r>
            <w:r w:rsidR="00A861C6">
              <w:rPr>
                <w:color w:val="000000"/>
                <w:sz w:val="24"/>
                <w:szCs w:val="24"/>
                <w:lang w:val="uk-UA"/>
              </w:rPr>
              <w:t>г</w:t>
            </w:r>
            <w:r w:rsidR="006756BF" w:rsidRPr="00BC23DB">
              <w:rPr>
                <w:color w:val="000000"/>
                <w:sz w:val="24"/>
                <w:szCs w:val="24"/>
                <w:lang w:val="uk-UA"/>
              </w:rPr>
              <w:t>/100 л пального</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0,3</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0,3</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0,3</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0,3</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0,3</w:t>
            </w:r>
          </w:p>
        </w:tc>
      </w:tr>
      <w:tr w:rsidR="000A6938" w:rsidTr="00D56542">
        <w:trPr>
          <w:trHeight w:val="308"/>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2.4.2.</w:t>
            </w:r>
          </w:p>
        </w:tc>
        <w:tc>
          <w:tcPr>
            <w:tcW w:w="1701" w:type="dxa"/>
            <w:tcBorders>
              <w:top w:val="nil"/>
              <w:left w:val="nil"/>
              <w:bottom w:val="single" w:sz="8" w:space="0" w:color="auto"/>
              <w:right w:val="single" w:sz="8" w:space="0" w:color="auto"/>
            </w:tcBorders>
            <w:vAlign w:val="center"/>
            <w:hideMark/>
          </w:tcPr>
          <w:p w:rsidR="00AF5514" w:rsidRDefault="006756BF" w:rsidP="00BC23DB">
            <w:pPr>
              <w:rPr>
                <w:color w:val="000000"/>
                <w:sz w:val="24"/>
                <w:szCs w:val="24"/>
                <w:lang w:val="uk-UA"/>
              </w:rPr>
            </w:pPr>
            <w:r w:rsidRPr="00BC23DB">
              <w:rPr>
                <w:color w:val="000000"/>
                <w:sz w:val="24"/>
                <w:szCs w:val="24"/>
                <w:lang w:val="uk-UA"/>
              </w:rPr>
              <w:t xml:space="preserve">Ціна </w:t>
            </w:r>
          </w:p>
          <w:p w:rsidR="006756BF" w:rsidRPr="00BC23DB" w:rsidRDefault="006756BF" w:rsidP="00BC23DB">
            <w:pPr>
              <w:rPr>
                <w:color w:val="000000"/>
                <w:sz w:val="24"/>
                <w:szCs w:val="24"/>
                <w:lang w:val="uk-UA"/>
              </w:rPr>
            </w:pPr>
            <w:r w:rsidRPr="00BC23DB">
              <w:rPr>
                <w:color w:val="000000"/>
                <w:sz w:val="24"/>
                <w:szCs w:val="24"/>
                <w:lang w:val="uk-UA"/>
              </w:rPr>
              <w:t>(без ПДВ)</w:t>
            </w:r>
          </w:p>
        </w:tc>
        <w:tc>
          <w:tcPr>
            <w:tcW w:w="1276" w:type="dxa"/>
            <w:tcBorders>
              <w:top w:val="nil"/>
              <w:left w:val="nil"/>
              <w:bottom w:val="single" w:sz="8" w:space="0" w:color="auto"/>
              <w:right w:val="single" w:sz="8" w:space="0" w:color="auto"/>
            </w:tcBorders>
            <w:hideMark/>
          </w:tcPr>
          <w:p w:rsidR="006756BF" w:rsidRPr="00BC23DB" w:rsidRDefault="00A861C6" w:rsidP="00D56542">
            <w:pPr>
              <w:jc w:val="center"/>
              <w:rPr>
                <w:color w:val="000000"/>
                <w:sz w:val="24"/>
                <w:szCs w:val="24"/>
                <w:lang w:val="uk-UA"/>
              </w:rPr>
            </w:pPr>
            <w:proofErr w:type="spellStart"/>
            <w:r>
              <w:rPr>
                <w:color w:val="000000"/>
                <w:sz w:val="24"/>
                <w:szCs w:val="24"/>
                <w:lang w:val="uk-UA"/>
              </w:rPr>
              <w:t>грн</w:t>
            </w:r>
            <w:proofErr w:type="spellEnd"/>
            <w:r w:rsidR="006756BF" w:rsidRPr="00BC23DB">
              <w:rPr>
                <w:color w:val="000000"/>
                <w:sz w:val="24"/>
                <w:szCs w:val="24"/>
                <w:lang w:val="uk-UA"/>
              </w:rPr>
              <w:t>/л</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87</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87</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87</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87</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87</w:t>
            </w:r>
          </w:p>
        </w:tc>
      </w:tr>
      <w:tr w:rsidR="000A6938" w:rsidTr="00793488">
        <w:trPr>
          <w:trHeight w:val="705"/>
        </w:trPr>
        <w:tc>
          <w:tcPr>
            <w:tcW w:w="709" w:type="dxa"/>
            <w:tcBorders>
              <w:top w:val="nil"/>
              <w:left w:val="single" w:sz="8" w:space="0" w:color="auto"/>
              <w:bottom w:val="single" w:sz="8" w:space="0" w:color="auto"/>
              <w:right w:val="single" w:sz="8"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3.</w:t>
            </w:r>
          </w:p>
        </w:tc>
        <w:tc>
          <w:tcPr>
            <w:tcW w:w="1701" w:type="dxa"/>
            <w:tcBorders>
              <w:top w:val="nil"/>
              <w:left w:val="nil"/>
              <w:bottom w:val="single" w:sz="8" w:space="0" w:color="auto"/>
              <w:right w:val="single" w:sz="8" w:space="0" w:color="auto"/>
            </w:tcBorders>
            <w:shd w:val="clear" w:color="auto" w:fill="FFFFFF"/>
            <w:vAlign w:val="center"/>
            <w:hideMark/>
          </w:tcPr>
          <w:p w:rsidR="00414276" w:rsidRDefault="006756BF" w:rsidP="00414276">
            <w:pPr>
              <w:ind w:right="-108"/>
              <w:rPr>
                <w:color w:val="000000"/>
                <w:sz w:val="24"/>
                <w:szCs w:val="24"/>
                <w:lang w:val="uk-UA"/>
              </w:rPr>
            </w:pPr>
            <w:r w:rsidRPr="00BC23DB">
              <w:rPr>
                <w:b/>
                <w:bCs/>
                <w:color w:val="000000"/>
                <w:sz w:val="24"/>
                <w:szCs w:val="24"/>
                <w:lang w:val="uk-UA"/>
              </w:rPr>
              <w:t>Акумуляторні батареї</w:t>
            </w:r>
            <w:r w:rsidRPr="00BC23DB">
              <w:rPr>
                <w:color w:val="000000"/>
                <w:sz w:val="24"/>
                <w:szCs w:val="24"/>
                <w:lang w:val="uk-UA"/>
              </w:rPr>
              <w:t xml:space="preserve"> (р.3.1хр.3.3</w:t>
            </w:r>
          </w:p>
          <w:p w:rsidR="00414276" w:rsidRDefault="006756BF" w:rsidP="00414276">
            <w:pPr>
              <w:ind w:right="-108"/>
              <w:rPr>
                <w:color w:val="000000"/>
                <w:sz w:val="24"/>
                <w:szCs w:val="24"/>
                <w:lang w:val="uk-UA"/>
              </w:rPr>
            </w:pPr>
            <w:r w:rsidRPr="00BC23DB">
              <w:rPr>
                <w:color w:val="000000"/>
                <w:sz w:val="24"/>
                <w:szCs w:val="24"/>
                <w:lang w:val="uk-UA"/>
              </w:rPr>
              <w:t>хр.3.4*100/</w:t>
            </w:r>
          </w:p>
          <w:p w:rsidR="006756BF" w:rsidRPr="00BC23DB" w:rsidRDefault="006756BF" w:rsidP="00414276">
            <w:pPr>
              <w:ind w:right="-108"/>
              <w:rPr>
                <w:b/>
                <w:bCs/>
                <w:color w:val="000000"/>
                <w:sz w:val="24"/>
                <w:szCs w:val="24"/>
                <w:lang w:val="uk-UA"/>
              </w:rPr>
            </w:pPr>
            <w:r w:rsidRPr="00BC23DB">
              <w:rPr>
                <w:color w:val="000000"/>
                <w:sz w:val="24"/>
                <w:szCs w:val="24"/>
                <w:lang w:val="uk-UA"/>
              </w:rPr>
              <w:t>р. 3.2/1000)</w:t>
            </w:r>
          </w:p>
        </w:tc>
        <w:tc>
          <w:tcPr>
            <w:tcW w:w="1276" w:type="dxa"/>
            <w:tcBorders>
              <w:top w:val="nil"/>
              <w:left w:val="nil"/>
              <w:bottom w:val="single" w:sz="8" w:space="0" w:color="auto"/>
              <w:right w:val="single" w:sz="8"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коп</w:t>
            </w:r>
            <w:r w:rsidR="00A861C6">
              <w:rPr>
                <w:color w:val="000000"/>
                <w:sz w:val="24"/>
                <w:szCs w:val="24"/>
                <w:lang w:val="uk-UA"/>
              </w:rPr>
              <w:t>.</w:t>
            </w:r>
            <w:r w:rsidRPr="00BC23DB">
              <w:rPr>
                <w:color w:val="000000"/>
                <w:sz w:val="24"/>
                <w:szCs w:val="24"/>
                <w:lang w:val="uk-UA"/>
              </w:rPr>
              <w:t>/км</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6,392</w:t>
            </w:r>
          </w:p>
        </w:tc>
        <w:tc>
          <w:tcPr>
            <w:tcW w:w="1276" w:type="dxa"/>
            <w:tcBorders>
              <w:top w:val="nil"/>
              <w:left w:val="single" w:sz="4" w:space="0" w:color="auto"/>
              <w:bottom w:val="single" w:sz="8"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6,392</w:t>
            </w:r>
          </w:p>
        </w:tc>
        <w:tc>
          <w:tcPr>
            <w:tcW w:w="1275"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6,392</w:t>
            </w:r>
          </w:p>
        </w:tc>
        <w:tc>
          <w:tcPr>
            <w:tcW w:w="1276" w:type="dxa"/>
            <w:tcBorders>
              <w:top w:val="nil"/>
              <w:left w:val="nil"/>
              <w:bottom w:val="single" w:sz="8"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6,392</w:t>
            </w:r>
          </w:p>
        </w:tc>
        <w:tc>
          <w:tcPr>
            <w:tcW w:w="1276" w:type="dxa"/>
            <w:tcBorders>
              <w:top w:val="nil"/>
              <w:left w:val="single" w:sz="4" w:space="0" w:color="auto"/>
              <w:bottom w:val="single" w:sz="8" w:space="0" w:color="auto"/>
              <w:right w:val="single" w:sz="8"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6,392</w:t>
            </w:r>
          </w:p>
        </w:tc>
      </w:tr>
      <w:tr w:rsidR="000A6938" w:rsidTr="00D56542">
        <w:trPr>
          <w:trHeight w:val="528"/>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3.1.</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Кількість батарей на автомобілі</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од.</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2</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2</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w:t>
            </w:r>
          </w:p>
        </w:tc>
      </w:tr>
      <w:tr w:rsidR="000A6938" w:rsidTr="00D56542">
        <w:trPr>
          <w:trHeight w:val="719"/>
        </w:trPr>
        <w:tc>
          <w:tcPr>
            <w:tcW w:w="709" w:type="dxa"/>
            <w:tcBorders>
              <w:top w:val="nil"/>
              <w:left w:val="single" w:sz="8"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p>
          <w:p w:rsidR="006756BF" w:rsidRPr="00BC23DB" w:rsidRDefault="006756BF" w:rsidP="00D56542">
            <w:pPr>
              <w:jc w:val="center"/>
              <w:rPr>
                <w:color w:val="000000"/>
                <w:sz w:val="24"/>
                <w:szCs w:val="24"/>
                <w:lang w:val="uk-UA"/>
              </w:rPr>
            </w:pPr>
            <w:r w:rsidRPr="00BC23DB">
              <w:rPr>
                <w:color w:val="000000"/>
                <w:sz w:val="24"/>
                <w:szCs w:val="24"/>
                <w:lang w:val="uk-UA"/>
              </w:rPr>
              <w:t>3.2.</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Експлуатаційна норма середнього ресурсу АКБ</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тис. км</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250</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250</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250</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250</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250</w:t>
            </w:r>
          </w:p>
        </w:tc>
      </w:tr>
      <w:tr w:rsidR="000A6938" w:rsidTr="00D56542">
        <w:trPr>
          <w:trHeight w:val="734"/>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3.3.</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Коефіцієнт коригування, який враховує умови експлуатації</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w:t>
            </w:r>
          </w:p>
        </w:tc>
      </w:tr>
      <w:tr w:rsidR="000A6938" w:rsidTr="00D56542">
        <w:trPr>
          <w:trHeight w:val="470"/>
        </w:trPr>
        <w:tc>
          <w:tcPr>
            <w:tcW w:w="709" w:type="dxa"/>
            <w:tcBorders>
              <w:top w:val="nil"/>
              <w:left w:val="single" w:sz="8" w:space="0" w:color="auto"/>
              <w:bottom w:val="single" w:sz="4"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3.4.</w:t>
            </w:r>
          </w:p>
        </w:tc>
        <w:tc>
          <w:tcPr>
            <w:tcW w:w="1701" w:type="dxa"/>
            <w:tcBorders>
              <w:top w:val="nil"/>
              <w:left w:val="nil"/>
              <w:bottom w:val="single" w:sz="4" w:space="0" w:color="auto"/>
              <w:right w:val="single" w:sz="8" w:space="0" w:color="auto"/>
            </w:tcBorders>
            <w:vAlign w:val="center"/>
            <w:hideMark/>
          </w:tcPr>
          <w:p w:rsidR="006756BF" w:rsidRPr="00BC23DB" w:rsidRDefault="00807D5F" w:rsidP="00807D5F">
            <w:pPr>
              <w:ind w:right="-108"/>
              <w:rPr>
                <w:color w:val="000000"/>
                <w:sz w:val="24"/>
                <w:szCs w:val="24"/>
                <w:lang w:val="uk-UA"/>
              </w:rPr>
            </w:pPr>
            <w:r>
              <w:rPr>
                <w:color w:val="000000"/>
                <w:sz w:val="24"/>
                <w:szCs w:val="24"/>
                <w:lang w:val="uk-UA"/>
              </w:rPr>
              <w:t>Ціна</w:t>
            </w:r>
            <w:r w:rsidR="003A1AAD">
              <w:rPr>
                <w:color w:val="000000"/>
                <w:sz w:val="24"/>
                <w:szCs w:val="24"/>
                <w:lang w:val="uk-UA"/>
              </w:rPr>
              <w:t xml:space="preserve"> </w:t>
            </w:r>
            <w:proofErr w:type="spellStart"/>
            <w:r w:rsidR="006756BF" w:rsidRPr="00BC23DB">
              <w:rPr>
                <w:color w:val="000000"/>
                <w:sz w:val="24"/>
                <w:szCs w:val="24"/>
                <w:lang w:val="uk-UA"/>
              </w:rPr>
              <w:t>акумуля</w:t>
            </w:r>
            <w:r>
              <w:rPr>
                <w:color w:val="000000"/>
                <w:sz w:val="24"/>
                <w:szCs w:val="24"/>
                <w:lang w:val="uk-UA"/>
              </w:rPr>
              <w:t>-</w:t>
            </w:r>
            <w:r w:rsidR="006756BF" w:rsidRPr="00BC23DB">
              <w:rPr>
                <w:color w:val="000000"/>
                <w:sz w:val="24"/>
                <w:szCs w:val="24"/>
                <w:lang w:val="uk-UA"/>
              </w:rPr>
              <w:t>торної</w:t>
            </w:r>
            <w:proofErr w:type="spellEnd"/>
            <w:r w:rsidR="006756BF" w:rsidRPr="00BC23DB">
              <w:rPr>
                <w:color w:val="000000"/>
                <w:sz w:val="24"/>
                <w:szCs w:val="24"/>
                <w:lang w:val="uk-UA"/>
              </w:rPr>
              <w:t xml:space="preserve"> батареї</w:t>
            </w:r>
            <w:r w:rsidR="00A861C6">
              <w:rPr>
                <w:color w:val="000000"/>
                <w:sz w:val="24"/>
                <w:szCs w:val="24"/>
                <w:lang w:val="uk-UA"/>
              </w:rPr>
              <w:t xml:space="preserve"> </w:t>
            </w:r>
            <w:r w:rsidR="006756BF" w:rsidRPr="00BC23DB">
              <w:rPr>
                <w:color w:val="000000"/>
                <w:sz w:val="24"/>
                <w:szCs w:val="24"/>
                <w:lang w:val="uk-UA"/>
              </w:rPr>
              <w:t>(без ПДВ)</w:t>
            </w:r>
          </w:p>
        </w:tc>
        <w:tc>
          <w:tcPr>
            <w:tcW w:w="1276" w:type="dxa"/>
            <w:tcBorders>
              <w:top w:val="nil"/>
              <w:left w:val="nil"/>
              <w:bottom w:val="single" w:sz="4" w:space="0" w:color="auto"/>
              <w:right w:val="single" w:sz="8" w:space="0" w:color="auto"/>
            </w:tcBorders>
            <w:hideMark/>
          </w:tcPr>
          <w:p w:rsidR="006756BF" w:rsidRPr="00BC23DB" w:rsidRDefault="00B37265" w:rsidP="00D56542">
            <w:pPr>
              <w:jc w:val="center"/>
              <w:rPr>
                <w:color w:val="000000"/>
                <w:sz w:val="24"/>
                <w:szCs w:val="24"/>
                <w:lang w:val="uk-UA"/>
              </w:rPr>
            </w:pPr>
            <w:proofErr w:type="spellStart"/>
            <w:r>
              <w:rPr>
                <w:color w:val="000000"/>
                <w:sz w:val="24"/>
                <w:szCs w:val="24"/>
                <w:lang w:val="uk-UA"/>
              </w:rPr>
              <w:t>грн</w:t>
            </w:r>
            <w:proofErr w:type="spellEnd"/>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7990</w:t>
            </w:r>
          </w:p>
        </w:tc>
        <w:tc>
          <w:tcPr>
            <w:tcW w:w="1276" w:type="dxa"/>
            <w:tcBorders>
              <w:top w:val="nil"/>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7990</w:t>
            </w:r>
          </w:p>
        </w:tc>
        <w:tc>
          <w:tcPr>
            <w:tcW w:w="1275" w:type="dxa"/>
            <w:tcBorders>
              <w:top w:val="nil"/>
              <w:left w:val="single" w:sz="4" w:space="0" w:color="auto"/>
              <w:bottom w:val="single" w:sz="4"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7990</w:t>
            </w: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7990</w:t>
            </w:r>
          </w:p>
        </w:tc>
        <w:tc>
          <w:tcPr>
            <w:tcW w:w="1276" w:type="dxa"/>
            <w:tcBorders>
              <w:top w:val="nil"/>
              <w:left w:val="single" w:sz="4" w:space="0" w:color="auto"/>
              <w:bottom w:val="single" w:sz="4"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7990</w:t>
            </w:r>
          </w:p>
        </w:tc>
      </w:tr>
      <w:tr w:rsidR="000A6938" w:rsidTr="00793488">
        <w:trPr>
          <w:trHeight w:val="308"/>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61C6" w:rsidRDefault="006756BF" w:rsidP="00BC23DB">
            <w:pPr>
              <w:rPr>
                <w:color w:val="000000"/>
                <w:sz w:val="24"/>
                <w:szCs w:val="24"/>
                <w:lang w:val="uk-UA"/>
              </w:rPr>
            </w:pPr>
            <w:proofErr w:type="spellStart"/>
            <w:r w:rsidRPr="00BC23DB">
              <w:rPr>
                <w:b/>
                <w:bCs/>
                <w:color w:val="000000"/>
                <w:sz w:val="24"/>
                <w:szCs w:val="24"/>
                <w:lang w:val="uk-UA"/>
              </w:rPr>
              <w:t>Автошини</w:t>
            </w:r>
            <w:proofErr w:type="spellEnd"/>
            <w:r w:rsidRPr="00BC23DB">
              <w:rPr>
                <w:b/>
                <w:bCs/>
                <w:color w:val="000000"/>
                <w:sz w:val="24"/>
                <w:szCs w:val="24"/>
                <w:lang w:val="uk-UA"/>
              </w:rPr>
              <w:t xml:space="preserve"> </w:t>
            </w:r>
            <w:r w:rsidRPr="00BC23DB">
              <w:rPr>
                <w:color w:val="000000"/>
                <w:sz w:val="24"/>
                <w:szCs w:val="24"/>
                <w:lang w:val="uk-UA"/>
              </w:rPr>
              <w:t>(р.4.1х р.4 2*100/р.4.3/</w:t>
            </w:r>
          </w:p>
          <w:p w:rsidR="006756BF" w:rsidRPr="00BC23DB" w:rsidRDefault="006756BF" w:rsidP="00BC23DB">
            <w:pPr>
              <w:rPr>
                <w:b/>
                <w:bCs/>
                <w:color w:val="000000"/>
                <w:sz w:val="24"/>
                <w:szCs w:val="24"/>
                <w:lang w:val="uk-UA"/>
              </w:rPr>
            </w:pPr>
            <w:r w:rsidRPr="00BC23DB">
              <w:rPr>
                <w:color w:val="000000"/>
                <w:sz w:val="24"/>
                <w:szCs w:val="24"/>
                <w:lang w:val="uk-UA"/>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коп</w:t>
            </w:r>
            <w:r w:rsidR="00A861C6">
              <w:rPr>
                <w:color w:val="000000"/>
                <w:sz w:val="24"/>
                <w:szCs w:val="24"/>
                <w:lang w:val="uk-UA"/>
              </w:rPr>
              <w:t>.</w:t>
            </w:r>
            <w:r w:rsidRPr="00BC23DB">
              <w:rPr>
                <w:color w:val="000000"/>
                <w:sz w:val="24"/>
                <w:szCs w:val="24"/>
                <w:lang w:val="uk-UA"/>
              </w:rPr>
              <w:t>/км</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116,31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116,31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116,31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756BF" w:rsidRPr="00BC23DB" w:rsidRDefault="006756BF" w:rsidP="00D56542">
            <w:pPr>
              <w:jc w:val="center"/>
              <w:rPr>
                <w:color w:val="000000"/>
                <w:sz w:val="24"/>
                <w:szCs w:val="24"/>
                <w:lang w:val="uk-UA"/>
              </w:rPr>
            </w:pPr>
            <w:r w:rsidRPr="00BC23DB">
              <w:rPr>
                <w:color w:val="000000"/>
                <w:sz w:val="24"/>
                <w:szCs w:val="24"/>
                <w:lang w:val="uk-UA"/>
              </w:rPr>
              <w:t>116,31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756BF" w:rsidRPr="00BC23DB" w:rsidRDefault="006756BF" w:rsidP="00D56542">
            <w:pPr>
              <w:jc w:val="center"/>
              <w:rPr>
                <w:color w:val="000000"/>
                <w:sz w:val="24"/>
                <w:szCs w:val="24"/>
                <w:lang w:val="uk-UA"/>
              </w:rPr>
            </w:pPr>
            <w:r w:rsidRPr="00BC23DB">
              <w:rPr>
                <w:color w:val="000000"/>
                <w:sz w:val="24"/>
                <w:szCs w:val="24"/>
                <w:lang w:val="uk-UA"/>
              </w:rPr>
              <w:t>116,31</w:t>
            </w:r>
          </w:p>
        </w:tc>
      </w:tr>
      <w:tr w:rsidR="000A6938" w:rsidTr="00D56542">
        <w:trPr>
          <w:trHeight w:val="308"/>
        </w:trPr>
        <w:tc>
          <w:tcPr>
            <w:tcW w:w="709" w:type="dxa"/>
            <w:tcBorders>
              <w:top w:val="single" w:sz="4" w:space="0" w:color="auto"/>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4.1.</w:t>
            </w:r>
          </w:p>
        </w:tc>
        <w:tc>
          <w:tcPr>
            <w:tcW w:w="1701" w:type="dxa"/>
            <w:tcBorders>
              <w:top w:val="single" w:sz="4" w:space="0" w:color="auto"/>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Кількість шин, встановлених на автомобілі</w:t>
            </w:r>
          </w:p>
        </w:tc>
        <w:tc>
          <w:tcPr>
            <w:tcW w:w="1276" w:type="dxa"/>
            <w:tcBorders>
              <w:top w:val="single" w:sz="4" w:space="0" w:color="auto"/>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шт.</w:t>
            </w:r>
          </w:p>
        </w:tc>
        <w:tc>
          <w:tcPr>
            <w:tcW w:w="1276" w:type="dxa"/>
            <w:tcBorders>
              <w:top w:val="single" w:sz="4" w:space="0" w:color="auto"/>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6</w:t>
            </w:r>
          </w:p>
        </w:tc>
        <w:tc>
          <w:tcPr>
            <w:tcW w:w="1276" w:type="dxa"/>
            <w:tcBorders>
              <w:top w:val="single" w:sz="4" w:space="0" w:color="auto"/>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6</w:t>
            </w:r>
          </w:p>
        </w:tc>
        <w:tc>
          <w:tcPr>
            <w:tcW w:w="1275" w:type="dxa"/>
            <w:tcBorders>
              <w:top w:val="single" w:sz="4" w:space="0" w:color="auto"/>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6</w:t>
            </w:r>
          </w:p>
        </w:tc>
        <w:tc>
          <w:tcPr>
            <w:tcW w:w="1276" w:type="dxa"/>
            <w:tcBorders>
              <w:top w:val="single" w:sz="4" w:space="0" w:color="auto"/>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6</w:t>
            </w:r>
          </w:p>
        </w:tc>
        <w:tc>
          <w:tcPr>
            <w:tcW w:w="1276" w:type="dxa"/>
            <w:tcBorders>
              <w:top w:val="single" w:sz="4" w:space="0" w:color="auto"/>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6</w:t>
            </w:r>
          </w:p>
        </w:tc>
      </w:tr>
      <w:tr w:rsidR="000A6938" w:rsidTr="00D56542">
        <w:trPr>
          <w:trHeight w:val="308"/>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4.2.</w:t>
            </w:r>
          </w:p>
        </w:tc>
        <w:tc>
          <w:tcPr>
            <w:tcW w:w="1701" w:type="dxa"/>
            <w:tcBorders>
              <w:top w:val="nil"/>
              <w:left w:val="nil"/>
              <w:bottom w:val="single" w:sz="8" w:space="0" w:color="auto"/>
              <w:right w:val="single" w:sz="8" w:space="0" w:color="auto"/>
            </w:tcBorders>
            <w:vAlign w:val="center"/>
            <w:hideMark/>
          </w:tcPr>
          <w:p w:rsidR="00807D5F" w:rsidRDefault="006756BF" w:rsidP="00BC23DB">
            <w:pPr>
              <w:rPr>
                <w:color w:val="000000"/>
                <w:sz w:val="24"/>
                <w:szCs w:val="24"/>
                <w:lang w:val="uk-UA"/>
              </w:rPr>
            </w:pPr>
            <w:r w:rsidRPr="00BC23DB">
              <w:rPr>
                <w:color w:val="000000"/>
                <w:sz w:val="24"/>
                <w:szCs w:val="24"/>
                <w:lang w:val="uk-UA"/>
              </w:rPr>
              <w:t xml:space="preserve">Ціна автомобільної шини </w:t>
            </w:r>
          </w:p>
          <w:p w:rsidR="006756BF" w:rsidRPr="00BC23DB" w:rsidRDefault="006756BF" w:rsidP="00BC23DB">
            <w:pPr>
              <w:rPr>
                <w:color w:val="000000"/>
                <w:sz w:val="24"/>
                <w:szCs w:val="24"/>
                <w:lang w:val="uk-UA"/>
              </w:rPr>
            </w:pPr>
            <w:r w:rsidRPr="00BC23DB">
              <w:rPr>
                <w:color w:val="000000"/>
                <w:sz w:val="24"/>
                <w:szCs w:val="24"/>
                <w:lang w:val="uk-UA"/>
              </w:rPr>
              <w:t>(без ПДВ)</w:t>
            </w:r>
          </w:p>
        </w:tc>
        <w:tc>
          <w:tcPr>
            <w:tcW w:w="1276" w:type="dxa"/>
            <w:tcBorders>
              <w:top w:val="nil"/>
              <w:left w:val="nil"/>
              <w:bottom w:val="single" w:sz="8" w:space="0" w:color="auto"/>
              <w:right w:val="single" w:sz="8" w:space="0" w:color="auto"/>
            </w:tcBorders>
            <w:hideMark/>
          </w:tcPr>
          <w:p w:rsidR="006756BF" w:rsidRPr="00BC23DB" w:rsidRDefault="00B37265" w:rsidP="00D56542">
            <w:pPr>
              <w:jc w:val="center"/>
              <w:rPr>
                <w:color w:val="000000"/>
                <w:sz w:val="24"/>
                <w:szCs w:val="24"/>
                <w:lang w:val="uk-UA"/>
              </w:rPr>
            </w:pPr>
            <w:proofErr w:type="spellStart"/>
            <w:r>
              <w:rPr>
                <w:color w:val="000000"/>
                <w:sz w:val="24"/>
                <w:szCs w:val="24"/>
                <w:lang w:val="uk-UA"/>
              </w:rPr>
              <w:t>грн</w:t>
            </w:r>
            <w:proofErr w:type="spellEnd"/>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12600,0</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12600,0</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12600,0</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12600,0</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12600,0</w:t>
            </w:r>
          </w:p>
        </w:tc>
      </w:tr>
      <w:tr w:rsidR="000A6938" w:rsidTr="00D56542">
        <w:trPr>
          <w:trHeight w:val="308"/>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4.3.</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 xml:space="preserve">Норма </w:t>
            </w:r>
            <w:proofErr w:type="spellStart"/>
            <w:r w:rsidRPr="00BC23DB">
              <w:rPr>
                <w:color w:val="000000"/>
                <w:sz w:val="24"/>
                <w:szCs w:val="24"/>
                <w:lang w:val="uk-UA"/>
              </w:rPr>
              <w:t>експлуатацій</w:t>
            </w:r>
            <w:proofErr w:type="spellEnd"/>
            <w:r w:rsidR="00DC3DE7">
              <w:rPr>
                <w:color w:val="000000"/>
                <w:sz w:val="24"/>
                <w:szCs w:val="24"/>
                <w:lang w:val="uk-UA"/>
              </w:rPr>
              <w:t xml:space="preserve"> </w:t>
            </w:r>
            <w:r w:rsidR="00B37265">
              <w:rPr>
                <w:color w:val="000000"/>
                <w:sz w:val="24"/>
                <w:szCs w:val="24"/>
                <w:lang w:val="uk-UA"/>
              </w:rPr>
              <w:t>-</w:t>
            </w:r>
            <w:r w:rsidR="00DC3DE7">
              <w:rPr>
                <w:color w:val="000000"/>
                <w:sz w:val="24"/>
                <w:szCs w:val="24"/>
                <w:lang w:val="uk-UA"/>
              </w:rPr>
              <w:t xml:space="preserve"> </w:t>
            </w:r>
            <w:proofErr w:type="spellStart"/>
            <w:r w:rsidRPr="00BC23DB">
              <w:rPr>
                <w:color w:val="000000"/>
                <w:sz w:val="24"/>
                <w:szCs w:val="24"/>
                <w:lang w:val="uk-UA"/>
              </w:rPr>
              <w:t>ного</w:t>
            </w:r>
            <w:proofErr w:type="spellEnd"/>
            <w:r w:rsidRPr="00BC23DB">
              <w:rPr>
                <w:color w:val="000000"/>
                <w:sz w:val="24"/>
                <w:szCs w:val="24"/>
                <w:lang w:val="uk-UA"/>
              </w:rPr>
              <w:t xml:space="preserve"> пробігу шин</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тис. км</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65</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65</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65</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65</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65</w:t>
            </w:r>
          </w:p>
        </w:tc>
      </w:tr>
      <w:tr w:rsidR="000A6938" w:rsidTr="00D56542">
        <w:trPr>
          <w:trHeight w:val="308"/>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5.</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b/>
                <w:bCs/>
                <w:color w:val="000000"/>
                <w:sz w:val="24"/>
                <w:szCs w:val="24"/>
                <w:lang w:val="uk-UA"/>
              </w:rPr>
            </w:pPr>
            <w:r w:rsidRPr="00BC23DB">
              <w:rPr>
                <w:b/>
                <w:bCs/>
                <w:color w:val="000000"/>
                <w:sz w:val="24"/>
                <w:szCs w:val="24"/>
                <w:lang w:val="uk-UA"/>
              </w:rPr>
              <w:t>Інші матеріали та складники</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коп</w:t>
            </w:r>
            <w:r w:rsidR="00B37265">
              <w:rPr>
                <w:color w:val="000000"/>
                <w:sz w:val="24"/>
                <w:szCs w:val="24"/>
                <w:lang w:val="uk-UA"/>
              </w:rPr>
              <w:t>.</w:t>
            </w:r>
            <w:r w:rsidRPr="00BC23DB">
              <w:rPr>
                <w:color w:val="000000"/>
                <w:sz w:val="24"/>
                <w:szCs w:val="24"/>
                <w:lang w:val="uk-UA"/>
              </w:rPr>
              <w:t>/км</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rFonts w:ascii="Calibri" w:hAnsi="Calibri"/>
                <w:sz w:val="24"/>
                <w:szCs w:val="24"/>
                <w:lang w:val="uk-UA"/>
              </w:rPr>
            </w:pP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rFonts w:ascii="Calibri" w:hAnsi="Calibri"/>
                <w:sz w:val="24"/>
                <w:szCs w:val="24"/>
                <w:lang w:val="uk-UA"/>
              </w:rPr>
            </w:pP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rFonts w:ascii="Calibri" w:hAnsi="Calibri"/>
                <w:sz w:val="24"/>
                <w:szCs w:val="24"/>
                <w:lang w:val="uk-UA"/>
              </w:rPr>
            </w:pP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rFonts w:ascii="Calibri" w:hAnsi="Calibri"/>
                <w:sz w:val="24"/>
                <w:szCs w:val="24"/>
                <w:lang w:val="uk-UA"/>
              </w:rPr>
            </w:pP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rFonts w:ascii="Calibri" w:hAnsi="Calibri"/>
                <w:sz w:val="24"/>
                <w:szCs w:val="24"/>
                <w:lang w:val="uk-UA"/>
              </w:rPr>
            </w:pPr>
          </w:p>
        </w:tc>
      </w:tr>
      <w:tr w:rsidR="000A6938" w:rsidTr="003A1AAD">
        <w:trPr>
          <w:trHeight w:val="308"/>
        </w:trPr>
        <w:tc>
          <w:tcPr>
            <w:tcW w:w="709" w:type="dxa"/>
            <w:tcBorders>
              <w:top w:val="nil"/>
              <w:left w:val="single" w:sz="8" w:space="0" w:color="auto"/>
              <w:bottom w:val="single" w:sz="4" w:space="0" w:color="auto"/>
              <w:right w:val="single" w:sz="8"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Б.2.</w:t>
            </w:r>
          </w:p>
        </w:tc>
        <w:tc>
          <w:tcPr>
            <w:tcW w:w="1701" w:type="dxa"/>
            <w:tcBorders>
              <w:top w:val="nil"/>
              <w:left w:val="nil"/>
              <w:bottom w:val="single" w:sz="4" w:space="0" w:color="auto"/>
              <w:right w:val="single" w:sz="8" w:space="0" w:color="auto"/>
            </w:tcBorders>
            <w:vAlign w:val="center"/>
            <w:hideMark/>
          </w:tcPr>
          <w:p w:rsidR="006756BF" w:rsidRDefault="006756BF" w:rsidP="00BC23DB">
            <w:pPr>
              <w:rPr>
                <w:b/>
                <w:bCs/>
                <w:color w:val="000000"/>
                <w:sz w:val="24"/>
                <w:szCs w:val="24"/>
                <w:lang w:val="uk-UA"/>
              </w:rPr>
            </w:pPr>
            <w:r w:rsidRPr="00BC23DB">
              <w:rPr>
                <w:b/>
                <w:bCs/>
                <w:color w:val="000000"/>
                <w:sz w:val="24"/>
                <w:szCs w:val="24"/>
                <w:lang w:val="uk-UA"/>
              </w:rPr>
              <w:t>Прямі витрати на оплату праці</w:t>
            </w:r>
          </w:p>
          <w:p w:rsidR="00F372FB" w:rsidRPr="00BC23DB" w:rsidRDefault="00F372FB" w:rsidP="00BC23DB">
            <w:pPr>
              <w:rPr>
                <w:b/>
                <w:bCs/>
                <w:color w:val="000000"/>
                <w:sz w:val="24"/>
                <w:szCs w:val="24"/>
                <w:lang w:val="uk-UA"/>
              </w:rPr>
            </w:pPr>
          </w:p>
        </w:tc>
        <w:tc>
          <w:tcPr>
            <w:tcW w:w="1276" w:type="dxa"/>
            <w:tcBorders>
              <w:top w:val="nil"/>
              <w:left w:val="nil"/>
              <w:bottom w:val="single" w:sz="4" w:space="0" w:color="auto"/>
              <w:right w:val="single" w:sz="8" w:space="0" w:color="auto"/>
            </w:tcBorders>
            <w:hideMark/>
          </w:tcPr>
          <w:p w:rsidR="006756BF" w:rsidRPr="00BC23DB" w:rsidRDefault="006756BF" w:rsidP="00D56542">
            <w:pPr>
              <w:jc w:val="center"/>
              <w:rPr>
                <w:b/>
                <w:bCs/>
                <w:color w:val="000000"/>
                <w:sz w:val="24"/>
                <w:szCs w:val="24"/>
                <w:lang w:val="uk-UA"/>
              </w:rPr>
            </w:pP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800,06</w:t>
            </w:r>
          </w:p>
        </w:tc>
        <w:tc>
          <w:tcPr>
            <w:tcW w:w="1276" w:type="dxa"/>
            <w:tcBorders>
              <w:top w:val="nil"/>
              <w:left w:val="single" w:sz="4" w:space="0" w:color="auto"/>
              <w:bottom w:val="single" w:sz="4" w:space="0" w:color="auto"/>
              <w:right w:val="single" w:sz="4" w:space="0" w:color="auto"/>
            </w:tcBorders>
          </w:tcPr>
          <w:p w:rsidR="006756BF" w:rsidRPr="00BC23DB" w:rsidRDefault="006756BF" w:rsidP="00D56542">
            <w:pPr>
              <w:jc w:val="center"/>
              <w:rPr>
                <w:b/>
                <w:bCs/>
                <w:color w:val="000000"/>
                <w:sz w:val="24"/>
                <w:szCs w:val="24"/>
                <w:lang w:val="uk-UA"/>
              </w:rPr>
            </w:pPr>
            <w:r w:rsidRPr="00BC23DB">
              <w:rPr>
                <w:b/>
                <w:bCs/>
                <w:color w:val="000000"/>
                <w:sz w:val="24"/>
                <w:szCs w:val="24"/>
                <w:lang w:val="uk-UA"/>
              </w:rPr>
              <w:t>800,06</w:t>
            </w:r>
          </w:p>
        </w:tc>
        <w:tc>
          <w:tcPr>
            <w:tcW w:w="1275" w:type="dxa"/>
            <w:tcBorders>
              <w:top w:val="nil"/>
              <w:left w:val="single" w:sz="4" w:space="0" w:color="auto"/>
              <w:bottom w:val="single" w:sz="4" w:space="0" w:color="auto"/>
              <w:right w:val="single" w:sz="8" w:space="0" w:color="auto"/>
            </w:tcBorders>
          </w:tcPr>
          <w:p w:rsidR="006756BF" w:rsidRPr="00BC23DB" w:rsidRDefault="006756BF" w:rsidP="00D56542">
            <w:pPr>
              <w:jc w:val="center"/>
              <w:rPr>
                <w:b/>
                <w:bCs/>
                <w:color w:val="000000"/>
                <w:sz w:val="24"/>
                <w:szCs w:val="24"/>
                <w:lang w:val="uk-UA"/>
              </w:rPr>
            </w:pPr>
            <w:r w:rsidRPr="00BC23DB">
              <w:rPr>
                <w:b/>
                <w:bCs/>
                <w:color w:val="000000"/>
                <w:sz w:val="24"/>
                <w:szCs w:val="24"/>
                <w:lang w:val="uk-UA"/>
              </w:rPr>
              <w:t>800,06</w:t>
            </w: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800,06</w:t>
            </w:r>
          </w:p>
        </w:tc>
        <w:tc>
          <w:tcPr>
            <w:tcW w:w="1276" w:type="dxa"/>
            <w:tcBorders>
              <w:top w:val="nil"/>
              <w:left w:val="single" w:sz="4" w:space="0" w:color="auto"/>
              <w:bottom w:val="single" w:sz="4" w:space="0" w:color="auto"/>
              <w:right w:val="single" w:sz="8" w:space="0" w:color="auto"/>
            </w:tcBorders>
          </w:tcPr>
          <w:p w:rsidR="006756BF" w:rsidRPr="00BC23DB" w:rsidRDefault="006756BF" w:rsidP="00D56542">
            <w:pPr>
              <w:jc w:val="center"/>
              <w:rPr>
                <w:b/>
                <w:bCs/>
                <w:color w:val="000000"/>
                <w:sz w:val="24"/>
                <w:szCs w:val="24"/>
                <w:lang w:val="uk-UA"/>
              </w:rPr>
            </w:pPr>
            <w:r w:rsidRPr="00BC23DB">
              <w:rPr>
                <w:b/>
                <w:bCs/>
                <w:color w:val="000000"/>
                <w:sz w:val="24"/>
                <w:szCs w:val="24"/>
                <w:lang w:val="uk-UA"/>
              </w:rPr>
              <w:t>800,06</w:t>
            </w:r>
          </w:p>
        </w:tc>
      </w:tr>
      <w:tr w:rsidR="000A6938" w:rsidTr="003A1AAD">
        <w:trPr>
          <w:trHeight w:val="602"/>
        </w:trPr>
        <w:tc>
          <w:tcPr>
            <w:tcW w:w="709"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lastRenderedPageBreak/>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За</w:t>
            </w:r>
            <w:r w:rsidR="003A1AAD">
              <w:rPr>
                <w:color w:val="000000"/>
                <w:sz w:val="24"/>
                <w:szCs w:val="24"/>
                <w:lang w:val="uk-UA"/>
              </w:rPr>
              <w:t>робітна плата водіїв (ряд.6.1 х ряд.6.2</w:t>
            </w:r>
            <w:r w:rsidRPr="00BC23DB">
              <w:rPr>
                <w:color w:val="000000"/>
                <w:sz w:val="24"/>
                <w:szCs w:val="24"/>
                <w:lang w:val="uk-UA"/>
              </w:rPr>
              <w:t>: ряд.А.2)</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коп.</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800,06</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800,06</w:t>
            </w:r>
          </w:p>
        </w:tc>
        <w:tc>
          <w:tcPr>
            <w:tcW w:w="1275"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800,06</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800,06</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800,06</w:t>
            </w:r>
          </w:p>
        </w:tc>
      </w:tr>
      <w:tr w:rsidR="000A6938" w:rsidTr="003A1AAD">
        <w:trPr>
          <w:trHeight w:val="293"/>
        </w:trPr>
        <w:tc>
          <w:tcPr>
            <w:tcW w:w="709" w:type="dxa"/>
            <w:vMerge w:val="restart"/>
            <w:tcBorders>
              <w:top w:val="single" w:sz="4" w:space="0" w:color="auto"/>
              <w:left w:val="single" w:sz="8" w:space="0" w:color="auto"/>
              <w:bottom w:val="single" w:sz="8" w:space="0" w:color="000000"/>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6.1.</w:t>
            </w:r>
          </w:p>
        </w:tc>
        <w:tc>
          <w:tcPr>
            <w:tcW w:w="1701" w:type="dxa"/>
            <w:tcBorders>
              <w:top w:val="single" w:sz="4" w:space="0" w:color="auto"/>
              <w:left w:val="nil"/>
              <w:bottom w:val="nil"/>
              <w:right w:val="single" w:sz="8" w:space="0" w:color="auto"/>
            </w:tcBorders>
            <w:vAlign w:val="center"/>
            <w:hideMark/>
          </w:tcPr>
          <w:p w:rsidR="006756BF" w:rsidRPr="00BC23DB" w:rsidRDefault="006756BF" w:rsidP="00BC23DB">
            <w:pPr>
              <w:rPr>
                <w:color w:val="000000"/>
                <w:sz w:val="24"/>
                <w:szCs w:val="24"/>
                <w:lang w:val="uk-UA"/>
              </w:rPr>
            </w:pPr>
            <w:r w:rsidRPr="00BC23DB">
              <w:rPr>
                <w:color w:val="000000"/>
                <w:sz w:val="24"/>
                <w:szCs w:val="24"/>
                <w:lang w:val="uk-UA"/>
              </w:rPr>
              <w:t>Годинна тарифна ставка водія</w:t>
            </w:r>
          </w:p>
        </w:tc>
        <w:tc>
          <w:tcPr>
            <w:tcW w:w="1276" w:type="dxa"/>
            <w:vMerge w:val="restart"/>
            <w:tcBorders>
              <w:top w:val="single" w:sz="4" w:space="0" w:color="auto"/>
              <w:left w:val="single" w:sz="8" w:space="0" w:color="auto"/>
              <w:bottom w:val="single" w:sz="8" w:space="0" w:color="000000"/>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коп.</w:t>
            </w:r>
          </w:p>
        </w:tc>
        <w:tc>
          <w:tcPr>
            <w:tcW w:w="1276" w:type="dxa"/>
            <w:vMerge w:val="restart"/>
            <w:tcBorders>
              <w:top w:val="single" w:sz="4" w:space="0" w:color="auto"/>
              <w:left w:val="single" w:sz="8" w:space="0" w:color="auto"/>
              <w:bottom w:val="single" w:sz="8" w:space="0" w:color="000000"/>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9791</w:t>
            </w:r>
          </w:p>
        </w:tc>
        <w:tc>
          <w:tcPr>
            <w:tcW w:w="1276" w:type="dxa"/>
            <w:vMerge w:val="restart"/>
            <w:tcBorders>
              <w:top w:val="single" w:sz="4" w:space="0" w:color="auto"/>
              <w:left w:val="single" w:sz="4" w:space="0" w:color="auto"/>
              <w:bottom w:val="single" w:sz="8" w:space="0" w:color="000000"/>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9791</w:t>
            </w:r>
          </w:p>
        </w:tc>
        <w:tc>
          <w:tcPr>
            <w:tcW w:w="1275" w:type="dxa"/>
            <w:vMerge w:val="restart"/>
            <w:tcBorders>
              <w:top w:val="single" w:sz="4" w:space="0" w:color="auto"/>
              <w:left w:val="single" w:sz="4" w:space="0" w:color="auto"/>
              <w:bottom w:val="single" w:sz="8" w:space="0" w:color="000000"/>
              <w:right w:val="single" w:sz="8" w:space="0" w:color="auto"/>
            </w:tcBorders>
          </w:tcPr>
          <w:p w:rsidR="006756BF" w:rsidRPr="00BC23DB" w:rsidRDefault="006756BF" w:rsidP="00D56542">
            <w:pPr>
              <w:ind w:left="-108" w:right="-108"/>
              <w:jc w:val="center"/>
              <w:rPr>
                <w:color w:val="000000"/>
                <w:sz w:val="24"/>
                <w:szCs w:val="24"/>
                <w:lang w:val="uk-UA"/>
              </w:rPr>
            </w:pPr>
            <w:r w:rsidRPr="00BC23DB">
              <w:rPr>
                <w:color w:val="000000"/>
                <w:sz w:val="24"/>
                <w:szCs w:val="24"/>
                <w:lang w:val="uk-UA"/>
              </w:rPr>
              <w:t>9791</w:t>
            </w:r>
          </w:p>
        </w:tc>
        <w:tc>
          <w:tcPr>
            <w:tcW w:w="1276" w:type="dxa"/>
            <w:vMerge w:val="restart"/>
            <w:tcBorders>
              <w:top w:val="single" w:sz="4" w:space="0" w:color="auto"/>
              <w:left w:val="single" w:sz="8" w:space="0" w:color="auto"/>
              <w:bottom w:val="single" w:sz="8" w:space="0" w:color="000000"/>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9791</w:t>
            </w:r>
          </w:p>
        </w:tc>
        <w:tc>
          <w:tcPr>
            <w:tcW w:w="1276" w:type="dxa"/>
            <w:vMerge w:val="restart"/>
            <w:tcBorders>
              <w:top w:val="single" w:sz="4" w:space="0" w:color="auto"/>
              <w:left w:val="single" w:sz="4" w:space="0" w:color="auto"/>
              <w:bottom w:val="single" w:sz="8" w:space="0" w:color="000000"/>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9791</w:t>
            </w:r>
          </w:p>
        </w:tc>
      </w:tr>
      <w:tr w:rsidR="000A6938" w:rsidTr="00D56542">
        <w:trPr>
          <w:trHeight w:val="646"/>
        </w:trPr>
        <w:tc>
          <w:tcPr>
            <w:tcW w:w="709" w:type="dxa"/>
            <w:vMerge/>
            <w:tcBorders>
              <w:top w:val="nil"/>
              <w:left w:val="single" w:sz="8" w:space="0" w:color="auto"/>
              <w:bottom w:val="single" w:sz="8" w:space="0" w:color="000000"/>
              <w:right w:val="single" w:sz="8" w:space="0" w:color="auto"/>
            </w:tcBorders>
            <w:hideMark/>
          </w:tcPr>
          <w:p w:rsidR="006756BF" w:rsidRPr="00BC23DB" w:rsidRDefault="006756BF" w:rsidP="00D56542">
            <w:pPr>
              <w:jc w:val="center"/>
              <w:rPr>
                <w:color w:val="000000"/>
                <w:sz w:val="24"/>
                <w:szCs w:val="24"/>
                <w:lang w:val="uk-UA"/>
              </w:rPr>
            </w:pPr>
          </w:p>
        </w:tc>
        <w:tc>
          <w:tcPr>
            <w:tcW w:w="1701" w:type="dxa"/>
            <w:tcBorders>
              <w:top w:val="nil"/>
              <w:left w:val="nil"/>
              <w:bottom w:val="single" w:sz="8" w:space="0" w:color="auto"/>
              <w:right w:val="single" w:sz="8" w:space="0" w:color="auto"/>
            </w:tcBorders>
            <w:vAlign w:val="center"/>
            <w:hideMark/>
          </w:tcPr>
          <w:p w:rsidR="00807D5F" w:rsidRDefault="006756BF" w:rsidP="00807D5F">
            <w:pPr>
              <w:rPr>
                <w:color w:val="000000"/>
                <w:sz w:val="24"/>
                <w:szCs w:val="24"/>
                <w:lang w:val="uk-UA"/>
              </w:rPr>
            </w:pPr>
            <w:r w:rsidRPr="00BC23DB">
              <w:rPr>
                <w:color w:val="000000"/>
                <w:sz w:val="24"/>
                <w:szCs w:val="24"/>
                <w:lang w:val="uk-UA"/>
              </w:rPr>
              <w:t>(Згідно</w:t>
            </w:r>
            <w:r w:rsidR="00807D5F">
              <w:rPr>
                <w:color w:val="000000"/>
                <w:sz w:val="24"/>
                <w:szCs w:val="24"/>
                <w:lang w:val="uk-UA"/>
              </w:rPr>
              <w:t xml:space="preserve"> з</w:t>
            </w:r>
            <w:r w:rsidRPr="00BC23DB">
              <w:rPr>
                <w:color w:val="000000"/>
                <w:sz w:val="24"/>
                <w:szCs w:val="24"/>
                <w:lang w:val="uk-UA"/>
              </w:rPr>
              <w:t xml:space="preserve"> галузево</w:t>
            </w:r>
            <w:r w:rsidR="00807D5F">
              <w:rPr>
                <w:color w:val="000000"/>
                <w:sz w:val="24"/>
                <w:szCs w:val="24"/>
                <w:lang w:val="uk-UA"/>
              </w:rPr>
              <w:t xml:space="preserve">ю </w:t>
            </w:r>
            <w:r w:rsidRPr="00BC23DB">
              <w:rPr>
                <w:color w:val="000000"/>
                <w:sz w:val="24"/>
                <w:szCs w:val="24"/>
                <w:lang w:val="uk-UA"/>
              </w:rPr>
              <w:t>угод</w:t>
            </w:r>
            <w:r w:rsidR="00807D5F">
              <w:rPr>
                <w:color w:val="000000"/>
                <w:sz w:val="24"/>
                <w:szCs w:val="24"/>
                <w:lang w:val="uk-UA"/>
              </w:rPr>
              <w:t>ою</w:t>
            </w:r>
            <w:r w:rsidRPr="00BC23DB">
              <w:rPr>
                <w:color w:val="000000"/>
                <w:sz w:val="24"/>
                <w:szCs w:val="24"/>
                <w:lang w:val="uk-UA"/>
              </w:rPr>
              <w:t xml:space="preserve"> коефіціє</w:t>
            </w:r>
            <w:r w:rsidR="00807D5F">
              <w:rPr>
                <w:color w:val="000000"/>
                <w:sz w:val="24"/>
                <w:szCs w:val="24"/>
                <w:lang w:val="uk-UA"/>
              </w:rPr>
              <w:t xml:space="preserve">нт </w:t>
            </w:r>
            <w:r w:rsidR="004634B7">
              <w:rPr>
                <w:color w:val="000000"/>
                <w:sz w:val="24"/>
                <w:szCs w:val="24"/>
                <w:lang w:val="uk-UA"/>
              </w:rPr>
              <w:t>до мін</w:t>
            </w:r>
            <w:r w:rsidR="00807D5F">
              <w:rPr>
                <w:color w:val="000000"/>
                <w:sz w:val="24"/>
                <w:szCs w:val="24"/>
                <w:lang w:val="uk-UA"/>
              </w:rPr>
              <w:t>імальної</w:t>
            </w:r>
            <w:r w:rsidR="004634B7">
              <w:rPr>
                <w:color w:val="000000"/>
                <w:sz w:val="24"/>
                <w:szCs w:val="24"/>
                <w:lang w:val="uk-UA"/>
              </w:rPr>
              <w:t xml:space="preserve"> зарплати </w:t>
            </w:r>
          </w:p>
          <w:p w:rsidR="006756BF" w:rsidRPr="00BC23DB" w:rsidRDefault="004634B7" w:rsidP="00807D5F">
            <w:pPr>
              <w:rPr>
                <w:color w:val="000000"/>
                <w:sz w:val="24"/>
                <w:szCs w:val="24"/>
                <w:lang w:val="uk-UA"/>
              </w:rPr>
            </w:pPr>
            <w:r>
              <w:rPr>
                <w:color w:val="000000"/>
                <w:sz w:val="24"/>
                <w:szCs w:val="24"/>
                <w:lang w:val="uk-UA"/>
              </w:rPr>
              <w:t xml:space="preserve">2481 </w:t>
            </w:r>
            <w:proofErr w:type="spellStart"/>
            <w:r>
              <w:rPr>
                <w:color w:val="000000"/>
                <w:sz w:val="24"/>
                <w:szCs w:val="24"/>
                <w:lang w:val="uk-UA"/>
              </w:rPr>
              <w:t>грн</w:t>
            </w:r>
            <w:proofErr w:type="spellEnd"/>
            <w:r>
              <w:rPr>
                <w:color w:val="000000"/>
                <w:sz w:val="24"/>
                <w:szCs w:val="24"/>
                <w:lang w:val="uk-UA"/>
              </w:rPr>
              <w:t xml:space="preserve"> </w:t>
            </w:r>
            <w:r w:rsidR="006756BF" w:rsidRPr="00BC23DB">
              <w:rPr>
                <w:color w:val="000000"/>
                <w:sz w:val="24"/>
                <w:szCs w:val="24"/>
                <w:lang w:val="uk-UA"/>
              </w:rPr>
              <w:t>для автобусів)</w:t>
            </w:r>
          </w:p>
        </w:tc>
        <w:tc>
          <w:tcPr>
            <w:tcW w:w="1276" w:type="dxa"/>
            <w:vMerge/>
            <w:tcBorders>
              <w:top w:val="nil"/>
              <w:left w:val="single" w:sz="8" w:space="0" w:color="auto"/>
              <w:bottom w:val="single" w:sz="8" w:space="0" w:color="000000"/>
              <w:right w:val="single" w:sz="8" w:space="0" w:color="auto"/>
            </w:tcBorders>
            <w:hideMark/>
          </w:tcPr>
          <w:p w:rsidR="006756BF" w:rsidRPr="00BC23DB" w:rsidRDefault="006756BF" w:rsidP="00D56542">
            <w:pPr>
              <w:jc w:val="center"/>
              <w:rPr>
                <w:color w:val="000000"/>
                <w:sz w:val="24"/>
                <w:szCs w:val="24"/>
                <w:lang w:val="uk-UA"/>
              </w:rPr>
            </w:pPr>
          </w:p>
        </w:tc>
        <w:tc>
          <w:tcPr>
            <w:tcW w:w="1276" w:type="dxa"/>
            <w:vMerge/>
            <w:tcBorders>
              <w:top w:val="nil"/>
              <w:left w:val="single" w:sz="8" w:space="0" w:color="auto"/>
              <w:bottom w:val="single" w:sz="8" w:space="0" w:color="000000"/>
              <w:right w:val="single" w:sz="4" w:space="0" w:color="auto"/>
            </w:tcBorders>
            <w:hideMark/>
          </w:tcPr>
          <w:p w:rsidR="006756BF" w:rsidRPr="00BC23DB" w:rsidRDefault="006756BF" w:rsidP="00D56542">
            <w:pPr>
              <w:jc w:val="center"/>
              <w:rPr>
                <w:color w:val="000000"/>
                <w:sz w:val="24"/>
                <w:szCs w:val="24"/>
                <w:lang w:val="uk-UA"/>
              </w:rPr>
            </w:pPr>
          </w:p>
        </w:tc>
        <w:tc>
          <w:tcPr>
            <w:tcW w:w="1276" w:type="dxa"/>
            <w:vMerge/>
            <w:tcBorders>
              <w:top w:val="nil"/>
              <w:left w:val="single" w:sz="4" w:space="0" w:color="auto"/>
              <w:bottom w:val="single" w:sz="8" w:space="0" w:color="000000"/>
              <w:right w:val="single" w:sz="4" w:space="0" w:color="auto"/>
            </w:tcBorders>
          </w:tcPr>
          <w:p w:rsidR="006756BF" w:rsidRPr="00BC23DB" w:rsidRDefault="006756BF" w:rsidP="00D56542">
            <w:pPr>
              <w:jc w:val="center"/>
              <w:rPr>
                <w:color w:val="000000"/>
                <w:sz w:val="24"/>
                <w:szCs w:val="24"/>
                <w:lang w:val="uk-UA"/>
              </w:rPr>
            </w:pPr>
          </w:p>
        </w:tc>
        <w:tc>
          <w:tcPr>
            <w:tcW w:w="1275" w:type="dxa"/>
            <w:vMerge/>
            <w:tcBorders>
              <w:top w:val="nil"/>
              <w:left w:val="single" w:sz="4" w:space="0" w:color="auto"/>
              <w:bottom w:val="single" w:sz="8" w:space="0" w:color="000000"/>
              <w:right w:val="single" w:sz="8" w:space="0" w:color="auto"/>
            </w:tcBorders>
          </w:tcPr>
          <w:p w:rsidR="006756BF" w:rsidRPr="00BC23DB" w:rsidRDefault="006756BF" w:rsidP="00D56542">
            <w:pPr>
              <w:jc w:val="center"/>
              <w:rPr>
                <w:color w:val="000000"/>
                <w:sz w:val="24"/>
                <w:szCs w:val="24"/>
                <w:lang w:val="uk-UA"/>
              </w:rPr>
            </w:pPr>
          </w:p>
        </w:tc>
        <w:tc>
          <w:tcPr>
            <w:tcW w:w="1276" w:type="dxa"/>
            <w:vMerge/>
            <w:tcBorders>
              <w:top w:val="nil"/>
              <w:left w:val="single" w:sz="8" w:space="0" w:color="auto"/>
              <w:bottom w:val="single" w:sz="8" w:space="0" w:color="000000"/>
              <w:right w:val="single" w:sz="4" w:space="0" w:color="auto"/>
            </w:tcBorders>
            <w:hideMark/>
          </w:tcPr>
          <w:p w:rsidR="006756BF" w:rsidRPr="00BC23DB" w:rsidRDefault="006756BF" w:rsidP="00D56542">
            <w:pPr>
              <w:jc w:val="center"/>
              <w:rPr>
                <w:color w:val="000000"/>
                <w:sz w:val="24"/>
                <w:szCs w:val="24"/>
                <w:lang w:val="uk-UA"/>
              </w:rPr>
            </w:pPr>
          </w:p>
        </w:tc>
        <w:tc>
          <w:tcPr>
            <w:tcW w:w="1276" w:type="dxa"/>
            <w:vMerge/>
            <w:tcBorders>
              <w:top w:val="nil"/>
              <w:left w:val="single" w:sz="4" w:space="0" w:color="auto"/>
              <w:bottom w:val="single" w:sz="8" w:space="0" w:color="000000"/>
              <w:right w:val="single" w:sz="8" w:space="0" w:color="auto"/>
            </w:tcBorders>
          </w:tcPr>
          <w:p w:rsidR="006756BF" w:rsidRPr="00BC23DB" w:rsidRDefault="006756BF" w:rsidP="00D56542">
            <w:pPr>
              <w:jc w:val="center"/>
              <w:rPr>
                <w:color w:val="000000"/>
                <w:sz w:val="24"/>
                <w:szCs w:val="24"/>
                <w:lang w:val="uk-UA"/>
              </w:rPr>
            </w:pPr>
          </w:p>
        </w:tc>
      </w:tr>
      <w:tr w:rsidR="000A6938" w:rsidTr="00D56542">
        <w:trPr>
          <w:trHeight w:val="954"/>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6.2.</w:t>
            </w:r>
          </w:p>
        </w:tc>
        <w:tc>
          <w:tcPr>
            <w:tcW w:w="1701" w:type="dxa"/>
            <w:tcBorders>
              <w:top w:val="nil"/>
              <w:left w:val="nil"/>
              <w:bottom w:val="single" w:sz="8" w:space="0" w:color="auto"/>
              <w:right w:val="single" w:sz="8" w:space="0" w:color="auto"/>
            </w:tcBorders>
          </w:tcPr>
          <w:p w:rsidR="006756BF" w:rsidRPr="00BC23DB" w:rsidRDefault="006756BF" w:rsidP="004634B7">
            <w:pPr>
              <w:rPr>
                <w:color w:val="000000"/>
                <w:sz w:val="24"/>
                <w:szCs w:val="24"/>
                <w:lang w:val="uk-UA"/>
              </w:rPr>
            </w:pPr>
            <w:r w:rsidRPr="00BC23DB">
              <w:rPr>
                <w:color w:val="000000"/>
                <w:sz w:val="24"/>
                <w:szCs w:val="24"/>
                <w:lang w:val="uk-UA"/>
              </w:rPr>
              <w:t>Коефіцієнт надбавок і доплат (до тарифної ставки) (підготовчо-заключний час</w:t>
            </w:r>
            <w:r w:rsidR="00562BCB">
              <w:rPr>
                <w:color w:val="000000"/>
                <w:sz w:val="24"/>
                <w:szCs w:val="24"/>
                <w:lang w:val="uk-UA"/>
              </w:rPr>
              <w:t xml:space="preserve"> </w:t>
            </w:r>
            <w:r w:rsidRPr="00BC23DB">
              <w:rPr>
                <w:color w:val="000000"/>
                <w:sz w:val="24"/>
                <w:szCs w:val="24"/>
                <w:lang w:val="uk-UA"/>
              </w:rPr>
              <w:t>-</w:t>
            </w:r>
            <w:r w:rsidR="00562BCB">
              <w:rPr>
                <w:color w:val="000000"/>
                <w:sz w:val="24"/>
                <w:szCs w:val="24"/>
                <w:lang w:val="uk-UA"/>
              </w:rPr>
              <w:t xml:space="preserve"> </w:t>
            </w:r>
            <w:r w:rsidRPr="00BC23DB">
              <w:rPr>
                <w:color w:val="000000"/>
                <w:sz w:val="24"/>
                <w:szCs w:val="24"/>
                <w:lang w:val="uk-UA"/>
              </w:rPr>
              <w:t>3,5%, оплата відпусток 9,5%, премії - 30%)</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1,43</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1,43</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1,43</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1,43</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1,43</w:t>
            </w:r>
          </w:p>
        </w:tc>
      </w:tr>
      <w:tr w:rsidR="000A6938" w:rsidTr="00D56542">
        <w:trPr>
          <w:trHeight w:val="602"/>
        </w:trPr>
        <w:tc>
          <w:tcPr>
            <w:tcW w:w="709" w:type="dxa"/>
            <w:tcBorders>
              <w:top w:val="nil"/>
              <w:left w:val="single" w:sz="8" w:space="0" w:color="auto"/>
              <w:bottom w:val="single" w:sz="4" w:space="0" w:color="auto"/>
              <w:right w:val="single" w:sz="8"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Б.З.</w:t>
            </w:r>
          </w:p>
        </w:tc>
        <w:tc>
          <w:tcPr>
            <w:tcW w:w="1701" w:type="dxa"/>
            <w:tcBorders>
              <w:top w:val="nil"/>
              <w:left w:val="nil"/>
              <w:bottom w:val="single" w:sz="4" w:space="0" w:color="auto"/>
              <w:right w:val="single" w:sz="8" w:space="0" w:color="auto"/>
            </w:tcBorders>
            <w:vAlign w:val="center"/>
            <w:hideMark/>
          </w:tcPr>
          <w:p w:rsidR="006756BF" w:rsidRPr="00BC23DB" w:rsidRDefault="006756BF" w:rsidP="00BC23DB">
            <w:pPr>
              <w:rPr>
                <w:b/>
                <w:bCs/>
                <w:color w:val="000000"/>
                <w:sz w:val="24"/>
                <w:szCs w:val="24"/>
                <w:lang w:val="uk-UA"/>
              </w:rPr>
            </w:pPr>
            <w:r w:rsidRPr="00BC23DB">
              <w:rPr>
                <w:b/>
                <w:bCs/>
                <w:color w:val="000000"/>
                <w:sz w:val="24"/>
                <w:szCs w:val="24"/>
                <w:lang w:val="uk-UA"/>
              </w:rPr>
              <w:t>Інші прямі витрати</w:t>
            </w:r>
            <w:r w:rsidRPr="00BC23DB">
              <w:rPr>
                <w:color w:val="000000"/>
                <w:sz w:val="24"/>
                <w:szCs w:val="24"/>
                <w:lang w:val="uk-UA"/>
              </w:rPr>
              <w:t xml:space="preserve"> (</w:t>
            </w:r>
            <w:proofErr w:type="spellStart"/>
            <w:r w:rsidRPr="00BC23DB">
              <w:rPr>
                <w:color w:val="000000"/>
                <w:sz w:val="24"/>
                <w:szCs w:val="24"/>
                <w:lang w:val="uk-UA"/>
              </w:rPr>
              <w:t>розшифровка</w:t>
            </w:r>
            <w:proofErr w:type="spellEnd"/>
            <w:r w:rsidRPr="00BC23DB">
              <w:rPr>
                <w:color w:val="000000"/>
                <w:sz w:val="24"/>
                <w:szCs w:val="24"/>
                <w:lang w:val="uk-UA"/>
              </w:rPr>
              <w:t xml:space="preserve"> додається)</w:t>
            </w:r>
          </w:p>
        </w:tc>
        <w:tc>
          <w:tcPr>
            <w:tcW w:w="1276" w:type="dxa"/>
            <w:tcBorders>
              <w:top w:val="nil"/>
              <w:left w:val="nil"/>
              <w:bottom w:val="single" w:sz="4"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коп./км</w:t>
            </w: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b/>
                <w:bCs/>
                <w:sz w:val="24"/>
                <w:szCs w:val="24"/>
                <w:lang w:val="uk-UA"/>
              </w:rPr>
            </w:pPr>
            <w:r w:rsidRPr="00BC23DB">
              <w:rPr>
                <w:b/>
                <w:bCs/>
                <w:sz w:val="24"/>
                <w:szCs w:val="24"/>
                <w:lang w:val="uk-UA"/>
              </w:rPr>
              <w:t>408,91</w:t>
            </w:r>
          </w:p>
        </w:tc>
        <w:tc>
          <w:tcPr>
            <w:tcW w:w="1276" w:type="dxa"/>
            <w:tcBorders>
              <w:top w:val="nil"/>
              <w:left w:val="single" w:sz="4" w:space="0" w:color="auto"/>
              <w:bottom w:val="single" w:sz="4" w:space="0" w:color="auto"/>
              <w:right w:val="single" w:sz="4" w:space="0" w:color="auto"/>
            </w:tcBorders>
          </w:tcPr>
          <w:p w:rsidR="006756BF" w:rsidRPr="00BC23DB" w:rsidRDefault="006756BF" w:rsidP="00D56542">
            <w:pPr>
              <w:jc w:val="center"/>
              <w:rPr>
                <w:b/>
                <w:bCs/>
                <w:sz w:val="24"/>
                <w:szCs w:val="24"/>
                <w:lang w:val="uk-UA"/>
              </w:rPr>
            </w:pPr>
            <w:r w:rsidRPr="00BC23DB">
              <w:rPr>
                <w:b/>
                <w:bCs/>
                <w:sz w:val="24"/>
                <w:szCs w:val="24"/>
                <w:lang w:val="uk-UA"/>
              </w:rPr>
              <w:t>408,91</w:t>
            </w:r>
          </w:p>
        </w:tc>
        <w:tc>
          <w:tcPr>
            <w:tcW w:w="1275" w:type="dxa"/>
            <w:tcBorders>
              <w:top w:val="nil"/>
              <w:left w:val="single" w:sz="4" w:space="0" w:color="auto"/>
              <w:bottom w:val="single" w:sz="4" w:space="0" w:color="auto"/>
              <w:right w:val="single" w:sz="8" w:space="0" w:color="auto"/>
            </w:tcBorders>
          </w:tcPr>
          <w:p w:rsidR="006756BF" w:rsidRPr="00BC23DB" w:rsidRDefault="006756BF" w:rsidP="00D56542">
            <w:pPr>
              <w:jc w:val="center"/>
              <w:rPr>
                <w:b/>
                <w:bCs/>
                <w:sz w:val="24"/>
                <w:szCs w:val="24"/>
                <w:lang w:val="uk-UA"/>
              </w:rPr>
            </w:pPr>
            <w:r w:rsidRPr="00BC23DB">
              <w:rPr>
                <w:b/>
                <w:bCs/>
                <w:sz w:val="24"/>
                <w:szCs w:val="24"/>
                <w:lang w:val="uk-UA"/>
              </w:rPr>
              <w:t>408,91</w:t>
            </w:r>
          </w:p>
        </w:tc>
        <w:tc>
          <w:tcPr>
            <w:tcW w:w="1276" w:type="dxa"/>
            <w:tcBorders>
              <w:top w:val="nil"/>
              <w:left w:val="nil"/>
              <w:bottom w:val="single" w:sz="4" w:space="0" w:color="auto"/>
              <w:right w:val="single" w:sz="4" w:space="0" w:color="auto"/>
            </w:tcBorders>
            <w:hideMark/>
          </w:tcPr>
          <w:p w:rsidR="006756BF" w:rsidRPr="00BC23DB" w:rsidRDefault="006756BF" w:rsidP="00D56542">
            <w:pPr>
              <w:jc w:val="center"/>
              <w:rPr>
                <w:b/>
                <w:bCs/>
                <w:sz w:val="24"/>
                <w:szCs w:val="24"/>
                <w:lang w:val="uk-UA"/>
              </w:rPr>
            </w:pPr>
            <w:r w:rsidRPr="00BC23DB">
              <w:rPr>
                <w:b/>
                <w:bCs/>
                <w:sz w:val="24"/>
                <w:szCs w:val="24"/>
                <w:lang w:val="uk-UA"/>
              </w:rPr>
              <w:t>408,91</w:t>
            </w:r>
          </w:p>
        </w:tc>
        <w:tc>
          <w:tcPr>
            <w:tcW w:w="1276" w:type="dxa"/>
            <w:tcBorders>
              <w:top w:val="nil"/>
              <w:left w:val="single" w:sz="4" w:space="0" w:color="auto"/>
              <w:bottom w:val="single" w:sz="4" w:space="0" w:color="auto"/>
              <w:right w:val="single" w:sz="8" w:space="0" w:color="auto"/>
            </w:tcBorders>
          </w:tcPr>
          <w:p w:rsidR="006756BF" w:rsidRPr="00BC23DB" w:rsidRDefault="006756BF" w:rsidP="00D56542">
            <w:pPr>
              <w:jc w:val="center"/>
              <w:rPr>
                <w:b/>
                <w:bCs/>
                <w:sz w:val="24"/>
                <w:szCs w:val="24"/>
                <w:lang w:val="uk-UA"/>
              </w:rPr>
            </w:pPr>
            <w:r w:rsidRPr="00BC23DB">
              <w:rPr>
                <w:b/>
                <w:bCs/>
                <w:sz w:val="24"/>
                <w:szCs w:val="24"/>
                <w:lang w:val="uk-UA"/>
              </w:rPr>
              <w:t>408,91</w:t>
            </w:r>
          </w:p>
        </w:tc>
      </w:tr>
      <w:tr w:rsidR="000A6938" w:rsidTr="00D56542">
        <w:trPr>
          <w:trHeight w:val="646"/>
        </w:trPr>
        <w:tc>
          <w:tcPr>
            <w:tcW w:w="709"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Б.4.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56BF" w:rsidRPr="00BC23DB" w:rsidRDefault="00042A03" w:rsidP="00042A03">
            <w:pPr>
              <w:ind w:right="-108"/>
              <w:rPr>
                <w:b/>
                <w:bCs/>
                <w:color w:val="000000"/>
                <w:sz w:val="24"/>
                <w:szCs w:val="24"/>
                <w:lang w:val="uk-UA"/>
              </w:rPr>
            </w:pPr>
            <w:proofErr w:type="spellStart"/>
            <w:r>
              <w:rPr>
                <w:b/>
                <w:bCs/>
                <w:color w:val="000000"/>
                <w:sz w:val="24"/>
                <w:szCs w:val="24"/>
                <w:lang w:val="uk-UA"/>
              </w:rPr>
              <w:t>Загальнови</w:t>
            </w:r>
            <w:r w:rsidR="00DC328F">
              <w:rPr>
                <w:b/>
                <w:bCs/>
                <w:color w:val="000000"/>
                <w:sz w:val="24"/>
                <w:szCs w:val="24"/>
                <w:lang w:val="uk-UA"/>
              </w:rPr>
              <w:t>-</w:t>
            </w:r>
            <w:r>
              <w:rPr>
                <w:b/>
                <w:bCs/>
                <w:color w:val="000000"/>
                <w:sz w:val="24"/>
                <w:szCs w:val="24"/>
                <w:lang w:val="uk-UA"/>
              </w:rPr>
              <w:t>робничі</w:t>
            </w:r>
            <w:proofErr w:type="spellEnd"/>
            <w:r>
              <w:rPr>
                <w:b/>
                <w:bCs/>
                <w:color w:val="000000"/>
                <w:sz w:val="24"/>
                <w:szCs w:val="24"/>
                <w:lang w:val="uk-UA"/>
              </w:rPr>
              <w:t xml:space="preserve"> </w:t>
            </w:r>
            <w:r w:rsidR="006756BF" w:rsidRPr="00BC23DB">
              <w:rPr>
                <w:b/>
                <w:bCs/>
                <w:color w:val="000000"/>
                <w:sz w:val="24"/>
                <w:szCs w:val="24"/>
                <w:lang w:val="uk-UA"/>
              </w:rPr>
              <w:t>витрати</w:t>
            </w:r>
            <w:r w:rsidR="006756BF" w:rsidRPr="00BC23DB">
              <w:rPr>
                <w:color w:val="000000"/>
                <w:sz w:val="24"/>
                <w:szCs w:val="24"/>
                <w:lang w:val="uk-UA"/>
              </w:rPr>
              <w:t xml:space="preserve"> (</w:t>
            </w:r>
            <w:proofErr w:type="spellStart"/>
            <w:r w:rsidR="006756BF" w:rsidRPr="00BC23DB">
              <w:rPr>
                <w:color w:val="000000"/>
                <w:sz w:val="24"/>
                <w:szCs w:val="24"/>
                <w:lang w:val="uk-UA"/>
              </w:rPr>
              <w:t>розшифровка</w:t>
            </w:r>
            <w:proofErr w:type="spellEnd"/>
            <w:r w:rsidR="006756BF" w:rsidRPr="00BC23DB">
              <w:rPr>
                <w:color w:val="000000"/>
                <w:sz w:val="24"/>
                <w:szCs w:val="24"/>
                <w:lang w:val="uk-UA"/>
              </w:rPr>
              <w:t xml:space="preserve"> додається)</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коп./км</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sz w:val="24"/>
                <w:szCs w:val="24"/>
                <w:lang w:val="uk-UA"/>
              </w:rPr>
            </w:pPr>
            <w:r w:rsidRPr="00BC23DB">
              <w:rPr>
                <w:sz w:val="24"/>
                <w:szCs w:val="24"/>
                <w:lang w:val="uk-UA"/>
              </w:rPr>
              <w:t>253,31</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sz w:val="24"/>
                <w:szCs w:val="24"/>
                <w:lang w:val="uk-UA"/>
              </w:rPr>
            </w:pPr>
            <w:r w:rsidRPr="00BC23DB">
              <w:rPr>
                <w:sz w:val="24"/>
                <w:szCs w:val="24"/>
                <w:lang w:val="uk-UA"/>
              </w:rPr>
              <w:t>253,31</w:t>
            </w:r>
          </w:p>
        </w:tc>
        <w:tc>
          <w:tcPr>
            <w:tcW w:w="1275"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sz w:val="24"/>
                <w:szCs w:val="24"/>
                <w:lang w:val="uk-UA"/>
              </w:rPr>
            </w:pPr>
            <w:r w:rsidRPr="00BC23DB">
              <w:rPr>
                <w:sz w:val="24"/>
                <w:szCs w:val="24"/>
                <w:lang w:val="uk-UA"/>
              </w:rPr>
              <w:t>253,31</w:t>
            </w:r>
          </w:p>
        </w:tc>
        <w:tc>
          <w:tcPr>
            <w:tcW w:w="1276" w:type="dxa"/>
            <w:tcBorders>
              <w:top w:val="single" w:sz="4" w:space="0" w:color="auto"/>
              <w:left w:val="single" w:sz="4" w:space="0" w:color="auto"/>
              <w:bottom w:val="single" w:sz="4" w:space="0" w:color="auto"/>
              <w:right w:val="single" w:sz="4" w:space="0" w:color="auto"/>
            </w:tcBorders>
            <w:hideMark/>
          </w:tcPr>
          <w:p w:rsidR="006756BF" w:rsidRPr="00BC23DB" w:rsidRDefault="006756BF" w:rsidP="00D56542">
            <w:pPr>
              <w:jc w:val="center"/>
              <w:rPr>
                <w:sz w:val="24"/>
                <w:szCs w:val="24"/>
                <w:lang w:val="uk-UA"/>
              </w:rPr>
            </w:pPr>
            <w:r w:rsidRPr="00BC23DB">
              <w:rPr>
                <w:sz w:val="24"/>
                <w:szCs w:val="24"/>
                <w:lang w:val="uk-UA"/>
              </w:rPr>
              <w:t>253,31</w:t>
            </w:r>
          </w:p>
        </w:tc>
        <w:tc>
          <w:tcPr>
            <w:tcW w:w="1276" w:type="dxa"/>
            <w:tcBorders>
              <w:top w:val="single" w:sz="4" w:space="0" w:color="auto"/>
              <w:left w:val="single" w:sz="4" w:space="0" w:color="auto"/>
              <w:bottom w:val="single" w:sz="4" w:space="0" w:color="auto"/>
              <w:right w:val="single" w:sz="4" w:space="0" w:color="auto"/>
            </w:tcBorders>
          </w:tcPr>
          <w:p w:rsidR="006756BF" w:rsidRPr="00BC23DB" w:rsidRDefault="006756BF" w:rsidP="00D56542">
            <w:pPr>
              <w:jc w:val="center"/>
              <w:rPr>
                <w:sz w:val="24"/>
                <w:szCs w:val="24"/>
                <w:lang w:val="uk-UA"/>
              </w:rPr>
            </w:pPr>
            <w:r w:rsidRPr="00BC23DB">
              <w:rPr>
                <w:sz w:val="24"/>
                <w:szCs w:val="24"/>
                <w:lang w:val="uk-UA"/>
              </w:rPr>
              <w:t>253,31</w:t>
            </w:r>
          </w:p>
        </w:tc>
      </w:tr>
      <w:tr w:rsidR="000A6938" w:rsidTr="00D56542">
        <w:trPr>
          <w:trHeight w:val="587"/>
        </w:trPr>
        <w:tc>
          <w:tcPr>
            <w:tcW w:w="709" w:type="dxa"/>
            <w:tcBorders>
              <w:top w:val="single" w:sz="4" w:space="0" w:color="auto"/>
              <w:left w:val="single" w:sz="8" w:space="0" w:color="auto"/>
              <w:bottom w:val="single" w:sz="8" w:space="0" w:color="auto"/>
              <w:right w:val="single" w:sz="8"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В.</w:t>
            </w:r>
          </w:p>
        </w:tc>
        <w:tc>
          <w:tcPr>
            <w:tcW w:w="1701" w:type="dxa"/>
            <w:tcBorders>
              <w:top w:val="single" w:sz="4" w:space="0" w:color="auto"/>
              <w:left w:val="nil"/>
              <w:bottom w:val="single" w:sz="8" w:space="0" w:color="auto"/>
              <w:right w:val="single" w:sz="8" w:space="0" w:color="auto"/>
            </w:tcBorders>
            <w:vAlign w:val="center"/>
            <w:hideMark/>
          </w:tcPr>
          <w:p w:rsidR="006756BF" w:rsidRPr="00BC23DB" w:rsidRDefault="006756BF" w:rsidP="00BC23DB">
            <w:pPr>
              <w:rPr>
                <w:b/>
                <w:bCs/>
                <w:color w:val="000000"/>
                <w:sz w:val="24"/>
                <w:szCs w:val="24"/>
                <w:lang w:val="uk-UA"/>
              </w:rPr>
            </w:pPr>
            <w:r w:rsidRPr="00BC23DB">
              <w:rPr>
                <w:b/>
                <w:bCs/>
                <w:color w:val="000000"/>
                <w:sz w:val="24"/>
                <w:szCs w:val="24"/>
                <w:lang w:val="uk-UA"/>
              </w:rPr>
              <w:t>Планова річна собівартість послуг</w:t>
            </w:r>
            <w:r w:rsidRPr="00BC23DB">
              <w:rPr>
                <w:i/>
                <w:iCs/>
                <w:color w:val="000000"/>
                <w:sz w:val="24"/>
                <w:szCs w:val="24"/>
                <w:lang w:val="uk-UA"/>
              </w:rPr>
              <w:t xml:space="preserve"> </w:t>
            </w:r>
          </w:p>
        </w:tc>
        <w:tc>
          <w:tcPr>
            <w:tcW w:w="1276" w:type="dxa"/>
            <w:tcBorders>
              <w:top w:val="single" w:sz="4" w:space="0" w:color="auto"/>
              <w:left w:val="nil"/>
              <w:bottom w:val="single" w:sz="8" w:space="0" w:color="auto"/>
              <w:right w:val="single" w:sz="8" w:space="0" w:color="auto"/>
            </w:tcBorders>
            <w:hideMark/>
          </w:tcPr>
          <w:p w:rsidR="006756BF" w:rsidRPr="00BC23DB" w:rsidRDefault="004634B7" w:rsidP="00D56542">
            <w:pPr>
              <w:jc w:val="center"/>
              <w:rPr>
                <w:color w:val="000000"/>
                <w:sz w:val="24"/>
                <w:szCs w:val="24"/>
                <w:lang w:val="uk-UA"/>
              </w:rPr>
            </w:pPr>
            <w:proofErr w:type="spellStart"/>
            <w:r>
              <w:rPr>
                <w:color w:val="000000"/>
                <w:sz w:val="24"/>
                <w:szCs w:val="24"/>
                <w:lang w:val="uk-UA"/>
              </w:rPr>
              <w:t>грн</w:t>
            </w:r>
            <w:proofErr w:type="spellEnd"/>
          </w:p>
        </w:tc>
        <w:tc>
          <w:tcPr>
            <w:tcW w:w="1276" w:type="dxa"/>
            <w:tcBorders>
              <w:top w:val="single" w:sz="4" w:space="0" w:color="auto"/>
              <w:left w:val="nil"/>
              <w:bottom w:val="single" w:sz="8" w:space="0" w:color="auto"/>
              <w:right w:val="single" w:sz="4" w:space="0" w:color="auto"/>
            </w:tcBorders>
            <w:hideMark/>
          </w:tcPr>
          <w:p w:rsidR="006756BF" w:rsidRPr="00BC23DB" w:rsidRDefault="006756BF" w:rsidP="00D56542">
            <w:pPr>
              <w:ind w:right="-108"/>
              <w:jc w:val="center"/>
              <w:rPr>
                <w:color w:val="000000"/>
                <w:sz w:val="24"/>
                <w:szCs w:val="24"/>
                <w:lang w:val="uk-UA"/>
              </w:rPr>
            </w:pPr>
            <w:r w:rsidRPr="00BC23DB">
              <w:rPr>
                <w:color w:val="000000"/>
                <w:sz w:val="24"/>
                <w:szCs w:val="24"/>
                <w:lang w:val="uk-UA"/>
              </w:rPr>
              <w:t>1087564,11</w:t>
            </w:r>
          </w:p>
        </w:tc>
        <w:tc>
          <w:tcPr>
            <w:tcW w:w="1276" w:type="dxa"/>
            <w:tcBorders>
              <w:top w:val="single" w:sz="4" w:space="0" w:color="auto"/>
              <w:left w:val="single" w:sz="4" w:space="0" w:color="auto"/>
              <w:bottom w:val="single" w:sz="8" w:space="0" w:color="auto"/>
              <w:right w:val="single" w:sz="4" w:space="0" w:color="auto"/>
            </w:tcBorders>
          </w:tcPr>
          <w:p w:rsidR="006756BF" w:rsidRPr="00BC23DB" w:rsidRDefault="006756BF" w:rsidP="00D56542">
            <w:pPr>
              <w:ind w:left="-108" w:right="-108"/>
              <w:jc w:val="center"/>
              <w:rPr>
                <w:color w:val="000000"/>
                <w:sz w:val="24"/>
                <w:szCs w:val="24"/>
                <w:lang w:val="uk-UA"/>
              </w:rPr>
            </w:pPr>
            <w:r w:rsidRPr="00BC23DB">
              <w:rPr>
                <w:color w:val="000000"/>
                <w:sz w:val="24"/>
                <w:szCs w:val="24"/>
                <w:lang w:val="uk-UA"/>
              </w:rPr>
              <w:t>1087564,11</w:t>
            </w:r>
          </w:p>
        </w:tc>
        <w:tc>
          <w:tcPr>
            <w:tcW w:w="1275" w:type="dxa"/>
            <w:tcBorders>
              <w:top w:val="single" w:sz="4" w:space="0" w:color="auto"/>
              <w:left w:val="single" w:sz="4" w:space="0" w:color="auto"/>
              <w:bottom w:val="single" w:sz="8" w:space="0" w:color="auto"/>
              <w:right w:val="single" w:sz="8" w:space="0" w:color="auto"/>
            </w:tcBorders>
          </w:tcPr>
          <w:p w:rsidR="006756BF" w:rsidRPr="00BC23DB" w:rsidRDefault="006756BF" w:rsidP="00D56542">
            <w:pPr>
              <w:ind w:left="-108" w:right="-108"/>
              <w:jc w:val="center"/>
              <w:rPr>
                <w:color w:val="000000"/>
                <w:sz w:val="24"/>
                <w:szCs w:val="24"/>
                <w:lang w:val="uk-UA"/>
              </w:rPr>
            </w:pPr>
            <w:r w:rsidRPr="00BC23DB">
              <w:rPr>
                <w:color w:val="000000"/>
                <w:sz w:val="24"/>
                <w:szCs w:val="24"/>
                <w:lang w:val="uk-UA"/>
              </w:rPr>
              <w:t>1087564,11</w:t>
            </w:r>
          </w:p>
        </w:tc>
        <w:tc>
          <w:tcPr>
            <w:tcW w:w="1276" w:type="dxa"/>
            <w:tcBorders>
              <w:top w:val="single" w:sz="4" w:space="0" w:color="auto"/>
              <w:left w:val="nil"/>
              <w:bottom w:val="single" w:sz="8" w:space="0" w:color="auto"/>
              <w:right w:val="single" w:sz="4" w:space="0" w:color="auto"/>
            </w:tcBorders>
            <w:hideMark/>
          </w:tcPr>
          <w:p w:rsidR="006756BF" w:rsidRPr="00BC23DB" w:rsidRDefault="006756BF" w:rsidP="00D56542">
            <w:pPr>
              <w:ind w:left="-108" w:right="-108"/>
              <w:jc w:val="center"/>
              <w:rPr>
                <w:color w:val="000000"/>
                <w:sz w:val="24"/>
                <w:szCs w:val="24"/>
                <w:lang w:val="uk-UA"/>
              </w:rPr>
            </w:pPr>
            <w:r w:rsidRPr="00BC23DB">
              <w:rPr>
                <w:color w:val="000000"/>
                <w:sz w:val="24"/>
                <w:szCs w:val="24"/>
                <w:lang w:val="uk-UA"/>
              </w:rPr>
              <w:t>1087564,11</w:t>
            </w:r>
          </w:p>
        </w:tc>
        <w:tc>
          <w:tcPr>
            <w:tcW w:w="1276" w:type="dxa"/>
            <w:tcBorders>
              <w:top w:val="single" w:sz="4" w:space="0" w:color="auto"/>
              <w:left w:val="single" w:sz="4" w:space="0" w:color="auto"/>
              <w:bottom w:val="single" w:sz="8" w:space="0" w:color="auto"/>
              <w:right w:val="single" w:sz="8" w:space="0" w:color="auto"/>
            </w:tcBorders>
          </w:tcPr>
          <w:p w:rsidR="006756BF" w:rsidRPr="00BC23DB" w:rsidRDefault="006756BF" w:rsidP="00D56542">
            <w:pPr>
              <w:ind w:left="-108" w:right="-108"/>
              <w:jc w:val="center"/>
              <w:rPr>
                <w:color w:val="000000"/>
                <w:sz w:val="24"/>
                <w:szCs w:val="24"/>
                <w:lang w:val="uk-UA"/>
              </w:rPr>
            </w:pPr>
            <w:r w:rsidRPr="00BC23DB">
              <w:rPr>
                <w:color w:val="000000"/>
                <w:sz w:val="24"/>
                <w:szCs w:val="24"/>
                <w:lang w:val="uk-UA"/>
              </w:rPr>
              <w:t>1087564,11</w:t>
            </w:r>
          </w:p>
        </w:tc>
      </w:tr>
      <w:tr w:rsidR="000A6938" w:rsidTr="00D56542">
        <w:trPr>
          <w:trHeight w:val="602"/>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Г.</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b/>
                <w:bCs/>
                <w:color w:val="000000"/>
                <w:sz w:val="24"/>
                <w:szCs w:val="24"/>
                <w:lang w:val="uk-UA"/>
              </w:rPr>
            </w:pPr>
            <w:r w:rsidRPr="00BC23DB">
              <w:rPr>
                <w:b/>
                <w:bCs/>
                <w:color w:val="000000"/>
                <w:sz w:val="24"/>
                <w:szCs w:val="24"/>
                <w:lang w:val="uk-UA"/>
              </w:rPr>
              <w:t xml:space="preserve">Плановий річний прибуток </w:t>
            </w:r>
          </w:p>
        </w:tc>
        <w:tc>
          <w:tcPr>
            <w:tcW w:w="1276" w:type="dxa"/>
            <w:tcBorders>
              <w:top w:val="nil"/>
              <w:left w:val="nil"/>
              <w:bottom w:val="single" w:sz="8" w:space="0" w:color="auto"/>
              <w:right w:val="single" w:sz="8" w:space="0" w:color="auto"/>
            </w:tcBorders>
            <w:hideMark/>
          </w:tcPr>
          <w:p w:rsidR="006756BF" w:rsidRPr="00BC23DB" w:rsidRDefault="004634B7" w:rsidP="00D56542">
            <w:pPr>
              <w:jc w:val="center"/>
              <w:rPr>
                <w:color w:val="000000"/>
                <w:sz w:val="24"/>
                <w:szCs w:val="24"/>
                <w:lang w:val="uk-UA"/>
              </w:rPr>
            </w:pPr>
            <w:proofErr w:type="spellStart"/>
            <w:r>
              <w:rPr>
                <w:color w:val="000000"/>
                <w:sz w:val="24"/>
                <w:szCs w:val="24"/>
                <w:lang w:val="uk-UA"/>
              </w:rPr>
              <w:t>грн</w:t>
            </w:r>
            <w:proofErr w:type="spellEnd"/>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w:t>
            </w:r>
          </w:p>
        </w:tc>
      </w:tr>
      <w:tr w:rsidR="000A6938" w:rsidTr="00D56542">
        <w:trPr>
          <w:trHeight w:val="308"/>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Г.1.</w:t>
            </w:r>
          </w:p>
        </w:tc>
        <w:tc>
          <w:tcPr>
            <w:tcW w:w="1701" w:type="dxa"/>
            <w:tcBorders>
              <w:top w:val="nil"/>
              <w:left w:val="nil"/>
              <w:bottom w:val="single" w:sz="8" w:space="0" w:color="auto"/>
              <w:right w:val="single" w:sz="8" w:space="0" w:color="auto"/>
            </w:tcBorders>
            <w:vAlign w:val="center"/>
            <w:hideMark/>
          </w:tcPr>
          <w:p w:rsidR="006756BF" w:rsidRPr="00BC23DB" w:rsidRDefault="006756BF" w:rsidP="00042A03">
            <w:pPr>
              <w:ind w:right="-108"/>
              <w:rPr>
                <w:color w:val="000000"/>
                <w:sz w:val="24"/>
                <w:szCs w:val="24"/>
                <w:lang w:val="uk-UA"/>
              </w:rPr>
            </w:pPr>
            <w:r w:rsidRPr="00BC23DB">
              <w:rPr>
                <w:color w:val="000000"/>
                <w:sz w:val="24"/>
                <w:szCs w:val="24"/>
                <w:lang w:val="uk-UA"/>
              </w:rPr>
              <w:t>Рентабельність</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0</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0</w:t>
            </w:r>
          </w:p>
        </w:tc>
      </w:tr>
      <w:tr w:rsidR="000A6938" w:rsidTr="00D56542">
        <w:trPr>
          <w:trHeight w:val="719"/>
        </w:trPr>
        <w:tc>
          <w:tcPr>
            <w:tcW w:w="709" w:type="dxa"/>
            <w:tcBorders>
              <w:top w:val="nil"/>
              <w:left w:val="single" w:sz="8" w:space="0" w:color="auto"/>
              <w:bottom w:val="single" w:sz="8" w:space="0" w:color="auto"/>
              <w:right w:val="single" w:sz="8" w:space="0" w:color="auto"/>
            </w:tcBorders>
            <w:hideMark/>
          </w:tcPr>
          <w:p w:rsidR="006756BF" w:rsidRPr="00BC23DB" w:rsidRDefault="006756BF" w:rsidP="00D56542">
            <w:pPr>
              <w:jc w:val="center"/>
              <w:rPr>
                <w:b/>
                <w:bCs/>
                <w:color w:val="000000"/>
                <w:sz w:val="24"/>
                <w:szCs w:val="24"/>
                <w:lang w:val="uk-UA"/>
              </w:rPr>
            </w:pPr>
            <w:r w:rsidRPr="00BC23DB">
              <w:rPr>
                <w:b/>
                <w:bCs/>
                <w:color w:val="000000"/>
                <w:sz w:val="24"/>
                <w:szCs w:val="24"/>
                <w:lang w:val="uk-UA"/>
              </w:rPr>
              <w:t>Д.</w:t>
            </w:r>
          </w:p>
        </w:tc>
        <w:tc>
          <w:tcPr>
            <w:tcW w:w="1701" w:type="dxa"/>
            <w:tcBorders>
              <w:top w:val="nil"/>
              <w:left w:val="nil"/>
              <w:bottom w:val="single" w:sz="8" w:space="0" w:color="auto"/>
              <w:right w:val="single" w:sz="8" w:space="0" w:color="auto"/>
            </w:tcBorders>
            <w:vAlign w:val="center"/>
            <w:hideMark/>
          </w:tcPr>
          <w:p w:rsidR="006756BF" w:rsidRPr="00BC23DB" w:rsidRDefault="006756BF" w:rsidP="00BC23DB">
            <w:pPr>
              <w:rPr>
                <w:b/>
                <w:bCs/>
                <w:color w:val="000000"/>
                <w:sz w:val="24"/>
                <w:szCs w:val="24"/>
                <w:lang w:val="uk-UA"/>
              </w:rPr>
            </w:pPr>
            <w:r w:rsidRPr="00BC23DB">
              <w:rPr>
                <w:b/>
                <w:bCs/>
                <w:color w:val="000000"/>
                <w:sz w:val="24"/>
                <w:szCs w:val="24"/>
                <w:lang w:val="uk-UA"/>
              </w:rPr>
              <w:t xml:space="preserve">Плановий річний обсяг перевезень пасажирів </w:t>
            </w:r>
          </w:p>
        </w:tc>
        <w:tc>
          <w:tcPr>
            <w:tcW w:w="1276" w:type="dxa"/>
            <w:tcBorders>
              <w:top w:val="nil"/>
              <w:left w:val="nil"/>
              <w:bottom w:val="single" w:sz="8" w:space="0" w:color="auto"/>
              <w:right w:val="single" w:sz="8"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пас</w:t>
            </w:r>
            <w:r w:rsidR="004634B7">
              <w:rPr>
                <w:color w:val="000000"/>
                <w:sz w:val="24"/>
                <w:szCs w:val="24"/>
                <w:lang w:val="uk-UA"/>
              </w:rPr>
              <w:t>.</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104532</w:t>
            </w:r>
          </w:p>
        </w:tc>
        <w:tc>
          <w:tcPr>
            <w:tcW w:w="1276" w:type="dxa"/>
            <w:tcBorders>
              <w:top w:val="nil"/>
              <w:left w:val="single" w:sz="4" w:space="0" w:color="auto"/>
              <w:bottom w:val="single" w:sz="8" w:space="0" w:color="auto"/>
              <w:right w:val="single" w:sz="4"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104323</w:t>
            </w:r>
          </w:p>
        </w:tc>
        <w:tc>
          <w:tcPr>
            <w:tcW w:w="1275"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104323</w:t>
            </w:r>
          </w:p>
        </w:tc>
        <w:tc>
          <w:tcPr>
            <w:tcW w:w="1276" w:type="dxa"/>
            <w:tcBorders>
              <w:top w:val="nil"/>
              <w:left w:val="nil"/>
              <w:bottom w:val="single" w:sz="8" w:space="0" w:color="auto"/>
              <w:right w:val="single" w:sz="4" w:space="0" w:color="auto"/>
            </w:tcBorders>
            <w:hideMark/>
          </w:tcPr>
          <w:p w:rsidR="006756BF" w:rsidRPr="00BC23DB" w:rsidRDefault="006756BF" w:rsidP="00D56542">
            <w:pPr>
              <w:jc w:val="center"/>
              <w:rPr>
                <w:color w:val="000000"/>
                <w:sz w:val="24"/>
                <w:szCs w:val="24"/>
                <w:lang w:val="uk-UA"/>
              </w:rPr>
            </w:pPr>
            <w:r w:rsidRPr="00BC23DB">
              <w:rPr>
                <w:color w:val="000000"/>
                <w:sz w:val="24"/>
                <w:szCs w:val="24"/>
                <w:lang w:val="uk-UA"/>
              </w:rPr>
              <w:t>104323</w:t>
            </w:r>
          </w:p>
        </w:tc>
        <w:tc>
          <w:tcPr>
            <w:tcW w:w="1276" w:type="dxa"/>
            <w:tcBorders>
              <w:top w:val="nil"/>
              <w:left w:val="single" w:sz="4" w:space="0" w:color="auto"/>
              <w:bottom w:val="single" w:sz="8" w:space="0" w:color="auto"/>
              <w:right w:val="single" w:sz="8" w:space="0" w:color="auto"/>
            </w:tcBorders>
          </w:tcPr>
          <w:p w:rsidR="006756BF" w:rsidRPr="00BC23DB" w:rsidRDefault="006756BF" w:rsidP="00D56542">
            <w:pPr>
              <w:jc w:val="center"/>
              <w:rPr>
                <w:color w:val="000000"/>
                <w:sz w:val="24"/>
                <w:szCs w:val="24"/>
                <w:lang w:val="uk-UA"/>
              </w:rPr>
            </w:pPr>
            <w:r w:rsidRPr="00BC23DB">
              <w:rPr>
                <w:color w:val="000000"/>
                <w:sz w:val="24"/>
                <w:szCs w:val="24"/>
                <w:lang w:val="uk-UA"/>
              </w:rPr>
              <w:t>104323</w:t>
            </w:r>
          </w:p>
        </w:tc>
      </w:tr>
      <w:tr w:rsidR="000A6938" w:rsidTr="00793488">
        <w:trPr>
          <w:trHeight w:val="960"/>
        </w:trPr>
        <w:tc>
          <w:tcPr>
            <w:tcW w:w="709" w:type="dxa"/>
            <w:tcBorders>
              <w:top w:val="nil"/>
              <w:left w:val="single" w:sz="8" w:space="0" w:color="auto"/>
              <w:bottom w:val="single" w:sz="8" w:space="0" w:color="auto"/>
              <w:right w:val="single" w:sz="8" w:space="0" w:color="auto"/>
            </w:tcBorders>
            <w:shd w:val="clear" w:color="auto" w:fill="FFFFFF"/>
            <w:hideMark/>
          </w:tcPr>
          <w:p w:rsidR="006756BF" w:rsidRPr="007008BF" w:rsidRDefault="006756BF" w:rsidP="00D56542">
            <w:pPr>
              <w:jc w:val="center"/>
              <w:rPr>
                <w:b/>
                <w:bCs/>
                <w:i/>
                <w:iCs/>
                <w:color w:val="000000"/>
                <w:sz w:val="24"/>
                <w:szCs w:val="24"/>
                <w:lang w:val="uk-UA"/>
              </w:rPr>
            </w:pPr>
            <w:r w:rsidRPr="007008BF">
              <w:rPr>
                <w:b/>
                <w:bCs/>
                <w:i/>
                <w:iCs/>
                <w:color w:val="000000"/>
                <w:sz w:val="24"/>
                <w:szCs w:val="24"/>
                <w:lang w:val="uk-UA"/>
              </w:rPr>
              <w:t>Е.</w:t>
            </w:r>
          </w:p>
        </w:tc>
        <w:tc>
          <w:tcPr>
            <w:tcW w:w="1701" w:type="dxa"/>
            <w:tcBorders>
              <w:top w:val="nil"/>
              <w:left w:val="nil"/>
              <w:bottom w:val="single" w:sz="8" w:space="0" w:color="auto"/>
              <w:right w:val="single" w:sz="8" w:space="0" w:color="auto"/>
            </w:tcBorders>
            <w:shd w:val="clear" w:color="auto" w:fill="FFFFFF"/>
            <w:vAlign w:val="center"/>
          </w:tcPr>
          <w:p w:rsidR="00042A03" w:rsidRPr="007008BF" w:rsidRDefault="006756BF" w:rsidP="00BC23DB">
            <w:pPr>
              <w:rPr>
                <w:color w:val="000000"/>
                <w:sz w:val="24"/>
                <w:szCs w:val="24"/>
                <w:lang w:val="uk-UA"/>
              </w:rPr>
            </w:pPr>
            <w:r w:rsidRPr="007008BF">
              <w:rPr>
                <w:b/>
                <w:bCs/>
                <w:i/>
                <w:iCs/>
                <w:color w:val="000000"/>
                <w:sz w:val="24"/>
                <w:szCs w:val="24"/>
                <w:lang w:val="uk-UA"/>
              </w:rPr>
              <w:t>Тариф на перевезення без</w:t>
            </w:r>
            <w:r w:rsidRPr="007008BF">
              <w:rPr>
                <w:color w:val="000000"/>
                <w:sz w:val="24"/>
                <w:szCs w:val="24"/>
                <w:lang w:val="uk-UA"/>
              </w:rPr>
              <w:t xml:space="preserve"> ПДВ</w:t>
            </w:r>
            <w:r w:rsidR="004634B7" w:rsidRPr="007008BF">
              <w:rPr>
                <w:color w:val="000000"/>
                <w:sz w:val="24"/>
                <w:szCs w:val="24"/>
                <w:lang w:val="uk-UA"/>
              </w:rPr>
              <w:t xml:space="preserve"> </w:t>
            </w:r>
            <w:r w:rsidRPr="007008BF">
              <w:rPr>
                <w:color w:val="000000"/>
                <w:sz w:val="24"/>
                <w:szCs w:val="24"/>
                <w:lang w:val="uk-UA"/>
              </w:rPr>
              <w:t>((</w:t>
            </w:r>
            <w:proofErr w:type="spellStart"/>
            <w:r w:rsidRPr="007008BF">
              <w:rPr>
                <w:color w:val="000000"/>
                <w:sz w:val="24"/>
                <w:szCs w:val="24"/>
                <w:lang w:val="uk-UA"/>
              </w:rPr>
              <w:t>р.В+р.Г</w:t>
            </w:r>
            <w:proofErr w:type="spellEnd"/>
            <w:r w:rsidRPr="007008BF">
              <w:rPr>
                <w:color w:val="000000"/>
                <w:sz w:val="24"/>
                <w:szCs w:val="24"/>
                <w:lang w:val="uk-UA"/>
              </w:rPr>
              <w:t>)/</w:t>
            </w:r>
          </w:p>
          <w:p w:rsidR="006756BF" w:rsidRPr="007008BF" w:rsidRDefault="006756BF" w:rsidP="00BC23DB">
            <w:pPr>
              <w:rPr>
                <w:color w:val="000000"/>
                <w:sz w:val="24"/>
                <w:szCs w:val="24"/>
                <w:lang w:val="uk-UA"/>
              </w:rPr>
            </w:pPr>
            <w:proofErr w:type="spellStart"/>
            <w:r w:rsidRPr="007008BF">
              <w:rPr>
                <w:color w:val="000000"/>
                <w:sz w:val="24"/>
                <w:szCs w:val="24"/>
                <w:lang w:val="uk-UA"/>
              </w:rPr>
              <w:t>р.Д</w:t>
            </w:r>
            <w:proofErr w:type="spellEnd"/>
            <w:r w:rsidRPr="007008BF">
              <w:rPr>
                <w:color w:val="000000"/>
                <w:sz w:val="24"/>
                <w:szCs w:val="24"/>
                <w:lang w:val="uk-UA"/>
              </w:rPr>
              <w:t>)</w:t>
            </w:r>
          </w:p>
        </w:tc>
        <w:tc>
          <w:tcPr>
            <w:tcW w:w="1276" w:type="dxa"/>
            <w:tcBorders>
              <w:top w:val="nil"/>
              <w:left w:val="nil"/>
              <w:bottom w:val="single" w:sz="8" w:space="0" w:color="auto"/>
              <w:right w:val="single" w:sz="8" w:space="0" w:color="auto"/>
            </w:tcBorders>
            <w:shd w:val="clear" w:color="auto" w:fill="FFFFFF"/>
          </w:tcPr>
          <w:p w:rsidR="006756BF" w:rsidRPr="007008BF" w:rsidRDefault="004634B7" w:rsidP="00D56542">
            <w:pPr>
              <w:jc w:val="center"/>
              <w:rPr>
                <w:b/>
                <w:bCs/>
                <w:i/>
                <w:iCs/>
                <w:color w:val="000000"/>
                <w:sz w:val="24"/>
                <w:szCs w:val="24"/>
                <w:lang w:val="uk-UA"/>
              </w:rPr>
            </w:pPr>
            <w:proofErr w:type="spellStart"/>
            <w:r w:rsidRPr="007008BF">
              <w:rPr>
                <w:b/>
                <w:bCs/>
                <w:i/>
                <w:iCs/>
                <w:color w:val="000000"/>
                <w:sz w:val="24"/>
                <w:szCs w:val="24"/>
                <w:lang w:val="uk-UA"/>
              </w:rPr>
              <w:t>г</w:t>
            </w:r>
            <w:r w:rsidR="006756BF" w:rsidRPr="007008BF">
              <w:rPr>
                <w:b/>
                <w:bCs/>
                <w:i/>
                <w:iCs/>
                <w:color w:val="000000"/>
                <w:sz w:val="24"/>
                <w:szCs w:val="24"/>
                <w:lang w:val="uk-UA"/>
              </w:rPr>
              <w:t>рн</w:t>
            </w:r>
            <w:proofErr w:type="spellEnd"/>
            <w:r w:rsidR="006756BF" w:rsidRPr="007008BF">
              <w:rPr>
                <w:b/>
                <w:bCs/>
                <w:i/>
                <w:iCs/>
                <w:color w:val="000000"/>
                <w:sz w:val="24"/>
                <w:szCs w:val="24"/>
                <w:lang w:val="uk-UA"/>
              </w:rPr>
              <w:t>/пас</w:t>
            </w:r>
            <w:r w:rsidRPr="007008BF">
              <w:rPr>
                <w:b/>
                <w:bCs/>
                <w:i/>
                <w:iCs/>
                <w:color w:val="000000"/>
                <w:sz w:val="24"/>
                <w:szCs w:val="24"/>
                <w:lang w:val="uk-UA"/>
              </w:rPr>
              <w:t>.</w:t>
            </w:r>
          </w:p>
        </w:tc>
        <w:tc>
          <w:tcPr>
            <w:tcW w:w="1276" w:type="dxa"/>
            <w:tcBorders>
              <w:top w:val="nil"/>
              <w:left w:val="nil"/>
              <w:bottom w:val="single" w:sz="8" w:space="0" w:color="auto"/>
              <w:right w:val="single" w:sz="4" w:space="0" w:color="auto"/>
            </w:tcBorders>
            <w:shd w:val="clear" w:color="auto" w:fill="FFFFFF"/>
            <w:hideMark/>
          </w:tcPr>
          <w:p w:rsidR="006756BF" w:rsidRPr="007008BF" w:rsidRDefault="006756BF" w:rsidP="00D56542">
            <w:pPr>
              <w:jc w:val="center"/>
              <w:rPr>
                <w:b/>
                <w:bCs/>
                <w:i/>
                <w:iCs/>
                <w:color w:val="000000"/>
                <w:sz w:val="24"/>
                <w:szCs w:val="24"/>
                <w:lang w:val="uk-UA"/>
              </w:rPr>
            </w:pPr>
            <w:r w:rsidRPr="007008BF">
              <w:rPr>
                <w:b/>
                <w:bCs/>
                <w:i/>
                <w:iCs/>
                <w:color w:val="000000"/>
                <w:sz w:val="24"/>
                <w:szCs w:val="24"/>
                <w:lang w:val="uk-UA"/>
              </w:rPr>
              <w:t>10,40</w:t>
            </w:r>
          </w:p>
        </w:tc>
        <w:tc>
          <w:tcPr>
            <w:tcW w:w="1276" w:type="dxa"/>
            <w:tcBorders>
              <w:top w:val="nil"/>
              <w:left w:val="single" w:sz="4" w:space="0" w:color="auto"/>
              <w:bottom w:val="single" w:sz="8" w:space="0" w:color="auto"/>
              <w:right w:val="single" w:sz="4" w:space="0" w:color="auto"/>
            </w:tcBorders>
            <w:shd w:val="clear" w:color="auto" w:fill="FFFFFF"/>
          </w:tcPr>
          <w:p w:rsidR="006756BF" w:rsidRPr="007008BF" w:rsidRDefault="006756BF" w:rsidP="00D56542">
            <w:pPr>
              <w:jc w:val="center"/>
              <w:rPr>
                <w:b/>
                <w:bCs/>
                <w:i/>
                <w:iCs/>
                <w:color w:val="000000"/>
                <w:sz w:val="24"/>
                <w:szCs w:val="24"/>
                <w:lang w:val="uk-UA"/>
              </w:rPr>
            </w:pPr>
            <w:r w:rsidRPr="007008BF">
              <w:rPr>
                <w:b/>
                <w:bCs/>
                <w:i/>
                <w:iCs/>
                <w:color w:val="000000"/>
                <w:sz w:val="24"/>
                <w:szCs w:val="24"/>
                <w:lang w:val="uk-UA"/>
              </w:rPr>
              <w:t>10,42</w:t>
            </w:r>
          </w:p>
        </w:tc>
        <w:tc>
          <w:tcPr>
            <w:tcW w:w="1275" w:type="dxa"/>
            <w:tcBorders>
              <w:top w:val="nil"/>
              <w:left w:val="single" w:sz="4" w:space="0" w:color="auto"/>
              <w:bottom w:val="single" w:sz="8" w:space="0" w:color="auto"/>
              <w:right w:val="single" w:sz="8" w:space="0" w:color="auto"/>
            </w:tcBorders>
            <w:shd w:val="clear" w:color="auto" w:fill="FFFFFF"/>
          </w:tcPr>
          <w:p w:rsidR="006756BF" w:rsidRPr="007008BF" w:rsidRDefault="006756BF" w:rsidP="00D56542">
            <w:pPr>
              <w:jc w:val="center"/>
              <w:rPr>
                <w:b/>
                <w:bCs/>
                <w:i/>
                <w:iCs/>
                <w:color w:val="000000"/>
                <w:sz w:val="24"/>
                <w:szCs w:val="24"/>
                <w:lang w:val="uk-UA"/>
              </w:rPr>
            </w:pPr>
            <w:r w:rsidRPr="007008BF">
              <w:rPr>
                <w:b/>
                <w:bCs/>
                <w:i/>
                <w:iCs/>
                <w:color w:val="000000"/>
                <w:sz w:val="24"/>
                <w:szCs w:val="24"/>
                <w:lang w:val="uk-UA"/>
              </w:rPr>
              <w:t>10,42</w:t>
            </w:r>
          </w:p>
        </w:tc>
        <w:tc>
          <w:tcPr>
            <w:tcW w:w="1276" w:type="dxa"/>
            <w:tcBorders>
              <w:top w:val="nil"/>
              <w:left w:val="nil"/>
              <w:bottom w:val="single" w:sz="8" w:space="0" w:color="auto"/>
              <w:right w:val="single" w:sz="4" w:space="0" w:color="auto"/>
            </w:tcBorders>
            <w:shd w:val="clear" w:color="auto" w:fill="FFFFFF"/>
            <w:hideMark/>
          </w:tcPr>
          <w:p w:rsidR="006756BF" w:rsidRPr="007008BF" w:rsidRDefault="006756BF" w:rsidP="00D56542">
            <w:pPr>
              <w:jc w:val="center"/>
              <w:rPr>
                <w:b/>
                <w:bCs/>
                <w:i/>
                <w:iCs/>
                <w:color w:val="000000"/>
                <w:sz w:val="24"/>
                <w:szCs w:val="24"/>
                <w:lang w:val="uk-UA"/>
              </w:rPr>
            </w:pPr>
            <w:r w:rsidRPr="007008BF">
              <w:rPr>
                <w:b/>
                <w:bCs/>
                <w:i/>
                <w:iCs/>
                <w:color w:val="000000"/>
                <w:sz w:val="24"/>
                <w:szCs w:val="24"/>
                <w:lang w:val="uk-UA"/>
              </w:rPr>
              <w:t>10,42</w:t>
            </w:r>
          </w:p>
        </w:tc>
        <w:tc>
          <w:tcPr>
            <w:tcW w:w="1276" w:type="dxa"/>
            <w:tcBorders>
              <w:top w:val="nil"/>
              <w:left w:val="single" w:sz="4" w:space="0" w:color="auto"/>
              <w:bottom w:val="single" w:sz="8" w:space="0" w:color="auto"/>
              <w:right w:val="single" w:sz="8" w:space="0" w:color="auto"/>
            </w:tcBorders>
            <w:shd w:val="clear" w:color="auto" w:fill="FFFFFF"/>
          </w:tcPr>
          <w:p w:rsidR="006756BF" w:rsidRPr="007008BF" w:rsidRDefault="006756BF" w:rsidP="00D56542">
            <w:pPr>
              <w:jc w:val="center"/>
              <w:rPr>
                <w:b/>
                <w:bCs/>
                <w:i/>
                <w:iCs/>
                <w:color w:val="000000"/>
                <w:sz w:val="24"/>
                <w:szCs w:val="24"/>
                <w:lang w:val="uk-UA"/>
              </w:rPr>
            </w:pPr>
            <w:r w:rsidRPr="007008BF">
              <w:rPr>
                <w:b/>
                <w:bCs/>
                <w:i/>
                <w:iCs/>
                <w:color w:val="000000"/>
                <w:sz w:val="24"/>
                <w:szCs w:val="24"/>
                <w:lang w:val="uk-UA"/>
              </w:rPr>
              <w:t>10,42</w:t>
            </w:r>
          </w:p>
        </w:tc>
      </w:tr>
    </w:tbl>
    <w:p w:rsidR="00F4077A" w:rsidRDefault="00F4077A" w:rsidP="004634B7">
      <w:pPr>
        <w:jc w:val="both"/>
        <w:rPr>
          <w:lang w:val="uk-UA" w:eastAsia="uk-UA"/>
        </w:rPr>
      </w:pPr>
    </w:p>
    <w:p w:rsidR="004B5B4F" w:rsidRPr="00387C91" w:rsidRDefault="00F4077A" w:rsidP="0062210C">
      <w:pPr>
        <w:pStyle w:val="a4"/>
        <w:rPr>
          <w:rFonts w:ascii="Times New Roman" w:hAnsi="Times New Roman"/>
          <w:noProof/>
          <w:color w:val="000000"/>
          <w:sz w:val="28"/>
          <w:szCs w:val="28"/>
          <w:lang w:val="uk-UA" w:eastAsia="uk-UA"/>
        </w:rPr>
      </w:pPr>
      <w:r w:rsidRPr="00387C91">
        <w:rPr>
          <w:rFonts w:ascii="Times New Roman" w:hAnsi="Times New Roman"/>
          <w:sz w:val="28"/>
          <w:szCs w:val="28"/>
          <w:lang w:val="uk-UA"/>
        </w:rPr>
        <w:t xml:space="preserve">Перший заступник міського голови                                  </w:t>
      </w:r>
      <w:r w:rsidR="004634B7">
        <w:rPr>
          <w:rFonts w:ascii="Times New Roman" w:hAnsi="Times New Roman"/>
          <w:sz w:val="28"/>
          <w:szCs w:val="28"/>
          <w:lang w:val="uk-UA"/>
        </w:rPr>
        <w:t xml:space="preserve">   </w:t>
      </w:r>
      <w:r w:rsidRPr="00387C91">
        <w:rPr>
          <w:rFonts w:ascii="Times New Roman" w:hAnsi="Times New Roman"/>
          <w:sz w:val="28"/>
          <w:szCs w:val="28"/>
          <w:lang w:val="uk-UA"/>
        </w:rPr>
        <w:t xml:space="preserve"> Петро БЕЗМЕЩУК</w:t>
      </w:r>
    </w:p>
    <w:sectPr w:rsidR="004B5B4F" w:rsidRPr="00387C91" w:rsidSect="00E75FA9">
      <w:pgSz w:w="11906" w:h="16838"/>
      <w:pgMar w:top="426"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314" w:rsidRDefault="00081314" w:rsidP="00C13B38">
      <w:r>
        <w:separator/>
      </w:r>
    </w:p>
  </w:endnote>
  <w:endnote w:type="continuationSeparator" w:id="0">
    <w:p w:rsidR="00081314" w:rsidRDefault="00081314" w:rsidP="00C1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314" w:rsidRDefault="00081314" w:rsidP="00C13B38">
      <w:r>
        <w:separator/>
      </w:r>
    </w:p>
  </w:footnote>
  <w:footnote w:type="continuationSeparator" w:id="0">
    <w:p w:rsidR="00081314" w:rsidRDefault="00081314" w:rsidP="00C1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CEF"/>
    <w:multiLevelType w:val="multilevel"/>
    <w:tmpl w:val="49DA90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1B2065"/>
    <w:multiLevelType w:val="multilevel"/>
    <w:tmpl w:val="50761C36"/>
    <w:lvl w:ilvl="0">
      <w:start w:val="1"/>
      <w:numFmt w:val="decimal"/>
      <w:lvlText w:val="%1."/>
      <w:lvlJc w:val="left"/>
      <w:pPr>
        <w:ind w:left="674" w:hanging="39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4F10E4"/>
    <w:multiLevelType w:val="multilevel"/>
    <w:tmpl w:val="606EE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1434B2"/>
    <w:multiLevelType w:val="hybridMultilevel"/>
    <w:tmpl w:val="A9768FD6"/>
    <w:lvl w:ilvl="0" w:tplc="0A14F0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754F12"/>
    <w:multiLevelType w:val="hybridMultilevel"/>
    <w:tmpl w:val="53122C4C"/>
    <w:lvl w:ilvl="0" w:tplc="FD728F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FD5FA9"/>
    <w:multiLevelType w:val="hybridMultilevel"/>
    <w:tmpl w:val="773C935C"/>
    <w:lvl w:ilvl="0" w:tplc="55DC49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35697"/>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8C443A4"/>
    <w:multiLevelType w:val="multilevel"/>
    <w:tmpl w:val="DC8C606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9492B70"/>
    <w:multiLevelType w:val="hybridMultilevel"/>
    <w:tmpl w:val="63CC20CC"/>
    <w:lvl w:ilvl="0" w:tplc="1E3E7DEE">
      <w:numFmt w:val="bullet"/>
      <w:lvlText w:val="-"/>
      <w:lvlJc w:val="left"/>
      <w:pPr>
        <w:ind w:left="1440" w:hanging="360"/>
      </w:pPr>
      <w:rPr>
        <w:rFonts w:ascii="Times New Roman" w:eastAsia="Times New Roman" w:hAnsi="Times New Roman" w:cs="Times New Roman" w:hint="default"/>
        <w:sz w:val="2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203130C8"/>
    <w:multiLevelType w:val="hybridMultilevel"/>
    <w:tmpl w:val="48A8B9DE"/>
    <w:lvl w:ilvl="0" w:tplc="F170D70E">
      <w:start w:val="1"/>
      <w:numFmt w:val="decimal"/>
      <w:lvlText w:val="%1."/>
      <w:lvlJc w:val="left"/>
      <w:pPr>
        <w:tabs>
          <w:tab w:val="num" w:pos="2312"/>
        </w:tabs>
        <w:ind w:left="2312" w:hanging="1410"/>
      </w:pPr>
      <w:rPr>
        <w:rFonts w:hint="default"/>
      </w:rPr>
    </w:lvl>
    <w:lvl w:ilvl="1" w:tplc="C0921E90">
      <w:numFmt w:val="none"/>
      <w:lvlText w:val=""/>
      <w:lvlJc w:val="left"/>
      <w:pPr>
        <w:tabs>
          <w:tab w:val="num" w:pos="360"/>
        </w:tabs>
      </w:pPr>
    </w:lvl>
    <w:lvl w:ilvl="2" w:tplc="E44A65C6">
      <w:numFmt w:val="none"/>
      <w:lvlText w:val=""/>
      <w:lvlJc w:val="left"/>
      <w:pPr>
        <w:tabs>
          <w:tab w:val="num" w:pos="360"/>
        </w:tabs>
      </w:pPr>
    </w:lvl>
    <w:lvl w:ilvl="3" w:tplc="BFA250CC">
      <w:numFmt w:val="none"/>
      <w:lvlText w:val=""/>
      <w:lvlJc w:val="left"/>
      <w:pPr>
        <w:tabs>
          <w:tab w:val="num" w:pos="360"/>
        </w:tabs>
      </w:pPr>
    </w:lvl>
    <w:lvl w:ilvl="4" w:tplc="2DE88F80">
      <w:numFmt w:val="none"/>
      <w:lvlText w:val=""/>
      <w:lvlJc w:val="left"/>
      <w:pPr>
        <w:tabs>
          <w:tab w:val="num" w:pos="360"/>
        </w:tabs>
      </w:pPr>
    </w:lvl>
    <w:lvl w:ilvl="5" w:tplc="BCB27616">
      <w:numFmt w:val="none"/>
      <w:lvlText w:val=""/>
      <w:lvlJc w:val="left"/>
      <w:pPr>
        <w:tabs>
          <w:tab w:val="num" w:pos="360"/>
        </w:tabs>
      </w:pPr>
    </w:lvl>
    <w:lvl w:ilvl="6" w:tplc="A386EA16">
      <w:numFmt w:val="none"/>
      <w:lvlText w:val=""/>
      <w:lvlJc w:val="left"/>
      <w:pPr>
        <w:tabs>
          <w:tab w:val="num" w:pos="360"/>
        </w:tabs>
      </w:pPr>
    </w:lvl>
    <w:lvl w:ilvl="7" w:tplc="E0361948">
      <w:numFmt w:val="none"/>
      <w:lvlText w:val=""/>
      <w:lvlJc w:val="left"/>
      <w:pPr>
        <w:tabs>
          <w:tab w:val="num" w:pos="360"/>
        </w:tabs>
      </w:pPr>
    </w:lvl>
    <w:lvl w:ilvl="8" w:tplc="4D7631FE">
      <w:numFmt w:val="none"/>
      <w:lvlText w:val=""/>
      <w:lvlJc w:val="left"/>
      <w:pPr>
        <w:tabs>
          <w:tab w:val="num" w:pos="360"/>
        </w:tabs>
      </w:pPr>
    </w:lvl>
  </w:abstractNum>
  <w:abstractNum w:abstractNumId="10">
    <w:nsid w:val="258C33FF"/>
    <w:multiLevelType w:val="multilevel"/>
    <w:tmpl w:val="EAC657C4"/>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287D0833"/>
    <w:multiLevelType w:val="hybridMultilevel"/>
    <w:tmpl w:val="B45240D0"/>
    <w:lvl w:ilvl="0" w:tplc="FA4CCC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3A045FE4"/>
    <w:multiLevelType w:val="hybridMultilevel"/>
    <w:tmpl w:val="89D05266"/>
    <w:lvl w:ilvl="0" w:tplc="906C1FCE">
      <w:start w:val="1"/>
      <w:numFmt w:val="decimal"/>
      <w:lvlText w:val="%1."/>
      <w:lvlJc w:val="left"/>
      <w:pPr>
        <w:ind w:left="705" w:hanging="525"/>
      </w:pPr>
      <w:rPr>
        <w:rFonts w:hint="default"/>
        <w:i w:val="0"/>
        <w:sz w:val="28"/>
        <w:szCs w:val="28"/>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3">
    <w:nsid w:val="3C846221"/>
    <w:multiLevelType w:val="hybridMultilevel"/>
    <w:tmpl w:val="CF8E11EE"/>
    <w:lvl w:ilvl="0" w:tplc="2CC61B6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5471A0"/>
    <w:multiLevelType w:val="hybridMultilevel"/>
    <w:tmpl w:val="FFBEB5A4"/>
    <w:lvl w:ilvl="0" w:tplc="65E6B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81090"/>
    <w:multiLevelType w:val="multilevel"/>
    <w:tmpl w:val="09928A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40FB19D9"/>
    <w:multiLevelType w:val="multilevel"/>
    <w:tmpl w:val="9EF8410A"/>
    <w:lvl w:ilvl="0">
      <w:start w:val="1"/>
      <w:numFmt w:val="decimal"/>
      <w:lvlText w:val="%1."/>
      <w:lvlJc w:val="left"/>
      <w:pPr>
        <w:ind w:left="420" w:hanging="420"/>
      </w:pPr>
      <w:rPr>
        <w:rFonts w:hint="default"/>
        <w:b w:val="0"/>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66F4104"/>
    <w:multiLevelType w:val="hybridMultilevel"/>
    <w:tmpl w:val="EE18C206"/>
    <w:lvl w:ilvl="0" w:tplc="74E03C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485949"/>
    <w:multiLevelType w:val="hybridMultilevel"/>
    <w:tmpl w:val="F8DC9532"/>
    <w:lvl w:ilvl="0" w:tplc="2F368DB6">
      <w:start w:val="1"/>
      <w:numFmt w:val="decimal"/>
      <w:lvlText w:val="2.%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9841296"/>
    <w:multiLevelType w:val="hybridMultilevel"/>
    <w:tmpl w:val="17A4566C"/>
    <w:lvl w:ilvl="0" w:tplc="EDA0CF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D0FE1"/>
    <w:multiLevelType w:val="hybridMultilevel"/>
    <w:tmpl w:val="C442C8F4"/>
    <w:lvl w:ilvl="0" w:tplc="335A9034">
      <w:start w:val="1"/>
      <w:numFmt w:val="decimal"/>
      <w:lvlText w:val="1.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F4D7258"/>
    <w:multiLevelType w:val="hybridMultilevel"/>
    <w:tmpl w:val="B8BC7434"/>
    <w:lvl w:ilvl="0" w:tplc="557016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8753B3"/>
    <w:multiLevelType w:val="multilevel"/>
    <w:tmpl w:val="04CC6434"/>
    <w:lvl w:ilvl="0">
      <w:start w:val="4"/>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43C51B0"/>
    <w:multiLevelType w:val="hybridMultilevel"/>
    <w:tmpl w:val="163C5C98"/>
    <w:lvl w:ilvl="0" w:tplc="C81669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5248F"/>
    <w:multiLevelType w:val="multilevel"/>
    <w:tmpl w:val="50761C36"/>
    <w:lvl w:ilvl="0">
      <w:start w:val="1"/>
      <w:numFmt w:val="decimal"/>
      <w:lvlText w:val="%1."/>
      <w:lvlJc w:val="left"/>
      <w:pPr>
        <w:ind w:left="674" w:hanging="39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C766C10"/>
    <w:multiLevelType w:val="hybridMultilevel"/>
    <w:tmpl w:val="C288511A"/>
    <w:lvl w:ilvl="0" w:tplc="ECCE5E40">
      <w:start w:val="1"/>
      <w:numFmt w:val="bullet"/>
      <w:lvlText w:val="-"/>
      <w:lvlJc w:val="left"/>
      <w:pPr>
        <w:ind w:left="720" w:hanging="360"/>
      </w:pPr>
      <w:rPr>
        <w:rFonts w:ascii="Times New Roman" w:hAnsi="Times New Roman" w:cs="Times New Roman"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D346EBF"/>
    <w:multiLevelType w:val="hybridMultilevel"/>
    <w:tmpl w:val="634A6C82"/>
    <w:lvl w:ilvl="0" w:tplc="8F4A945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D503E4"/>
    <w:multiLevelType w:val="hybridMultilevel"/>
    <w:tmpl w:val="1820F222"/>
    <w:lvl w:ilvl="0" w:tplc="4992DD4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DF84729"/>
    <w:multiLevelType w:val="multilevel"/>
    <w:tmpl w:val="F58EE26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F70263A"/>
    <w:multiLevelType w:val="hybridMultilevel"/>
    <w:tmpl w:val="4580B4CC"/>
    <w:lvl w:ilvl="0" w:tplc="259C3D7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B45B2A"/>
    <w:multiLevelType w:val="hybridMultilevel"/>
    <w:tmpl w:val="ACC8E99E"/>
    <w:lvl w:ilvl="0" w:tplc="D6ACFD6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407628"/>
    <w:multiLevelType w:val="hybridMultilevel"/>
    <w:tmpl w:val="DFC8BB74"/>
    <w:lvl w:ilvl="0" w:tplc="0A0A8AA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7C6017"/>
    <w:multiLevelType w:val="hybridMultilevel"/>
    <w:tmpl w:val="300E11C4"/>
    <w:lvl w:ilvl="0" w:tplc="ECCE5E40">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nsid w:val="6C7A527E"/>
    <w:multiLevelType w:val="multilevel"/>
    <w:tmpl w:val="EFA4EDD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71286290"/>
    <w:multiLevelType w:val="hybridMultilevel"/>
    <w:tmpl w:val="D39E1042"/>
    <w:lvl w:ilvl="0" w:tplc="E98E7C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AD2EB9"/>
    <w:multiLevelType w:val="hybridMultilevel"/>
    <w:tmpl w:val="595230E8"/>
    <w:lvl w:ilvl="0" w:tplc="351CD5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001932"/>
    <w:multiLevelType w:val="multilevel"/>
    <w:tmpl w:val="ACC20B5C"/>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7766540E"/>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852290F"/>
    <w:multiLevelType w:val="hybridMultilevel"/>
    <w:tmpl w:val="E322148A"/>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9">
    <w:nsid w:val="78CB50B8"/>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9B4492E"/>
    <w:multiLevelType w:val="multilevel"/>
    <w:tmpl w:val="07BAAC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FDD2004"/>
    <w:multiLevelType w:val="multilevel"/>
    <w:tmpl w:val="6E44B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2"/>
  </w:num>
  <w:num w:numId="4">
    <w:abstractNumId w:val="37"/>
  </w:num>
  <w:num w:numId="5">
    <w:abstractNumId w:val="16"/>
  </w:num>
  <w:num w:numId="6">
    <w:abstractNumId w:val="4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8"/>
  </w:num>
  <w:num w:numId="11">
    <w:abstractNumId w:val="7"/>
  </w:num>
  <w:num w:numId="12">
    <w:abstractNumId w:val="18"/>
  </w:num>
  <w:num w:numId="13">
    <w:abstractNumId w:val="41"/>
  </w:num>
  <w:num w:numId="14">
    <w:abstractNumId w:val="25"/>
  </w:num>
  <w:num w:numId="15">
    <w:abstractNumId w:val="32"/>
  </w:num>
  <w:num w:numId="16">
    <w:abstractNumId w:val="33"/>
  </w:num>
  <w:num w:numId="17">
    <w:abstractNumId w:val="36"/>
  </w:num>
  <w:num w:numId="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38"/>
  </w:num>
  <w:num w:numId="22">
    <w:abstractNumId w:val="12"/>
  </w:num>
  <w:num w:numId="23">
    <w:abstractNumId w:val="24"/>
  </w:num>
  <w:num w:numId="24">
    <w:abstractNumId w:val="28"/>
  </w:num>
  <w:num w:numId="25">
    <w:abstractNumId w:val="11"/>
  </w:num>
  <w:num w:numId="26">
    <w:abstractNumId w:val="21"/>
  </w:num>
  <w:num w:numId="27">
    <w:abstractNumId w:val="13"/>
  </w:num>
  <w:num w:numId="28">
    <w:abstractNumId w:val="4"/>
  </w:num>
  <w:num w:numId="29">
    <w:abstractNumId w:val="34"/>
  </w:num>
  <w:num w:numId="30">
    <w:abstractNumId w:val="26"/>
  </w:num>
  <w:num w:numId="31">
    <w:abstractNumId w:val="3"/>
  </w:num>
  <w:num w:numId="32">
    <w:abstractNumId w:val="14"/>
  </w:num>
  <w:num w:numId="33">
    <w:abstractNumId w:val="31"/>
  </w:num>
  <w:num w:numId="34">
    <w:abstractNumId w:val="35"/>
  </w:num>
  <w:num w:numId="35">
    <w:abstractNumId w:val="17"/>
  </w:num>
  <w:num w:numId="36">
    <w:abstractNumId w:val="23"/>
  </w:num>
  <w:num w:numId="37">
    <w:abstractNumId w:val="19"/>
  </w:num>
  <w:num w:numId="38">
    <w:abstractNumId w:val="30"/>
  </w:num>
  <w:num w:numId="39">
    <w:abstractNumId w:val="22"/>
  </w:num>
  <w:num w:numId="40">
    <w:abstractNumId w:val="5"/>
  </w:num>
  <w:num w:numId="41">
    <w:abstractNumId w:val="29"/>
  </w:num>
  <w:num w:numId="42">
    <w:abstractNumId w:val="27"/>
  </w:num>
  <w:num w:numId="43">
    <w:abstractNumId w:val="3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2"/>
    <w:rsid w:val="000008E5"/>
    <w:rsid w:val="0000335D"/>
    <w:rsid w:val="00004922"/>
    <w:rsid w:val="0000592B"/>
    <w:rsid w:val="000071BC"/>
    <w:rsid w:val="00007A4F"/>
    <w:rsid w:val="00020E8B"/>
    <w:rsid w:val="00022146"/>
    <w:rsid w:val="00023291"/>
    <w:rsid w:val="00023DBF"/>
    <w:rsid w:val="00024394"/>
    <w:rsid w:val="0002490E"/>
    <w:rsid w:val="0002577A"/>
    <w:rsid w:val="0002721B"/>
    <w:rsid w:val="00027B2E"/>
    <w:rsid w:val="00030A4D"/>
    <w:rsid w:val="0003272F"/>
    <w:rsid w:val="00033F7C"/>
    <w:rsid w:val="00036F83"/>
    <w:rsid w:val="00042A03"/>
    <w:rsid w:val="00043624"/>
    <w:rsid w:val="00046776"/>
    <w:rsid w:val="000507DC"/>
    <w:rsid w:val="00050866"/>
    <w:rsid w:val="000508C3"/>
    <w:rsid w:val="00053239"/>
    <w:rsid w:val="0005370C"/>
    <w:rsid w:val="00062486"/>
    <w:rsid w:val="00062DB1"/>
    <w:rsid w:val="000645AE"/>
    <w:rsid w:val="00064B66"/>
    <w:rsid w:val="00065077"/>
    <w:rsid w:val="00066910"/>
    <w:rsid w:val="0006697D"/>
    <w:rsid w:val="00067BE5"/>
    <w:rsid w:val="00067D37"/>
    <w:rsid w:val="00070E70"/>
    <w:rsid w:val="00071F1C"/>
    <w:rsid w:val="00072210"/>
    <w:rsid w:val="000724E8"/>
    <w:rsid w:val="00073B96"/>
    <w:rsid w:val="00074A50"/>
    <w:rsid w:val="00074CB3"/>
    <w:rsid w:val="000757B1"/>
    <w:rsid w:val="00081314"/>
    <w:rsid w:val="0008193E"/>
    <w:rsid w:val="00082B81"/>
    <w:rsid w:val="000844D0"/>
    <w:rsid w:val="00084E5A"/>
    <w:rsid w:val="00085E70"/>
    <w:rsid w:val="0008615C"/>
    <w:rsid w:val="000861DA"/>
    <w:rsid w:val="00086BD2"/>
    <w:rsid w:val="000918CD"/>
    <w:rsid w:val="00093750"/>
    <w:rsid w:val="000961D6"/>
    <w:rsid w:val="00096684"/>
    <w:rsid w:val="00096AC3"/>
    <w:rsid w:val="00096D8B"/>
    <w:rsid w:val="00097B93"/>
    <w:rsid w:val="000A24FF"/>
    <w:rsid w:val="000A399A"/>
    <w:rsid w:val="000A4216"/>
    <w:rsid w:val="000A42F5"/>
    <w:rsid w:val="000A5C74"/>
    <w:rsid w:val="000A6938"/>
    <w:rsid w:val="000A6AFD"/>
    <w:rsid w:val="000A7992"/>
    <w:rsid w:val="000B01DE"/>
    <w:rsid w:val="000B68E9"/>
    <w:rsid w:val="000B69A8"/>
    <w:rsid w:val="000C19A5"/>
    <w:rsid w:val="000C29CC"/>
    <w:rsid w:val="000C5F3A"/>
    <w:rsid w:val="000C6635"/>
    <w:rsid w:val="000C6C2D"/>
    <w:rsid w:val="000C70DD"/>
    <w:rsid w:val="000D0C9C"/>
    <w:rsid w:val="000D1199"/>
    <w:rsid w:val="000D2E92"/>
    <w:rsid w:val="000D33E9"/>
    <w:rsid w:val="000D37F5"/>
    <w:rsid w:val="000D63C2"/>
    <w:rsid w:val="000D66C0"/>
    <w:rsid w:val="000D6CBF"/>
    <w:rsid w:val="000D72D3"/>
    <w:rsid w:val="000D7CC4"/>
    <w:rsid w:val="000D7FD3"/>
    <w:rsid w:val="000E16EB"/>
    <w:rsid w:val="000E2883"/>
    <w:rsid w:val="000E31AE"/>
    <w:rsid w:val="000E4CEC"/>
    <w:rsid w:val="000E530B"/>
    <w:rsid w:val="000F00D9"/>
    <w:rsid w:val="000F125A"/>
    <w:rsid w:val="000F1359"/>
    <w:rsid w:val="000F2E46"/>
    <w:rsid w:val="000F4D00"/>
    <w:rsid w:val="000F6BEA"/>
    <w:rsid w:val="00100395"/>
    <w:rsid w:val="001017B6"/>
    <w:rsid w:val="001023F3"/>
    <w:rsid w:val="00102835"/>
    <w:rsid w:val="00102CCA"/>
    <w:rsid w:val="00104D0F"/>
    <w:rsid w:val="00110B57"/>
    <w:rsid w:val="00111157"/>
    <w:rsid w:val="00113270"/>
    <w:rsid w:val="00113B7E"/>
    <w:rsid w:val="00113EE4"/>
    <w:rsid w:val="001148E7"/>
    <w:rsid w:val="00114988"/>
    <w:rsid w:val="00115919"/>
    <w:rsid w:val="00116221"/>
    <w:rsid w:val="0012205F"/>
    <w:rsid w:val="00122143"/>
    <w:rsid w:val="00122637"/>
    <w:rsid w:val="00123A6F"/>
    <w:rsid w:val="00124D09"/>
    <w:rsid w:val="00125C38"/>
    <w:rsid w:val="00126720"/>
    <w:rsid w:val="0012774B"/>
    <w:rsid w:val="0013036C"/>
    <w:rsid w:val="00132258"/>
    <w:rsid w:val="0013240B"/>
    <w:rsid w:val="001340BC"/>
    <w:rsid w:val="0013537C"/>
    <w:rsid w:val="00136F9F"/>
    <w:rsid w:val="0014113E"/>
    <w:rsid w:val="001411FF"/>
    <w:rsid w:val="00141EC3"/>
    <w:rsid w:val="0014264A"/>
    <w:rsid w:val="001426FC"/>
    <w:rsid w:val="001429C5"/>
    <w:rsid w:val="00144A85"/>
    <w:rsid w:val="0014624B"/>
    <w:rsid w:val="00146389"/>
    <w:rsid w:val="00146516"/>
    <w:rsid w:val="00147D73"/>
    <w:rsid w:val="00150131"/>
    <w:rsid w:val="00151C4D"/>
    <w:rsid w:val="001526E9"/>
    <w:rsid w:val="0015475E"/>
    <w:rsid w:val="00156BE3"/>
    <w:rsid w:val="0016059A"/>
    <w:rsid w:val="001605CC"/>
    <w:rsid w:val="00162A23"/>
    <w:rsid w:val="00164977"/>
    <w:rsid w:val="0016503E"/>
    <w:rsid w:val="001704F7"/>
    <w:rsid w:val="00172C7F"/>
    <w:rsid w:val="001734D9"/>
    <w:rsid w:val="00184F34"/>
    <w:rsid w:val="00185306"/>
    <w:rsid w:val="0018752C"/>
    <w:rsid w:val="00190216"/>
    <w:rsid w:val="00191EC4"/>
    <w:rsid w:val="00192368"/>
    <w:rsid w:val="001958D7"/>
    <w:rsid w:val="0019684B"/>
    <w:rsid w:val="00197154"/>
    <w:rsid w:val="00197B4C"/>
    <w:rsid w:val="00197E44"/>
    <w:rsid w:val="001A0AA9"/>
    <w:rsid w:val="001A15EE"/>
    <w:rsid w:val="001A1962"/>
    <w:rsid w:val="001A2401"/>
    <w:rsid w:val="001A4004"/>
    <w:rsid w:val="001A5DEA"/>
    <w:rsid w:val="001A69FD"/>
    <w:rsid w:val="001A7035"/>
    <w:rsid w:val="001A70EF"/>
    <w:rsid w:val="001A76EC"/>
    <w:rsid w:val="001B044A"/>
    <w:rsid w:val="001B09BD"/>
    <w:rsid w:val="001B1781"/>
    <w:rsid w:val="001B324D"/>
    <w:rsid w:val="001B351F"/>
    <w:rsid w:val="001B3B10"/>
    <w:rsid w:val="001B7A12"/>
    <w:rsid w:val="001C2CCF"/>
    <w:rsid w:val="001C33D9"/>
    <w:rsid w:val="001C3D67"/>
    <w:rsid w:val="001C4C20"/>
    <w:rsid w:val="001C6AE6"/>
    <w:rsid w:val="001C6CE5"/>
    <w:rsid w:val="001C7DCB"/>
    <w:rsid w:val="001D0ED9"/>
    <w:rsid w:val="001D1458"/>
    <w:rsid w:val="001D14EC"/>
    <w:rsid w:val="001D3DB2"/>
    <w:rsid w:val="001D3E86"/>
    <w:rsid w:val="001D423F"/>
    <w:rsid w:val="001D440B"/>
    <w:rsid w:val="001D4B65"/>
    <w:rsid w:val="001D6456"/>
    <w:rsid w:val="001E0B35"/>
    <w:rsid w:val="001E0C32"/>
    <w:rsid w:val="001E1753"/>
    <w:rsid w:val="001E3330"/>
    <w:rsid w:val="001E4296"/>
    <w:rsid w:val="001E53FF"/>
    <w:rsid w:val="001E780E"/>
    <w:rsid w:val="001F1027"/>
    <w:rsid w:val="001F6713"/>
    <w:rsid w:val="002010C5"/>
    <w:rsid w:val="00201144"/>
    <w:rsid w:val="00201820"/>
    <w:rsid w:val="002040C8"/>
    <w:rsid w:val="00204BFE"/>
    <w:rsid w:val="00206535"/>
    <w:rsid w:val="00207A62"/>
    <w:rsid w:val="00211740"/>
    <w:rsid w:val="00212EE7"/>
    <w:rsid w:val="00214F2F"/>
    <w:rsid w:val="00215242"/>
    <w:rsid w:val="00215AF8"/>
    <w:rsid w:val="002213DF"/>
    <w:rsid w:val="002217E7"/>
    <w:rsid w:val="00222F9C"/>
    <w:rsid w:val="00224284"/>
    <w:rsid w:val="00224294"/>
    <w:rsid w:val="00230421"/>
    <w:rsid w:val="00230633"/>
    <w:rsid w:val="00230691"/>
    <w:rsid w:val="0023270C"/>
    <w:rsid w:val="002347EF"/>
    <w:rsid w:val="00234D71"/>
    <w:rsid w:val="0023698B"/>
    <w:rsid w:val="00237AC3"/>
    <w:rsid w:val="002422B6"/>
    <w:rsid w:val="00242B11"/>
    <w:rsid w:val="0024529A"/>
    <w:rsid w:val="00246F11"/>
    <w:rsid w:val="00246F9D"/>
    <w:rsid w:val="00250745"/>
    <w:rsid w:val="00251B8A"/>
    <w:rsid w:val="00255421"/>
    <w:rsid w:val="002568B2"/>
    <w:rsid w:val="002622FF"/>
    <w:rsid w:val="00263764"/>
    <w:rsid w:val="002649C8"/>
    <w:rsid w:val="002713E9"/>
    <w:rsid w:val="0027327C"/>
    <w:rsid w:val="002733DD"/>
    <w:rsid w:val="00275AF3"/>
    <w:rsid w:val="00276E75"/>
    <w:rsid w:val="00280019"/>
    <w:rsid w:val="00281F0F"/>
    <w:rsid w:val="0028288F"/>
    <w:rsid w:val="0028414A"/>
    <w:rsid w:val="002847EB"/>
    <w:rsid w:val="00284861"/>
    <w:rsid w:val="00284BEC"/>
    <w:rsid w:val="00285B15"/>
    <w:rsid w:val="00287521"/>
    <w:rsid w:val="00290535"/>
    <w:rsid w:val="00290A79"/>
    <w:rsid w:val="002919FB"/>
    <w:rsid w:val="0029263B"/>
    <w:rsid w:val="002941EE"/>
    <w:rsid w:val="0029425F"/>
    <w:rsid w:val="00294A95"/>
    <w:rsid w:val="00295465"/>
    <w:rsid w:val="002965CB"/>
    <w:rsid w:val="002968C2"/>
    <w:rsid w:val="00297D69"/>
    <w:rsid w:val="002A0399"/>
    <w:rsid w:val="002A18B5"/>
    <w:rsid w:val="002A4E03"/>
    <w:rsid w:val="002A634E"/>
    <w:rsid w:val="002B3EDE"/>
    <w:rsid w:val="002B5FFE"/>
    <w:rsid w:val="002B602F"/>
    <w:rsid w:val="002B719D"/>
    <w:rsid w:val="002B7B55"/>
    <w:rsid w:val="002B7C44"/>
    <w:rsid w:val="002C00BD"/>
    <w:rsid w:val="002C046E"/>
    <w:rsid w:val="002C08DA"/>
    <w:rsid w:val="002C09D5"/>
    <w:rsid w:val="002C10CA"/>
    <w:rsid w:val="002C257E"/>
    <w:rsid w:val="002C2CEA"/>
    <w:rsid w:val="002C5515"/>
    <w:rsid w:val="002C5673"/>
    <w:rsid w:val="002C66BA"/>
    <w:rsid w:val="002C6A6B"/>
    <w:rsid w:val="002C74DF"/>
    <w:rsid w:val="002D0C22"/>
    <w:rsid w:val="002D28FA"/>
    <w:rsid w:val="002D376A"/>
    <w:rsid w:val="002D394D"/>
    <w:rsid w:val="002D3BC7"/>
    <w:rsid w:val="002E1103"/>
    <w:rsid w:val="002E1FF8"/>
    <w:rsid w:val="002E59A5"/>
    <w:rsid w:val="002E7691"/>
    <w:rsid w:val="002F0887"/>
    <w:rsid w:val="002F16F9"/>
    <w:rsid w:val="002F36F4"/>
    <w:rsid w:val="002F7414"/>
    <w:rsid w:val="00300068"/>
    <w:rsid w:val="0030251A"/>
    <w:rsid w:val="00306A1D"/>
    <w:rsid w:val="00311C3A"/>
    <w:rsid w:val="00311FDF"/>
    <w:rsid w:val="003122A3"/>
    <w:rsid w:val="00312F7A"/>
    <w:rsid w:val="00313A9E"/>
    <w:rsid w:val="003143F0"/>
    <w:rsid w:val="003156EB"/>
    <w:rsid w:val="00316877"/>
    <w:rsid w:val="00316B22"/>
    <w:rsid w:val="00316B63"/>
    <w:rsid w:val="00320116"/>
    <w:rsid w:val="003208DD"/>
    <w:rsid w:val="003223DB"/>
    <w:rsid w:val="003238EA"/>
    <w:rsid w:val="00323FDD"/>
    <w:rsid w:val="0032556C"/>
    <w:rsid w:val="00326DB4"/>
    <w:rsid w:val="003270CB"/>
    <w:rsid w:val="003274F6"/>
    <w:rsid w:val="003303AA"/>
    <w:rsid w:val="00330C6F"/>
    <w:rsid w:val="0033234D"/>
    <w:rsid w:val="003323EF"/>
    <w:rsid w:val="00332A40"/>
    <w:rsid w:val="00333F28"/>
    <w:rsid w:val="00334020"/>
    <w:rsid w:val="003363EB"/>
    <w:rsid w:val="00336F8C"/>
    <w:rsid w:val="00337301"/>
    <w:rsid w:val="00337660"/>
    <w:rsid w:val="003402B8"/>
    <w:rsid w:val="003406E1"/>
    <w:rsid w:val="00342388"/>
    <w:rsid w:val="003437B2"/>
    <w:rsid w:val="00344B04"/>
    <w:rsid w:val="003450C8"/>
    <w:rsid w:val="00346F81"/>
    <w:rsid w:val="0034799B"/>
    <w:rsid w:val="00347AAD"/>
    <w:rsid w:val="0035238A"/>
    <w:rsid w:val="00352A18"/>
    <w:rsid w:val="00353081"/>
    <w:rsid w:val="0035435F"/>
    <w:rsid w:val="0035753D"/>
    <w:rsid w:val="0035798B"/>
    <w:rsid w:val="00360D63"/>
    <w:rsid w:val="00360E6C"/>
    <w:rsid w:val="00362A73"/>
    <w:rsid w:val="00362E8B"/>
    <w:rsid w:val="00366B47"/>
    <w:rsid w:val="00367580"/>
    <w:rsid w:val="00367682"/>
    <w:rsid w:val="00371D06"/>
    <w:rsid w:val="0037257C"/>
    <w:rsid w:val="003735B6"/>
    <w:rsid w:val="00373D4B"/>
    <w:rsid w:val="00375B63"/>
    <w:rsid w:val="003767FC"/>
    <w:rsid w:val="0038140B"/>
    <w:rsid w:val="00382AC9"/>
    <w:rsid w:val="00383C2A"/>
    <w:rsid w:val="003866BD"/>
    <w:rsid w:val="0038683D"/>
    <w:rsid w:val="003870B4"/>
    <w:rsid w:val="0038743E"/>
    <w:rsid w:val="00387C91"/>
    <w:rsid w:val="00391640"/>
    <w:rsid w:val="00391B52"/>
    <w:rsid w:val="00393143"/>
    <w:rsid w:val="0039695A"/>
    <w:rsid w:val="003972EA"/>
    <w:rsid w:val="00397C17"/>
    <w:rsid w:val="00397DD1"/>
    <w:rsid w:val="003A0A74"/>
    <w:rsid w:val="003A11D4"/>
    <w:rsid w:val="003A1AAD"/>
    <w:rsid w:val="003A294C"/>
    <w:rsid w:val="003A3386"/>
    <w:rsid w:val="003A4016"/>
    <w:rsid w:val="003A51DE"/>
    <w:rsid w:val="003A7A95"/>
    <w:rsid w:val="003B20D2"/>
    <w:rsid w:val="003B344D"/>
    <w:rsid w:val="003B3BC4"/>
    <w:rsid w:val="003B4574"/>
    <w:rsid w:val="003B6C8F"/>
    <w:rsid w:val="003B7239"/>
    <w:rsid w:val="003B72E2"/>
    <w:rsid w:val="003B7925"/>
    <w:rsid w:val="003C0985"/>
    <w:rsid w:val="003C310A"/>
    <w:rsid w:val="003C4005"/>
    <w:rsid w:val="003C4043"/>
    <w:rsid w:val="003C421A"/>
    <w:rsid w:val="003C5DC6"/>
    <w:rsid w:val="003C7C60"/>
    <w:rsid w:val="003D0C21"/>
    <w:rsid w:val="003D2120"/>
    <w:rsid w:val="003D2BB7"/>
    <w:rsid w:val="003D3D07"/>
    <w:rsid w:val="003D53C6"/>
    <w:rsid w:val="003D6B1D"/>
    <w:rsid w:val="003D7D96"/>
    <w:rsid w:val="003E0343"/>
    <w:rsid w:val="003E0D67"/>
    <w:rsid w:val="003E52B7"/>
    <w:rsid w:val="003E63EE"/>
    <w:rsid w:val="003E6D3C"/>
    <w:rsid w:val="003F2136"/>
    <w:rsid w:val="003F2432"/>
    <w:rsid w:val="003F3B1B"/>
    <w:rsid w:val="003F3F17"/>
    <w:rsid w:val="003F57EA"/>
    <w:rsid w:val="003F5DA4"/>
    <w:rsid w:val="003F7924"/>
    <w:rsid w:val="00400826"/>
    <w:rsid w:val="00401754"/>
    <w:rsid w:val="00402B07"/>
    <w:rsid w:val="00402DAA"/>
    <w:rsid w:val="004032AA"/>
    <w:rsid w:val="00404B9F"/>
    <w:rsid w:val="00405811"/>
    <w:rsid w:val="00405C57"/>
    <w:rsid w:val="0040613F"/>
    <w:rsid w:val="00406997"/>
    <w:rsid w:val="00410937"/>
    <w:rsid w:val="00411B13"/>
    <w:rsid w:val="004126AA"/>
    <w:rsid w:val="00413BB3"/>
    <w:rsid w:val="00414276"/>
    <w:rsid w:val="0041514D"/>
    <w:rsid w:val="004152E6"/>
    <w:rsid w:val="00417D4E"/>
    <w:rsid w:val="00420194"/>
    <w:rsid w:val="00421977"/>
    <w:rsid w:val="00422AA0"/>
    <w:rsid w:val="004233D4"/>
    <w:rsid w:val="00423C4C"/>
    <w:rsid w:val="004257F8"/>
    <w:rsid w:val="0042799B"/>
    <w:rsid w:val="00427D49"/>
    <w:rsid w:val="00432065"/>
    <w:rsid w:val="00432223"/>
    <w:rsid w:val="00433C0E"/>
    <w:rsid w:val="00435005"/>
    <w:rsid w:val="00435F43"/>
    <w:rsid w:val="0043706F"/>
    <w:rsid w:val="004370FE"/>
    <w:rsid w:val="00440DDA"/>
    <w:rsid w:val="00441553"/>
    <w:rsid w:val="00442625"/>
    <w:rsid w:val="00447689"/>
    <w:rsid w:val="00451244"/>
    <w:rsid w:val="00451ACB"/>
    <w:rsid w:val="0045316E"/>
    <w:rsid w:val="004545B2"/>
    <w:rsid w:val="0045476D"/>
    <w:rsid w:val="00454DE4"/>
    <w:rsid w:val="00455A1C"/>
    <w:rsid w:val="00457483"/>
    <w:rsid w:val="0046040E"/>
    <w:rsid w:val="004623A6"/>
    <w:rsid w:val="004634B7"/>
    <w:rsid w:val="00464858"/>
    <w:rsid w:val="00465CDA"/>
    <w:rsid w:val="004719B2"/>
    <w:rsid w:val="00473946"/>
    <w:rsid w:val="004746B1"/>
    <w:rsid w:val="004747E4"/>
    <w:rsid w:val="00474E78"/>
    <w:rsid w:val="00475F65"/>
    <w:rsid w:val="00476AF6"/>
    <w:rsid w:val="00476B9E"/>
    <w:rsid w:val="0048037E"/>
    <w:rsid w:val="00480F31"/>
    <w:rsid w:val="00482AE8"/>
    <w:rsid w:val="00482E35"/>
    <w:rsid w:val="00484E93"/>
    <w:rsid w:val="004855DF"/>
    <w:rsid w:val="00487300"/>
    <w:rsid w:val="0049077A"/>
    <w:rsid w:val="004912F5"/>
    <w:rsid w:val="0049228F"/>
    <w:rsid w:val="0049252D"/>
    <w:rsid w:val="00492E9A"/>
    <w:rsid w:val="004931D9"/>
    <w:rsid w:val="00494FF4"/>
    <w:rsid w:val="004955A4"/>
    <w:rsid w:val="0049682B"/>
    <w:rsid w:val="00497CD7"/>
    <w:rsid w:val="004A02D7"/>
    <w:rsid w:val="004A0652"/>
    <w:rsid w:val="004A0AF7"/>
    <w:rsid w:val="004A0FF6"/>
    <w:rsid w:val="004A171C"/>
    <w:rsid w:val="004A2FDB"/>
    <w:rsid w:val="004A30A1"/>
    <w:rsid w:val="004A30D7"/>
    <w:rsid w:val="004A46F0"/>
    <w:rsid w:val="004A49F0"/>
    <w:rsid w:val="004A556D"/>
    <w:rsid w:val="004A6364"/>
    <w:rsid w:val="004A6D2D"/>
    <w:rsid w:val="004A7C85"/>
    <w:rsid w:val="004B0737"/>
    <w:rsid w:val="004B3BE9"/>
    <w:rsid w:val="004B41D9"/>
    <w:rsid w:val="004B5B4F"/>
    <w:rsid w:val="004B67CC"/>
    <w:rsid w:val="004B7CF0"/>
    <w:rsid w:val="004C064A"/>
    <w:rsid w:val="004C21A2"/>
    <w:rsid w:val="004C21C2"/>
    <w:rsid w:val="004C3445"/>
    <w:rsid w:val="004C5936"/>
    <w:rsid w:val="004C598E"/>
    <w:rsid w:val="004C5FB2"/>
    <w:rsid w:val="004C6DAB"/>
    <w:rsid w:val="004C7FBA"/>
    <w:rsid w:val="004D0DD0"/>
    <w:rsid w:val="004D2DA3"/>
    <w:rsid w:val="004D3ABB"/>
    <w:rsid w:val="004D4D31"/>
    <w:rsid w:val="004D4FE8"/>
    <w:rsid w:val="004D6A0E"/>
    <w:rsid w:val="004D7728"/>
    <w:rsid w:val="004E0F83"/>
    <w:rsid w:val="004E1AF0"/>
    <w:rsid w:val="004E1CCE"/>
    <w:rsid w:val="004E1E98"/>
    <w:rsid w:val="004E35B1"/>
    <w:rsid w:val="004E3F3A"/>
    <w:rsid w:val="004E5022"/>
    <w:rsid w:val="004E59A4"/>
    <w:rsid w:val="004F0279"/>
    <w:rsid w:val="004F19B1"/>
    <w:rsid w:val="004F3475"/>
    <w:rsid w:val="004F4079"/>
    <w:rsid w:val="00504146"/>
    <w:rsid w:val="00505300"/>
    <w:rsid w:val="005063E8"/>
    <w:rsid w:val="005073C9"/>
    <w:rsid w:val="005078BF"/>
    <w:rsid w:val="00511194"/>
    <w:rsid w:val="00517E8E"/>
    <w:rsid w:val="005202E2"/>
    <w:rsid w:val="00520EE6"/>
    <w:rsid w:val="00521DD5"/>
    <w:rsid w:val="00524089"/>
    <w:rsid w:val="0052419D"/>
    <w:rsid w:val="00524B3D"/>
    <w:rsid w:val="00527CB7"/>
    <w:rsid w:val="005307F6"/>
    <w:rsid w:val="00531B5C"/>
    <w:rsid w:val="00533809"/>
    <w:rsid w:val="005339D5"/>
    <w:rsid w:val="00533BE7"/>
    <w:rsid w:val="0053702C"/>
    <w:rsid w:val="005374D4"/>
    <w:rsid w:val="00537917"/>
    <w:rsid w:val="005406A1"/>
    <w:rsid w:val="0054100D"/>
    <w:rsid w:val="005413B6"/>
    <w:rsid w:val="0054186E"/>
    <w:rsid w:val="00541A6D"/>
    <w:rsid w:val="005427E0"/>
    <w:rsid w:val="00543A0A"/>
    <w:rsid w:val="00545C24"/>
    <w:rsid w:val="00546AD2"/>
    <w:rsid w:val="00547BC6"/>
    <w:rsid w:val="005501E6"/>
    <w:rsid w:val="00550958"/>
    <w:rsid w:val="00550BAC"/>
    <w:rsid w:val="005528BD"/>
    <w:rsid w:val="00552A78"/>
    <w:rsid w:val="00554BA6"/>
    <w:rsid w:val="00554E7C"/>
    <w:rsid w:val="0055542A"/>
    <w:rsid w:val="005573CA"/>
    <w:rsid w:val="0056201E"/>
    <w:rsid w:val="00562B77"/>
    <w:rsid w:val="00562BCB"/>
    <w:rsid w:val="005637B2"/>
    <w:rsid w:val="0056433D"/>
    <w:rsid w:val="005675FE"/>
    <w:rsid w:val="00570010"/>
    <w:rsid w:val="0057099D"/>
    <w:rsid w:val="00570E34"/>
    <w:rsid w:val="00571026"/>
    <w:rsid w:val="0057104B"/>
    <w:rsid w:val="005717FE"/>
    <w:rsid w:val="005739CD"/>
    <w:rsid w:val="00574177"/>
    <w:rsid w:val="005750BE"/>
    <w:rsid w:val="00577F26"/>
    <w:rsid w:val="00581108"/>
    <w:rsid w:val="005823D6"/>
    <w:rsid w:val="0058399D"/>
    <w:rsid w:val="00583D5A"/>
    <w:rsid w:val="005846B2"/>
    <w:rsid w:val="005854F7"/>
    <w:rsid w:val="005863C2"/>
    <w:rsid w:val="00587CB1"/>
    <w:rsid w:val="00591831"/>
    <w:rsid w:val="0059242F"/>
    <w:rsid w:val="00592446"/>
    <w:rsid w:val="00592CCE"/>
    <w:rsid w:val="00593A39"/>
    <w:rsid w:val="00595D6A"/>
    <w:rsid w:val="00596C51"/>
    <w:rsid w:val="00596FBB"/>
    <w:rsid w:val="0059729F"/>
    <w:rsid w:val="005A0EB4"/>
    <w:rsid w:val="005A0F7A"/>
    <w:rsid w:val="005A1DFB"/>
    <w:rsid w:val="005A2DA6"/>
    <w:rsid w:val="005A31C3"/>
    <w:rsid w:val="005A4FE2"/>
    <w:rsid w:val="005A6B39"/>
    <w:rsid w:val="005B235A"/>
    <w:rsid w:val="005B2ABE"/>
    <w:rsid w:val="005B3B9F"/>
    <w:rsid w:val="005B3BC1"/>
    <w:rsid w:val="005B4641"/>
    <w:rsid w:val="005B48D8"/>
    <w:rsid w:val="005B4E99"/>
    <w:rsid w:val="005B6262"/>
    <w:rsid w:val="005B72BB"/>
    <w:rsid w:val="005C1220"/>
    <w:rsid w:val="005C14A7"/>
    <w:rsid w:val="005C1E46"/>
    <w:rsid w:val="005C2BF4"/>
    <w:rsid w:val="005C3650"/>
    <w:rsid w:val="005C5322"/>
    <w:rsid w:val="005D0DBB"/>
    <w:rsid w:val="005D2406"/>
    <w:rsid w:val="005D262C"/>
    <w:rsid w:val="005D2CDB"/>
    <w:rsid w:val="005D3922"/>
    <w:rsid w:val="005D45F8"/>
    <w:rsid w:val="005D5428"/>
    <w:rsid w:val="005D61D1"/>
    <w:rsid w:val="005D7DC8"/>
    <w:rsid w:val="005E0283"/>
    <w:rsid w:val="005E0AA9"/>
    <w:rsid w:val="005E2591"/>
    <w:rsid w:val="005E3D41"/>
    <w:rsid w:val="005E53AB"/>
    <w:rsid w:val="005E7F05"/>
    <w:rsid w:val="005F0473"/>
    <w:rsid w:val="005F183C"/>
    <w:rsid w:val="005F296B"/>
    <w:rsid w:val="005F2AA3"/>
    <w:rsid w:val="005F33E2"/>
    <w:rsid w:val="005F3B38"/>
    <w:rsid w:val="005F4371"/>
    <w:rsid w:val="005F7AFB"/>
    <w:rsid w:val="00600256"/>
    <w:rsid w:val="006003DA"/>
    <w:rsid w:val="00600E81"/>
    <w:rsid w:val="006015F8"/>
    <w:rsid w:val="00603407"/>
    <w:rsid w:val="00603688"/>
    <w:rsid w:val="00605838"/>
    <w:rsid w:val="00605FDA"/>
    <w:rsid w:val="00610FB2"/>
    <w:rsid w:val="00611008"/>
    <w:rsid w:val="00612E72"/>
    <w:rsid w:val="00613B83"/>
    <w:rsid w:val="00613E5C"/>
    <w:rsid w:val="00614106"/>
    <w:rsid w:val="00614134"/>
    <w:rsid w:val="00614266"/>
    <w:rsid w:val="00615360"/>
    <w:rsid w:val="00616EFC"/>
    <w:rsid w:val="00617A99"/>
    <w:rsid w:val="00620F51"/>
    <w:rsid w:val="00620F78"/>
    <w:rsid w:val="00621928"/>
    <w:rsid w:val="00621A9B"/>
    <w:rsid w:val="0062210C"/>
    <w:rsid w:val="0062395B"/>
    <w:rsid w:val="006249B3"/>
    <w:rsid w:val="00626793"/>
    <w:rsid w:val="00627EAE"/>
    <w:rsid w:val="006325DC"/>
    <w:rsid w:val="006327AB"/>
    <w:rsid w:val="00634970"/>
    <w:rsid w:val="00634FC2"/>
    <w:rsid w:val="00641554"/>
    <w:rsid w:val="00641CCD"/>
    <w:rsid w:val="00641D94"/>
    <w:rsid w:val="006434A0"/>
    <w:rsid w:val="00643C41"/>
    <w:rsid w:val="00646B81"/>
    <w:rsid w:val="006470C4"/>
    <w:rsid w:val="00650897"/>
    <w:rsid w:val="00651136"/>
    <w:rsid w:val="006540B2"/>
    <w:rsid w:val="00654222"/>
    <w:rsid w:val="00655C4A"/>
    <w:rsid w:val="00655FE8"/>
    <w:rsid w:val="006612C3"/>
    <w:rsid w:val="00661EA1"/>
    <w:rsid w:val="006635C3"/>
    <w:rsid w:val="006657EB"/>
    <w:rsid w:val="0066601B"/>
    <w:rsid w:val="006668C6"/>
    <w:rsid w:val="00670CBC"/>
    <w:rsid w:val="00671B5B"/>
    <w:rsid w:val="00672649"/>
    <w:rsid w:val="006756BF"/>
    <w:rsid w:val="00675DB5"/>
    <w:rsid w:val="00676ABD"/>
    <w:rsid w:val="0067779B"/>
    <w:rsid w:val="00677A0F"/>
    <w:rsid w:val="0068241F"/>
    <w:rsid w:val="00685B67"/>
    <w:rsid w:val="00691415"/>
    <w:rsid w:val="00694B90"/>
    <w:rsid w:val="006A27FF"/>
    <w:rsid w:val="006A29B4"/>
    <w:rsid w:val="006A302E"/>
    <w:rsid w:val="006A3071"/>
    <w:rsid w:val="006A447E"/>
    <w:rsid w:val="006A4700"/>
    <w:rsid w:val="006A69C6"/>
    <w:rsid w:val="006B2AC5"/>
    <w:rsid w:val="006B30CF"/>
    <w:rsid w:val="006B3346"/>
    <w:rsid w:val="006B48EB"/>
    <w:rsid w:val="006B5805"/>
    <w:rsid w:val="006B6338"/>
    <w:rsid w:val="006B77CB"/>
    <w:rsid w:val="006C0094"/>
    <w:rsid w:val="006C14DA"/>
    <w:rsid w:val="006C1C38"/>
    <w:rsid w:val="006C251C"/>
    <w:rsid w:val="006C2FA4"/>
    <w:rsid w:val="006C307F"/>
    <w:rsid w:val="006C36F7"/>
    <w:rsid w:val="006C38C8"/>
    <w:rsid w:val="006C39D6"/>
    <w:rsid w:val="006C7787"/>
    <w:rsid w:val="006D3F65"/>
    <w:rsid w:val="006D402D"/>
    <w:rsid w:val="006D42D0"/>
    <w:rsid w:val="006D5BF7"/>
    <w:rsid w:val="006D6A62"/>
    <w:rsid w:val="006D6D96"/>
    <w:rsid w:val="006D7DB0"/>
    <w:rsid w:val="006E02AE"/>
    <w:rsid w:val="006E0AEC"/>
    <w:rsid w:val="006E0B3D"/>
    <w:rsid w:val="006E621A"/>
    <w:rsid w:val="006E6ABE"/>
    <w:rsid w:val="006E73B0"/>
    <w:rsid w:val="006E7699"/>
    <w:rsid w:val="006F0A2B"/>
    <w:rsid w:val="006F0AD6"/>
    <w:rsid w:val="006F183E"/>
    <w:rsid w:val="006F1A54"/>
    <w:rsid w:val="006F1BE5"/>
    <w:rsid w:val="006F49A2"/>
    <w:rsid w:val="006F5DD8"/>
    <w:rsid w:val="006F6F3C"/>
    <w:rsid w:val="006F758F"/>
    <w:rsid w:val="007008BF"/>
    <w:rsid w:val="00703824"/>
    <w:rsid w:val="00704FEE"/>
    <w:rsid w:val="007062BE"/>
    <w:rsid w:val="007064AF"/>
    <w:rsid w:val="00713DBA"/>
    <w:rsid w:val="00720D73"/>
    <w:rsid w:val="007221AA"/>
    <w:rsid w:val="00726EFB"/>
    <w:rsid w:val="00727AC8"/>
    <w:rsid w:val="007308AF"/>
    <w:rsid w:val="00732765"/>
    <w:rsid w:val="00735FC3"/>
    <w:rsid w:val="00736086"/>
    <w:rsid w:val="00736461"/>
    <w:rsid w:val="00736C1F"/>
    <w:rsid w:val="00737684"/>
    <w:rsid w:val="00740F41"/>
    <w:rsid w:val="0074370E"/>
    <w:rsid w:val="0074415D"/>
    <w:rsid w:val="007456A2"/>
    <w:rsid w:val="007456B5"/>
    <w:rsid w:val="00747462"/>
    <w:rsid w:val="00747B8B"/>
    <w:rsid w:val="007509F9"/>
    <w:rsid w:val="007512AB"/>
    <w:rsid w:val="00751A3E"/>
    <w:rsid w:val="007530E1"/>
    <w:rsid w:val="007532E4"/>
    <w:rsid w:val="0075412A"/>
    <w:rsid w:val="00756015"/>
    <w:rsid w:val="007571AD"/>
    <w:rsid w:val="0075736C"/>
    <w:rsid w:val="00757771"/>
    <w:rsid w:val="00757A25"/>
    <w:rsid w:val="0076070B"/>
    <w:rsid w:val="00760B88"/>
    <w:rsid w:val="00762DE9"/>
    <w:rsid w:val="00763CBA"/>
    <w:rsid w:val="00764654"/>
    <w:rsid w:val="00764ADF"/>
    <w:rsid w:val="00764EB9"/>
    <w:rsid w:val="00767546"/>
    <w:rsid w:val="007702C1"/>
    <w:rsid w:val="00771F47"/>
    <w:rsid w:val="00775CF2"/>
    <w:rsid w:val="007768A8"/>
    <w:rsid w:val="00776FC5"/>
    <w:rsid w:val="00780792"/>
    <w:rsid w:val="0078656E"/>
    <w:rsid w:val="00791140"/>
    <w:rsid w:val="00791341"/>
    <w:rsid w:val="00792922"/>
    <w:rsid w:val="00793488"/>
    <w:rsid w:val="00794D27"/>
    <w:rsid w:val="00795BA1"/>
    <w:rsid w:val="007A0556"/>
    <w:rsid w:val="007A19FE"/>
    <w:rsid w:val="007A1C42"/>
    <w:rsid w:val="007A44F5"/>
    <w:rsid w:val="007A6338"/>
    <w:rsid w:val="007B1908"/>
    <w:rsid w:val="007B1ED7"/>
    <w:rsid w:val="007B290E"/>
    <w:rsid w:val="007B38C4"/>
    <w:rsid w:val="007B61B7"/>
    <w:rsid w:val="007B6EAA"/>
    <w:rsid w:val="007B6F4A"/>
    <w:rsid w:val="007B709E"/>
    <w:rsid w:val="007C22AF"/>
    <w:rsid w:val="007C3F73"/>
    <w:rsid w:val="007D0F0E"/>
    <w:rsid w:val="007D4F1D"/>
    <w:rsid w:val="007D676D"/>
    <w:rsid w:val="007D7DAB"/>
    <w:rsid w:val="007E00FD"/>
    <w:rsid w:val="007E0124"/>
    <w:rsid w:val="007E0D1D"/>
    <w:rsid w:val="007E1437"/>
    <w:rsid w:val="007E25CF"/>
    <w:rsid w:val="007E602E"/>
    <w:rsid w:val="007E65D1"/>
    <w:rsid w:val="007E6DF3"/>
    <w:rsid w:val="007E6F08"/>
    <w:rsid w:val="007E7342"/>
    <w:rsid w:val="007F0A38"/>
    <w:rsid w:val="007F2847"/>
    <w:rsid w:val="007F3044"/>
    <w:rsid w:val="007F5AB6"/>
    <w:rsid w:val="007F688E"/>
    <w:rsid w:val="007F6B7E"/>
    <w:rsid w:val="007F735C"/>
    <w:rsid w:val="00800A8F"/>
    <w:rsid w:val="00800E8D"/>
    <w:rsid w:val="00801AEA"/>
    <w:rsid w:val="00803672"/>
    <w:rsid w:val="00806836"/>
    <w:rsid w:val="00807D5F"/>
    <w:rsid w:val="00810957"/>
    <w:rsid w:val="00810FC5"/>
    <w:rsid w:val="00811DE4"/>
    <w:rsid w:val="00812601"/>
    <w:rsid w:val="00812877"/>
    <w:rsid w:val="008152B7"/>
    <w:rsid w:val="008154C2"/>
    <w:rsid w:val="00816B53"/>
    <w:rsid w:val="00817039"/>
    <w:rsid w:val="008170E7"/>
    <w:rsid w:val="00822388"/>
    <w:rsid w:val="008223E9"/>
    <w:rsid w:val="00822997"/>
    <w:rsid w:val="0082387A"/>
    <w:rsid w:val="0082388C"/>
    <w:rsid w:val="00823CFB"/>
    <w:rsid w:val="00824F35"/>
    <w:rsid w:val="0082529F"/>
    <w:rsid w:val="00825462"/>
    <w:rsid w:val="00825D77"/>
    <w:rsid w:val="0082663C"/>
    <w:rsid w:val="00826CAF"/>
    <w:rsid w:val="0082714C"/>
    <w:rsid w:val="00827BAA"/>
    <w:rsid w:val="0083004C"/>
    <w:rsid w:val="008300B9"/>
    <w:rsid w:val="008309EE"/>
    <w:rsid w:val="00830E69"/>
    <w:rsid w:val="008317E2"/>
    <w:rsid w:val="00834184"/>
    <w:rsid w:val="00837B10"/>
    <w:rsid w:val="00840CD0"/>
    <w:rsid w:val="00842C5D"/>
    <w:rsid w:val="00842CB4"/>
    <w:rsid w:val="008439B4"/>
    <w:rsid w:val="00843CFD"/>
    <w:rsid w:val="00843E45"/>
    <w:rsid w:val="00844B30"/>
    <w:rsid w:val="00846357"/>
    <w:rsid w:val="0084648C"/>
    <w:rsid w:val="0084719C"/>
    <w:rsid w:val="00850773"/>
    <w:rsid w:val="00852BD6"/>
    <w:rsid w:val="00854806"/>
    <w:rsid w:val="00855EA6"/>
    <w:rsid w:val="008573DC"/>
    <w:rsid w:val="0085763A"/>
    <w:rsid w:val="00862C4E"/>
    <w:rsid w:val="00863CD1"/>
    <w:rsid w:val="00864259"/>
    <w:rsid w:val="008642C1"/>
    <w:rsid w:val="00870857"/>
    <w:rsid w:val="008708A1"/>
    <w:rsid w:val="008720EF"/>
    <w:rsid w:val="0087291D"/>
    <w:rsid w:val="00872B42"/>
    <w:rsid w:val="00872DD3"/>
    <w:rsid w:val="00874272"/>
    <w:rsid w:val="00876E22"/>
    <w:rsid w:val="00880239"/>
    <w:rsid w:val="008847DE"/>
    <w:rsid w:val="0088531C"/>
    <w:rsid w:val="00885B65"/>
    <w:rsid w:val="008906EA"/>
    <w:rsid w:val="0089098A"/>
    <w:rsid w:val="008911FD"/>
    <w:rsid w:val="00896074"/>
    <w:rsid w:val="008961A0"/>
    <w:rsid w:val="008976A2"/>
    <w:rsid w:val="008A014A"/>
    <w:rsid w:val="008A1854"/>
    <w:rsid w:val="008A1A5E"/>
    <w:rsid w:val="008A28E6"/>
    <w:rsid w:val="008A6EDC"/>
    <w:rsid w:val="008A7B69"/>
    <w:rsid w:val="008B02FF"/>
    <w:rsid w:val="008B07C7"/>
    <w:rsid w:val="008B2593"/>
    <w:rsid w:val="008B65C3"/>
    <w:rsid w:val="008B665D"/>
    <w:rsid w:val="008B68B4"/>
    <w:rsid w:val="008B6F07"/>
    <w:rsid w:val="008B7375"/>
    <w:rsid w:val="008C05B3"/>
    <w:rsid w:val="008C0973"/>
    <w:rsid w:val="008C09C2"/>
    <w:rsid w:val="008C11F9"/>
    <w:rsid w:val="008C38F7"/>
    <w:rsid w:val="008C6C1A"/>
    <w:rsid w:val="008D096C"/>
    <w:rsid w:val="008D0E79"/>
    <w:rsid w:val="008D3D0D"/>
    <w:rsid w:val="008D3E3B"/>
    <w:rsid w:val="008D44E8"/>
    <w:rsid w:val="008D5BFC"/>
    <w:rsid w:val="008D70DA"/>
    <w:rsid w:val="008D7259"/>
    <w:rsid w:val="008E0923"/>
    <w:rsid w:val="008E2AA5"/>
    <w:rsid w:val="008E3210"/>
    <w:rsid w:val="008E3A97"/>
    <w:rsid w:val="008E473D"/>
    <w:rsid w:val="008E4F80"/>
    <w:rsid w:val="008E7535"/>
    <w:rsid w:val="008F18B4"/>
    <w:rsid w:val="008F190F"/>
    <w:rsid w:val="008F3148"/>
    <w:rsid w:val="008F48A1"/>
    <w:rsid w:val="008F51D0"/>
    <w:rsid w:val="008F7AA1"/>
    <w:rsid w:val="00900DC3"/>
    <w:rsid w:val="009022C6"/>
    <w:rsid w:val="00903FB5"/>
    <w:rsid w:val="009075FF"/>
    <w:rsid w:val="00907A73"/>
    <w:rsid w:val="00907BE2"/>
    <w:rsid w:val="00910C6A"/>
    <w:rsid w:val="00912352"/>
    <w:rsid w:val="00912A93"/>
    <w:rsid w:val="00913961"/>
    <w:rsid w:val="00914333"/>
    <w:rsid w:val="00914EC0"/>
    <w:rsid w:val="009152F1"/>
    <w:rsid w:val="00916C5D"/>
    <w:rsid w:val="00917B6D"/>
    <w:rsid w:val="00920352"/>
    <w:rsid w:val="00920BB1"/>
    <w:rsid w:val="0092242E"/>
    <w:rsid w:val="00922C52"/>
    <w:rsid w:val="009234B3"/>
    <w:rsid w:val="009248E1"/>
    <w:rsid w:val="00930C8A"/>
    <w:rsid w:val="00930D2A"/>
    <w:rsid w:val="00932201"/>
    <w:rsid w:val="0093457C"/>
    <w:rsid w:val="00937DA3"/>
    <w:rsid w:val="00943367"/>
    <w:rsid w:val="00945825"/>
    <w:rsid w:val="0094665E"/>
    <w:rsid w:val="00946C25"/>
    <w:rsid w:val="00946CEC"/>
    <w:rsid w:val="00947E77"/>
    <w:rsid w:val="00954BCD"/>
    <w:rsid w:val="00955604"/>
    <w:rsid w:val="00955EF0"/>
    <w:rsid w:val="009575A5"/>
    <w:rsid w:val="00963AB4"/>
    <w:rsid w:val="0096651C"/>
    <w:rsid w:val="00967274"/>
    <w:rsid w:val="00970233"/>
    <w:rsid w:val="009733CD"/>
    <w:rsid w:val="009739F3"/>
    <w:rsid w:val="00973DEE"/>
    <w:rsid w:val="00974DBB"/>
    <w:rsid w:val="00975DD5"/>
    <w:rsid w:val="009763AA"/>
    <w:rsid w:val="00976725"/>
    <w:rsid w:val="00977336"/>
    <w:rsid w:val="0098272F"/>
    <w:rsid w:val="0098348A"/>
    <w:rsid w:val="00983EDB"/>
    <w:rsid w:val="0098529D"/>
    <w:rsid w:val="009852D3"/>
    <w:rsid w:val="00985ADF"/>
    <w:rsid w:val="00992353"/>
    <w:rsid w:val="009946DD"/>
    <w:rsid w:val="0099608B"/>
    <w:rsid w:val="009977D3"/>
    <w:rsid w:val="009A01C5"/>
    <w:rsid w:val="009A2A0C"/>
    <w:rsid w:val="009A2A78"/>
    <w:rsid w:val="009A32CB"/>
    <w:rsid w:val="009A43F8"/>
    <w:rsid w:val="009A5D7A"/>
    <w:rsid w:val="009A60EE"/>
    <w:rsid w:val="009A68D4"/>
    <w:rsid w:val="009A77C3"/>
    <w:rsid w:val="009B0B80"/>
    <w:rsid w:val="009B0DFC"/>
    <w:rsid w:val="009B2154"/>
    <w:rsid w:val="009B35F0"/>
    <w:rsid w:val="009B3D8E"/>
    <w:rsid w:val="009B4C3C"/>
    <w:rsid w:val="009B5459"/>
    <w:rsid w:val="009B5837"/>
    <w:rsid w:val="009B71DE"/>
    <w:rsid w:val="009C2D65"/>
    <w:rsid w:val="009C40E3"/>
    <w:rsid w:val="009C554F"/>
    <w:rsid w:val="009C5620"/>
    <w:rsid w:val="009C5A56"/>
    <w:rsid w:val="009C6B9A"/>
    <w:rsid w:val="009C796B"/>
    <w:rsid w:val="009D5023"/>
    <w:rsid w:val="009D5948"/>
    <w:rsid w:val="009D5D5F"/>
    <w:rsid w:val="009D6244"/>
    <w:rsid w:val="009E1669"/>
    <w:rsid w:val="009E1BD3"/>
    <w:rsid w:val="009E31B9"/>
    <w:rsid w:val="009E380F"/>
    <w:rsid w:val="009E6BCD"/>
    <w:rsid w:val="009F06EC"/>
    <w:rsid w:val="009F3E45"/>
    <w:rsid w:val="009F6035"/>
    <w:rsid w:val="009F71F7"/>
    <w:rsid w:val="00A0137B"/>
    <w:rsid w:val="00A015CD"/>
    <w:rsid w:val="00A0276D"/>
    <w:rsid w:val="00A03517"/>
    <w:rsid w:val="00A05826"/>
    <w:rsid w:val="00A06AD2"/>
    <w:rsid w:val="00A07753"/>
    <w:rsid w:val="00A10438"/>
    <w:rsid w:val="00A10A5F"/>
    <w:rsid w:val="00A10A7E"/>
    <w:rsid w:val="00A10CB3"/>
    <w:rsid w:val="00A12750"/>
    <w:rsid w:val="00A12CBC"/>
    <w:rsid w:val="00A149D8"/>
    <w:rsid w:val="00A20B06"/>
    <w:rsid w:val="00A21B2D"/>
    <w:rsid w:val="00A250B6"/>
    <w:rsid w:val="00A25E60"/>
    <w:rsid w:val="00A26DB8"/>
    <w:rsid w:val="00A2764B"/>
    <w:rsid w:val="00A27BD2"/>
    <w:rsid w:val="00A32658"/>
    <w:rsid w:val="00A337A4"/>
    <w:rsid w:val="00A33ED3"/>
    <w:rsid w:val="00A40F27"/>
    <w:rsid w:val="00A45D6D"/>
    <w:rsid w:val="00A46C72"/>
    <w:rsid w:val="00A50756"/>
    <w:rsid w:val="00A50C3C"/>
    <w:rsid w:val="00A5104A"/>
    <w:rsid w:val="00A51B2C"/>
    <w:rsid w:val="00A53B20"/>
    <w:rsid w:val="00A5404C"/>
    <w:rsid w:val="00A56C6A"/>
    <w:rsid w:val="00A57C78"/>
    <w:rsid w:val="00A615CE"/>
    <w:rsid w:val="00A62934"/>
    <w:rsid w:val="00A62B6D"/>
    <w:rsid w:val="00A634E7"/>
    <w:rsid w:val="00A66881"/>
    <w:rsid w:val="00A66995"/>
    <w:rsid w:val="00A67F24"/>
    <w:rsid w:val="00A71500"/>
    <w:rsid w:val="00A723C9"/>
    <w:rsid w:val="00A73BBA"/>
    <w:rsid w:val="00A76F3D"/>
    <w:rsid w:val="00A7717D"/>
    <w:rsid w:val="00A80A28"/>
    <w:rsid w:val="00A80E97"/>
    <w:rsid w:val="00A8131E"/>
    <w:rsid w:val="00A81BD4"/>
    <w:rsid w:val="00A84DA2"/>
    <w:rsid w:val="00A84E57"/>
    <w:rsid w:val="00A85B43"/>
    <w:rsid w:val="00A861C6"/>
    <w:rsid w:val="00A90413"/>
    <w:rsid w:val="00A905CD"/>
    <w:rsid w:val="00A90D13"/>
    <w:rsid w:val="00A918B3"/>
    <w:rsid w:val="00A9225D"/>
    <w:rsid w:val="00A9281B"/>
    <w:rsid w:val="00A96F6E"/>
    <w:rsid w:val="00A978A7"/>
    <w:rsid w:val="00AA04AB"/>
    <w:rsid w:val="00AA2C56"/>
    <w:rsid w:val="00AA378C"/>
    <w:rsid w:val="00AA42F9"/>
    <w:rsid w:val="00AA544A"/>
    <w:rsid w:val="00AA6D48"/>
    <w:rsid w:val="00AA7E7A"/>
    <w:rsid w:val="00AB0030"/>
    <w:rsid w:val="00AB03A8"/>
    <w:rsid w:val="00AB0590"/>
    <w:rsid w:val="00AB1990"/>
    <w:rsid w:val="00AB24F7"/>
    <w:rsid w:val="00AB4A9C"/>
    <w:rsid w:val="00AB5EFE"/>
    <w:rsid w:val="00AB774D"/>
    <w:rsid w:val="00AC07C5"/>
    <w:rsid w:val="00AC1498"/>
    <w:rsid w:val="00AC1759"/>
    <w:rsid w:val="00AC1BCD"/>
    <w:rsid w:val="00AC5145"/>
    <w:rsid w:val="00AC5728"/>
    <w:rsid w:val="00AD0BF7"/>
    <w:rsid w:val="00AD0E52"/>
    <w:rsid w:val="00AD1790"/>
    <w:rsid w:val="00AD2CB0"/>
    <w:rsid w:val="00AD2CF6"/>
    <w:rsid w:val="00AD3A33"/>
    <w:rsid w:val="00AD48F0"/>
    <w:rsid w:val="00AD7CFD"/>
    <w:rsid w:val="00AE0541"/>
    <w:rsid w:val="00AE20D4"/>
    <w:rsid w:val="00AE2C1A"/>
    <w:rsid w:val="00AE4087"/>
    <w:rsid w:val="00AE78E4"/>
    <w:rsid w:val="00AE7D34"/>
    <w:rsid w:val="00AF2D46"/>
    <w:rsid w:val="00AF33AC"/>
    <w:rsid w:val="00AF3A7F"/>
    <w:rsid w:val="00AF4862"/>
    <w:rsid w:val="00AF4BC5"/>
    <w:rsid w:val="00AF50D3"/>
    <w:rsid w:val="00AF5514"/>
    <w:rsid w:val="00AF6F22"/>
    <w:rsid w:val="00B01A93"/>
    <w:rsid w:val="00B01BDA"/>
    <w:rsid w:val="00B03FC4"/>
    <w:rsid w:val="00B05F08"/>
    <w:rsid w:val="00B06F6D"/>
    <w:rsid w:val="00B07675"/>
    <w:rsid w:val="00B10692"/>
    <w:rsid w:val="00B124FB"/>
    <w:rsid w:val="00B1385A"/>
    <w:rsid w:val="00B13F29"/>
    <w:rsid w:val="00B1617A"/>
    <w:rsid w:val="00B21731"/>
    <w:rsid w:val="00B21B32"/>
    <w:rsid w:val="00B23CF1"/>
    <w:rsid w:val="00B2505E"/>
    <w:rsid w:val="00B25962"/>
    <w:rsid w:val="00B25C83"/>
    <w:rsid w:val="00B2640E"/>
    <w:rsid w:val="00B26421"/>
    <w:rsid w:val="00B26558"/>
    <w:rsid w:val="00B268F5"/>
    <w:rsid w:val="00B30D43"/>
    <w:rsid w:val="00B30E79"/>
    <w:rsid w:val="00B3409D"/>
    <w:rsid w:val="00B3495F"/>
    <w:rsid w:val="00B36AD8"/>
    <w:rsid w:val="00B36AFC"/>
    <w:rsid w:val="00B37003"/>
    <w:rsid w:val="00B37265"/>
    <w:rsid w:val="00B400BA"/>
    <w:rsid w:val="00B41688"/>
    <w:rsid w:val="00B45B34"/>
    <w:rsid w:val="00B46E11"/>
    <w:rsid w:val="00B4774D"/>
    <w:rsid w:val="00B47AE3"/>
    <w:rsid w:val="00B47C77"/>
    <w:rsid w:val="00B502D7"/>
    <w:rsid w:val="00B5160D"/>
    <w:rsid w:val="00B52346"/>
    <w:rsid w:val="00B52D17"/>
    <w:rsid w:val="00B55BDA"/>
    <w:rsid w:val="00B567E0"/>
    <w:rsid w:val="00B56D2B"/>
    <w:rsid w:val="00B60D9D"/>
    <w:rsid w:val="00B62BF8"/>
    <w:rsid w:val="00B62FB7"/>
    <w:rsid w:val="00B65A2F"/>
    <w:rsid w:val="00B6655D"/>
    <w:rsid w:val="00B66F09"/>
    <w:rsid w:val="00B67690"/>
    <w:rsid w:val="00B70B28"/>
    <w:rsid w:val="00B70B8F"/>
    <w:rsid w:val="00B71826"/>
    <w:rsid w:val="00B72C27"/>
    <w:rsid w:val="00B730EC"/>
    <w:rsid w:val="00B7373D"/>
    <w:rsid w:val="00B7428C"/>
    <w:rsid w:val="00B74536"/>
    <w:rsid w:val="00B74C7A"/>
    <w:rsid w:val="00B763E3"/>
    <w:rsid w:val="00B76BE5"/>
    <w:rsid w:val="00B770FA"/>
    <w:rsid w:val="00B815D0"/>
    <w:rsid w:val="00B81888"/>
    <w:rsid w:val="00B818F2"/>
    <w:rsid w:val="00B83630"/>
    <w:rsid w:val="00B9024F"/>
    <w:rsid w:val="00B90367"/>
    <w:rsid w:val="00B90591"/>
    <w:rsid w:val="00B93932"/>
    <w:rsid w:val="00B940CE"/>
    <w:rsid w:val="00B953D6"/>
    <w:rsid w:val="00B96382"/>
    <w:rsid w:val="00B9649C"/>
    <w:rsid w:val="00B96A0E"/>
    <w:rsid w:val="00B97DE5"/>
    <w:rsid w:val="00BA4BD7"/>
    <w:rsid w:val="00BA7228"/>
    <w:rsid w:val="00BB1454"/>
    <w:rsid w:val="00BB1859"/>
    <w:rsid w:val="00BB29A1"/>
    <w:rsid w:val="00BB3405"/>
    <w:rsid w:val="00BB3462"/>
    <w:rsid w:val="00BB3951"/>
    <w:rsid w:val="00BB3BF8"/>
    <w:rsid w:val="00BB4E0D"/>
    <w:rsid w:val="00BB59B0"/>
    <w:rsid w:val="00BB61A1"/>
    <w:rsid w:val="00BB7097"/>
    <w:rsid w:val="00BC0407"/>
    <w:rsid w:val="00BC1871"/>
    <w:rsid w:val="00BC23DB"/>
    <w:rsid w:val="00BC3072"/>
    <w:rsid w:val="00BC5583"/>
    <w:rsid w:val="00BC6CC0"/>
    <w:rsid w:val="00BC7AB6"/>
    <w:rsid w:val="00BD0696"/>
    <w:rsid w:val="00BD0788"/>
    <w:rsid w:val="00BD0799"/>
    <w:rsid w:val="00BD086F"/>
    <w:rsid w:val="00BD1631"/>
    <w:rsid w:val="00BD1CC3"/>
    <w:rsid w:val="00BD1D21"/>
    <w:rsid w:val="00BD2698"/>
    <w:rsid w:val="00BD4C10"/>
    <w:rsid w:val="00BD5527"/>
    <w:rsid w:val="00BD5529"/>
    <w:rsid w:val="00BD608B"/>
    <w:rsid w:val="00BD63C6"/>
    <w:rsid w:val="00BD76C1"/>
    <w:rsid w:val="00BE1950"/>
    <w:rsid w:val="00BE67FC"/>
    <w:rsid w:val="00BE7332"/>
    <w:rsid w:val="00BF08D0"/>
    <w:rsid w:val="00BF156C"/>
    <w:rsid w:val="00BF2949"/>
    <w:rsid w:val="00BF31F6"/>
    <w:rsid w:val="00BF49E1"/>
    <w:rsid w:val="00BF4EE9"/>
    <w:rsid w:val="00BF589C"/>
    <w:rsid w:val="00BF58A2"/>
    <w:rsid w:val="00BF65BD"/>
    <w:rsid w:val="00BF69D6"/>
    <w:rsid w:val="00C00B21"/>
    <w:rsid w:val="00C00BDE"/>
    <w:rsid w:val="00C012A8"/>
    <w:rsid w:val="00C026BF"/>
    <w:rsid w:val="00C02A38"/>
    <w:rsid w:val="00C0589B"/>
    <w:rsid w:val="00C058C4"/>
    <w:rsid w:val="00C0730F"/>
    <w:rsid w:val="00C10C2E"/>
    <w:rsid w:val="00C12D6F"/>
    <w:rsid w:val="00C13B38"/>
    <w:rsid w:val="00C1417C"/>
    <w:rsid w:val="00C14883"/>
    <w:rsid w:val="00C15A8F"/>
    <w:rsid w:val="00C15EA1"/>
    <w:rsid w:val="00C15F41"/>
    <w:rsid w:val="00C16034"/>
    <w:rsid w:val="00C16CF1"/>
    <w:rsid w:val="00C16E25"/>
    <w:rsid w:val="00C16EC3"/>
    <w:rsid w:val="00C1791B"/>
    <w:rsid w:val="00C17B09"/>
    <w:rsid w:val="00C20623"/>
    <w:rsid w:val="00C219BB"/>
    <w:rsid w:val="00C22C6B"/>
    <w:rsid w:val="00C2459F"/>
    <w:rsid w:val="00C247AF"/>
    <w:rsid w:val="00C261C6"/>
    <w:rsid w:val="00C303D7"/>
    <w:rsid w:val="00C31656"/>
    <w:rsid w:val="00C322C1"/>
    <w:rsid w:val="00C416DF"/>
    <w:rsid w:val="00C4284B"/>
    <w:rsid w:val="00C45A60"/>
    <w:rsid w:val="00C4698B"/>
    <w:rsid w:val="00C50AC9"/>
    <w:rsid w:val="00C51930"/>
    <w:rsid w:val="00C51A33"/>
    <w:rsid w:val="00C53038"/>
    <w:rsid w:val="00C5342C"/>
    <w:rsid w:val="00C57FCF"/>
    <w:rsid w:val="00C61ABB"/>
    <w:rsid w:val="00C62EAA"/>
    <w:rsid w:val="00C65AB1"/>
    <w:rsid w:val="00C6638B"/>
    <w:rsid w:val="00C701D3"/>
    <w:rsid w:val="00C728AC"/>
    <w:rsid w:val="00C72C3D"/>
    <w:rsid w:val="00C7301B"/>
    <w:rsid w:val="00C73EDE"/>
    <w:rsid w:val="00C7405A"/>
    <w:rsid w:val="00C74D7B"/>
    <w:rsid w:val="00C753D6"/>
    <w:rsid w:val="00C75E7D"/>
    <w:rsid w:val="00C7636C"/>
    <w:rsid w:val="00C764CD"/>
    <w:rsid w:val="00C7732F"/>
    <w:rsid w:val="00C806FA"/>
    <w:rsid w:val="00C80DEE"/>
    <w:rsid w:val="00C80E80"/>
    <w:rsid w:val="00C81541"/>
    <w:rsid w:val="00C82622"/>
    <w:rsid w:val="00C828EC"/>
    <w:rsid w:val="00C84EF2"/>
    <w:rsid w:val="00C85C40"/>
    <w:rsid w:val="00C90A70"/>
    <w:rsid w:val="00C90CB4"/>
    <w:rsid w:val="00C91147"/>
    <w:rsid w:val="00C917B9"/>
    <w:rsid w:val="00C92AB6"/>
    <w:rsid w:val="00C96A7F"/>
    <w:rsid w:val="00C97873"/>
    <w:rsid w:val="00CA1FEA"/>
    <w:rsid w:val="00CA28FF"/>
    <w:rsid w:val="00CA3461"/>
    <w:rsid w:val="00CA377E"/>
    <w:rsid w:val="00CA5613"/>
    <w:rsid w:val="00CA626B"/>
    <w:rsid w:val="00CA71E0"/>
    <w:rsid w:val="00CB2CDC"/>
    <w:rsid w:val="00CB3919"/>
    <w:rsid w:val="00CB6EC0"/>
    <w:rsid w:val="00CC2566"/>
    <w:rsid w:val="00CC2F75"/>
    <w:rsid w:val="00CC7AD1"/>
    <w:rsid w:val="00CD0749"/>
    <w:rsid w:val="00CD20C8"/>
    <w:rsid w:val="00CD24F3"/>
    <w:rsid w:val="00CD416A"/>
    <w:rsid w:val="00CD5CF7"/>
    <w:rsid w:val="00CE0E57"/>
    <w:rsid w:val="00CE1965"/>
    <w:rsid w:val="00CE1B37"/>
    <w:rsid w:val="00CE1BBC"/>
    <w:rsid w:val="00CE223F"/>
    <w:rsid w:val="00CE333E"/>
    <w:rsid w:val="00CE34D2"/>
    <w:rsid w:val="00CE427E"/>
    <w:rsid w:val="00CE58F6"/>
    <w:rsid w:val="00CE5C97"/>
    <w:rsid w:val="00CE63EF"/>
    <w:rsid w:val="00CE71EA"/>
    <w:rsid w:val="00CE7BEF"/>
    <w:rsid w:val="00CF002E"/>
    <w:rsid w:val="00CF48BA"/>
    <w:rsid w:val="00CF5FEB"/>
    <w:rsid w:val="00CF7D88"/>
    <w:rsid w:val="00D052EE"/>
    <w:rsid w:val="00D06034"/>
    <w:rsid w:val="00D063BB"/>
    <w:rsid w:val="00D06974"/>
    <w:rsid w:val="00D06AE5"/>
    <w:rsid w:val="00D07FB2"/>
    <w:rsid w:val="00D10DC3"/>
    <w:rsid w:val="00D138A1"/>
    <w:rsid w:val="00D14150"/>
    <w:rsid w:val="00D1461A"/>
    <w:rsid w:val="00D164FF"/>
    <w:rsid w:val="00D23769"/>
    <w:rsid w:val="00D23B14"/>
    <w:rsid w:val="00D30118"/>
    <w:rsid w:val="00D31A03"/>
    <w:rsid w:val="00D3304B"/>
    <w:rsid w:val="00D36245"/>
    <w:rsid w:val="00D364FB"/>
    <w:rsid w:val="00D3787A"/>
    <w:rsid w:val="00D408D0"/>
    <w:rsid w:val="00D42329"/>
    <w:rsid w:val="00D42473"/>
    <w:rsid w:val="00D4402B"/>
    <w:rsid w:val="00D44475"/>
    <w:rsid w:val="00D45B60"/>
    <w:rsid w:val="00D45C6D"/>
    <w:rsid w:val="00D4679F"/>
    <w:rsid w:val="00D53D45"/>
    <w:rsid w:val="00D54F63"/>
    <w:rsid w:val="00D55E11"/>
    <w:rsid w:val="00D56397"/>
    <w:rsid w:val="00D56542"/>
    <w:rsid w:val="00D61B8E"/>
    <w:rsid w:val="00D6246C"/>
    <w:rsid w:val="00D627CF"/>
    <w:rsid w:val="00D62D96"/>
    <w:rsid w:val="00D63DAB"/>
    <w:rsid w:val="00D64517"/>
    <w:rsid w:val="00D66EB1"/>
    <w:rsid w:val="00D67696"/>
    <w:rsid w:val="00D676DB"/>
    <w:rsid w:val="00D6799F"/>
    <w:rsid w:val="00D71451"/>
    <w:rsid w:val="00D7224E"/>
    <w:rsid w:val="00D72349"/>
    <w:rsid w:val="00D73EA3"/>
    <w:rsid w:val="00D73FFF"/>
    <w:rsid w:val="00D806F2"/>
    <w:rsid w:val="00D809AC"/>
    <w:rsid w:val="00D82516"/>
    <w:rsid w:val="00D83943"/>
    <w:rsid w:val="00D845FC"/>
    <w:rsid w:val="00D85465"/>
    <w:rsid w:val="00D855F6"/>
    <w:rsid w:val="00D85FDD"/>
    <w:rsid w:val="00D91930"/>
    <w:rsid w:val="00D931C9"/>
    <w:rsid w:val="00D93883"/>
    <w:rsid w:val="00D95378"/>
    <w:rsid w:val="00D955CA"/>
    <w:rsid w:val="00D96DEA"/>
    <w:rsid w:val="00D9731E"/>
    <w:rsid w:val="00D97DDE"/>
    <w:rsid w:val="00DA01BE"/>
    <w:rsid w:val="00DA0FA8"/>
    <w:rsid w:val="00DA459E"/>
    <w:rsid w:val="00DA4688"/>
    <w:rsid w:val="00DA4CAF"/>
    <w:rsid w:val="00DA4D8F"/>
    <w:rsid w:val="00DA5631"/>
    <w:rsid w:val="00DA5746"/>
    <w:rsid w:val="00DB005B"/>
    <w:rsid w:val="00DB2E32"/>
    <w:rsid w:val="00DB3F67"/>
    <w:rsid w:val="00DB410B"/>
    <w:rsid w:val="00DB6BAC"/>
    <w:rsid w:val="00DB7388"/>
    <w:rsid w:val="00DC312C"/>
    <w:rsid w:val="00DC328F"/>
    <w:rsid w:val="00DC3DE7"/>
    <w:rsid w:val="00DC5092"/>
    <w:rsid w:val="00DD08F7"/>
    <w:rsid w:val="00DD0FAD"/>
    <w:rsid w:val="00DD13AD"/>
    <w:rsid w:val="00DD6C8C"/>
    <w:rsid w:val="00DE0B54"/>
    <w:rsid w:val="00DE47D9"/>
    <w:rsid w:val="00DE5120"/>
    <w:rsid w:val="00DE5DB9"/>
    <w:rsid w:val="00DE6204"/>
    <w:rsid w:val="00DE70C9"/>
    <w:rsid w:val="00DF5EC2"/>
    <w:rsid w:val="00DF6622"/>
    <w:rsid w:val="00DF6669"/>
    <w:rsid w:val="00DF75A1"/>
    <w:rsid w:val="00E00EF1"/>
    <w:rsid w:val="00E014EA"/>
    <w:rsid w:val="00E01A26"/>
    <w:rsid w:val="00E02443"/>
    <w:rsid w:val="00E03258"/>
    <w:rsid w:val="00E0418F"/>
    <w:rsid w:val="00E056EB"/>
    <w:rsid w:val="00E065B4"/>
    <w:rsid w:val="00E15C75"/>
    <w:rsid w:val="00E16690"/>
    <w:rsid w:val="00E16973"/>
    <w:rsid w:val="00E17FB8"/>
    <w:rsid w:val="00E212E4"/>
    <w:rsid w:val="00E21352"/>
    <w:rsid w:val="00E21DEE"/>
    <w:rsid w:val="00E22F35"/>
    <w:rsid w:val="00E23EBF"/>
    <w:rsid w:val="00E240E3"/>
    <w:rsid w:val="00E251EE"/>
    <w:rsid w:val="00E26070"/>
    <w:rsid w:val="00E263F4"/>
    <w:rsid w:val="00E26D57"/>
    <w:rsid w:val="00E3159D"/>
    <w:rsid w:val="00E31603"/>
    <w:rsid w:val="00E32ABD"/>
    <w:rsid w:val="00E32B7D"/>
    <w:rsid w:val="00E33581"/>
    <w:rsid w:val="00E33BAE"/>
    <w:rsid w:val="00E33CD4"/>
    <w:rsid w:val="00E3435B"/>
    <w:rsid w:val="00E41160"/>
    <w:rsid w:val="00E4222A"/>
    <w:rsid w:val="00E42D6F"/>
    <w:rsid w:val="00E43D03"/>
    <w:rsid w:val="00E45B70"/>
    <w:rsid w:val="00E46172"/>
    <w:rsid w:val="00E509AF"/>
    <w:rsid w:val="00E51A5A"/>
    <w:rsid w:val="00E533D8"/>
    <w:rsid w:val="00E535CD"/>
    <w:rsid w:val="00E55257"/>
    <w:rsid w:val="00E60BCF"/>
    <w:rsid w:val="00E61AB6"/>
    <w:rsid w:val="00E62570"/>
    <w:rsid w:val="00E6292A"/>
    <w:rsid w:val="00E64314"/>
    <w:rsid w:val="00E70E33"/>
    <w:rsid w:val="00E73988"/>
    <w:rsid w:val="00E758C7"/>
    <w:rsid w:val="00E75FA3"/>
    <w:rsid w:val="00E75FA9"/>
    <w:rsid w:val="00E77BCF"/>
    <w:rsid w:val="00E80B5B"/>
    <w:rsid w:val="00E84103"/>
    <w:rsid w:val="00E84172"/>
    <w:rsid w:val="00E84CCB"/>
    <w:rsid w:val="00E9107A"/>
    <w:rsid w:val="00E92514"/>
    <w:rsid w:val="00E93BDB"/>
    <w:rsid w:val="00E952C9"/>
    <w:rsid w:val="00E96A28"/>
    <w:rsid w:val="00E971EA"/>
    <w:rsid w:val="00E97C8A"/>
    <w:rsid w:val="00EA0444"/>
    <w:rsid w:val="00EA0652"/>
    <w:rsid w:val="00EA198B"/>
    <w:rsid w:val="00EA242E"/>
    <w:rsid w:val="00EA4A25"/>
    <w:rsid w:val="00EA722A"/>
    <w:rsid w:val="00EB1D8A"/>
    <w:rsid w:val="00EB51D8"/>
    <w:rsid w:val="00EB5826"/>
    <w:rsid w:val="00EB7661"/>
    <w:rsid w:val="00EC4DCC"/>
    <w:rsid w:val="00EC5E32"/>
    <w:rsid w:val="00ED087C"/>
    <w:rsid w:val="00ED68A7"/>
    <w:rsid w:val="00ED6F5B"/>
    <w:rsid w:val="00EE0966"/>
    <w:rsid w:val="00EE3F9C"/>
    <w:rsid w:val="00EE4E61"/>
    <w:rsid w:val="00EE655F"/>
    <w:rsid w:val="00EF0BA5"/>
    <w:rsid w:val="00EF0F5F"/>
    <w:rsid w:val="00EF3F40"/>
    <w:rsid w:val="00EF543A"/>
    <w:rsid w:val="00F00090"/>
    <w:rsid w:val="00F01633"/>
    <w:rsid w:val="00F02A2A"/>
    <w:rsid w:val="00F04B39"/>
    <w:rsid w:val="00F0522B"/>
    <w:rsid w:val="00F0660B"/>
    <w:rsid w:val="00F10AAE"/>
    <w:rsid w:val="00F12E4D"/>
    <w:rsid w:val="00F12FF5"/>
    <w:rsid w:val="00F13845"/>
    <w:rsid w:val="00F13E4C"/>
    <w:rsid w:val="00F158F2"/>
    <w:rsid w:val="00F17EA5"/>
    <w:rsid w:val="00F20BB7"/>
    <w:rsid w:val="00F23D32"/>
    <w:rsid w:val="00F24838"/>
    <w:rsid w:val="00F26893"/>
    <w:rsid w:val="00F26D98"/>
    <w:rsid w:val="00F306C3"/>
    <w:rsid w:val="00F30C47"/>
    <w:rsid w:val="00F30C5B"/>
    <w:rsid w:val="00F3593E"/>
    <w:rsid w:val="00F36B36"/>
    <w:rsid w:val="00F36E07"/>
    <w:rsid w:val="00F372FB"/>
    <w:rsid w:val="00F37453"/>
    <w:rsid w:val="00F4077A"/>
    <w:rsid w:val="00F422DE"/>
    <w:rsid w:val="00F42313"/>
    <w:rsid w:val="00F43CE1"/>
    <w:rsid w:val="00F444D9"/>
    <w:rsid w:val="00F44BA0"/>
    <w:rsid w:val="00F461BC"/>
    <w:rsid w:val="00F475EC"/>
    <w:rsid w:val="00F507B1"/>
    <w:rsid w:val="00F51618"/>
    <w:rsid w:val="00F516A8"/>
    <w:rsid w:val="00F52218"/>
    <w:rsid w:val="00F53E01"/>
    <w:rsid w:val="00F54A0B"/>
    <w:rsid w:val="00F557CA"/>
    <w:rsid w:val="00F56EA4"/>
    <w:rsid w:val="00F62938"/>
    <w:rsid w:val="00F636FD"/>
    <w:rsid w:val="00F63BDE"/>
    <w:rsid w:val="00F64849"/>
    <w:rsid w:val="00F65AAF"/>
    <w:rsid w:val="00F679F1"/>
    <w:rsid w:val="00F71A37"/>
    <w:rsid w:val="00F7392F"/>
    <w:rsid w:val="00F74325"/>
    <w:rsid w:val="00F768C5"/>
    <w:rsid w:val="00F77125"/>
    <w:rsid w:val="00F775CD"/>
    <w:rsid w:val="00F77E3D"/>
    <w:rsid w:val="00F814B2"/>
    <w:rsid w:val="00F8205B"/>
    <w:rsid w:val="00F821EB"/>
    <w:rsid w:val="00F8350B"/>
    <w:rsid w:val="00F847F2"/>
    <w:rsid w:val="00F854D6"/>
    <w:rsid w:val="00F86C8A"/>
    <w:rsid w:val="00F86FB9"/>
    <w:rsid w:val="00F87E10"/>
    <w:rsid w:val="00F90E59"/>
    <w:rsid w:val="00F90ECE"/>
    <w:rsid w:val="00F914D4"/>
    <w:rsid w:val="00F914FF"/>
    <w:rsid w:val="00F932A3"/>
    <w:rsid w:val="00F94871"/>
    <w:rsid w:val="00F950C8"/>
    <w:rsid w:val="00F97FBC"/>
    <w:rsid w:val="00FA09E0"/>
    <w:rsid w:val="00FA1B14"/>
    <w:rsid w:val="00FA263D"/>
    <w:rsid w:val="00FA4EAF"/>
    <w:rsid w:val="00FA5274"/>
    <w:rsid w:val="00FA5ACE"/>
    <w:rsid w:val="00FA5B9C"/>
    <w:rsid w:val="00FA7802"/>
    <w:rsid w:val="00FB02D7"/>
    <w:rsid w:val="00FB0612"/>
    <w:rsid w:val="00FB1C3A"/>
    <w:rsid w:val="00FB2356"/>
    <w:rsid w:val="00FB2F07"/>
    <w:rsid w:val="00FB3383"/>
    <w:rsid w:val="00FB40DC"/>
    <w:rsid w:val="00FB4D16"/>
    <w:rsid w:val="00FB7C86"/>
    <w:rsid w:val="00FC140E"/>
    <w:rsid w:val="00FC15AD"/>
    <w:rsid w:val="00FC2B8E"/>
    <w:rsid w:val="00FC403C"/>
    <w:rsid w:val="00FC6077"/>
    <w:rsid w:val="00FC7FFB"/>
    <w:rsid w:val="00FD01D7"/>
    <w:rsid w:val="00FD0223"/>
    <w:rsid w:val="00FD0B60"/>
    <w:rsid w:val="00FD0CCF"/>
    <w:rsid w:val="00FD162E"/>
    <w:rsid w:val="00FD228E"/>
    <w:rsid w:val="00FD26CF"/>
    <w:rsid w:val="00FD2F56"/>
    <w:rsid w:val="00FD332D"/>
    <w:rsid w:val="00FD3A4C"/>
    <w:rsid w:val="00FD3B6E"/>
    <w:rsid w:val="00FD49E9"/>
    <w:rsid w:val="00FD5350"/>
    <w:rsid w:val="00FD5514"/>
    <w:rsid w:val="00FE0BE6"/>
    <w:rsid w:val="00FE124D"/>
    <w:rsid w:val="00FE13CD"/>
    <w:rsid w:val="00FE33C9"/>
    <w:rsid w:val="00FE3882"/>
    <w:rsid w:val="00FE5492"/>
    <w:rsid w:val="00FE6B24"/>
    <w:rsid w:val="00FF0814"/>
    <w:rsid w:val="00FF09C6"/>
    <w:rsid w:val="00FF0D40"/>
    <w:rsid w:val="00FF0F7C"/>
    <w:rsid w:val="00FF120A"/>
    <w:rsid w:val="00FF431A"/>
    <w:rsid w:val="00FF633F"/>
    <w:rsid w:val="00FF69BE"/>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uiPriority w:val="59"/>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sz w:val="18"/>
      <w:szCs w:val="18"/>
      <w:lang w:val="x-none" w:eastAsia="x-none"/>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sz w:val="18"/>
      <w:szCs w:val="18"/>
      <w:lang w:val="ru" w:eastAsia="x-none"/>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sz w:val="18"/>
      <w:szCs w:val="18"/>
      <w:lang w:val="x-none" w:eastAsia="x-none"/>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sz w:val="15"/>
      <w:szCs w:val="15"/>
      <w:lang w:val="x-none" w:eastAsia="x-none"/>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sz w:val="15"/>
      <w:szCs w:val="15"/>
      <w:lang w:val="x-none" w:eastAsia="x-none"/>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sz w:val="24"/>
      <w:szCs w:val="24"/>
      <w:lang w:val="x-none" w:eastAsia="x-none"/>
    </w:rPr>
  </w:style>
  <w:style w:type="paragraph" w:styleId="ad">
    <w:name w:val="header"/>
    <w:basedOn w:val="a"/>
    <w:link w:val="ae"/>
    <w:uiPriority w:val="99"/>
    <w:semiHidden/>
    <w:unhideWhenUsed/>
    <w:rsid w:val="00C13B38"/>
    <w:pPr>
      <w:tabs>
        <w:tab w:val="center" w:pos="4677"/>
        <w:tab w:val="right" w:pos="9355"/>
      </w:tabs>
    </w:pPr>
    <w:rPr>
      <w:lang w:val="x-none" w:eastAsia="x-none"/>
    </w:rPr>
  </w:style>
  <w:style w:type="character" w:customStyle="1" w:styleId="ae">
    <w:name w:val="Верхний колонтитул Знак"/>
    <w:link w:val="ad"/>
    <w:uiPriority w:val="99"/>
    <w:semiHidden/>
    <w:rsid w:val="00C13B38"/>
    <w:rPr>
      <w:rFonts w:ascii="Times New Roman" w:eastAsia="Times New Roman" w:hAnsi="Times New Roman"/>
      <w:sz w:val="28"/>
      <w:szCs w:val="28"/>
    </w:rPr>
  </w:style>
  <w:style w:type="paragraph" w:styleId="af">
    <w:name w:val="footer"/>
    <w:basedOn w:val="a"/>
    <w:link w:val="af0"/>
    <w:uiPriority w:val="99"/>
    <w:semiHidden/>
    <w:unhideWhenUsed/>
    <w:rsid w:val="00C13B38"/>
    <w:pPr>
      <w:tabs>
        <w:tab w:val="center" w:pos="4677"/>
        <w:tab w:val="right" w:pos="9355"/>
      </w:tabs>
    </w:pPr>
    <w:rPr>
      <w:lang w:val="x-none" w:eastAsia="x-none"/>
    </w:rPr>
  </w:style>
  <w:style w:type="character" w:customStyle="1" w:styleId="af0">
    <w:name w:val="Нижний колонтитул Знак"/>
    <w:link w:val="af"/>
    <w:uiPriority w:val="99"/>
    <w:semiHidden/>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lang w:val="x-none" w:eastAsia="x-none"/>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uiPriority w:val="59"/>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sz w:val="18"/>
      <w:szCs w:val="18"/>
      <w:lang w:val="x-none" w:eastAsia="x-none"/>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sz w:val="18"/>
      <w:szCs w:val="18"/>
      <w:lang w:val="ru" w:eastAsia="x-none"/>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sz w:val="18"/>
      <w:szCs w:val="18"/>
      <w:lang w:val="x-none" w:eastAsia="x-none"/>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sz w:val="15"/>
      <w:szCs w:val="15"/>
      <w:lang w:val="x-none" w:eastAsia="x-none"/>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sz w:val="15"/>
      <w:szCs w:val="15"/>
      <w:lang w:val="x-none" w:eastAsia="x-none"/>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sz w:val="24"/>
      <w:szCs w:val="24"/>
      <w:lang w:val="x-none" w:eastAsia="x-none"/>
    </w:rPr>
  </w:style>
  <w:style w:type="paragraph" w:styleId="ad">
    <w:name w:val="header"/>
    <w:basedOn w:val="a"/>
    <w:link w:val="ae"/>
    <w:uiPriority w:val="99"/>
    <w:semiHidden/>
    <w:unhideWhenUsed/>
    <w:rsid w:val="00C13B38"/>
    <w:pPr>
      <w:tabs>
        <w:tab w:val="center" w:pos="4677"/>
        <w:tab w:val="right" w:pos="9355"/>
      </w:tabs>
    </w:pPr>
    <w:rPr>
      <w:lang w:val="x-none" w:eastAsia="x-none"/>
    </w:rPr>
  </w:style>
  <w:style w:type="character" w:customStyle="1" w:styleId="ae">
    <w:name w:val="Верхний колонтитул Знак"/>
    <w:link w:val="ad"/>
    <w:uiPriority w:val="99"/>
    <w:semiHidden/>
    <w:rsid w:val="00C13B38"/>
    <w:rPr>
      <w:rFonts w:ascii="Times New Roman" w:eastAsia="Times New Roman" w:hAnsi="Times New Roman"/>
      <w:sz w:val="28"/>
      <w:szCs w:val="28"/>
    </w:rPr>
  </w:style>
  <w:style w:type="paragraph" w:styleId="af">
    <w:name w:val="footer"/>
    <w:basedOn w:val="a"/>
    <w:link w:val="af0"/>
    <w:uiPriority w:val="99"/>
    <w:semiHidden/>
    <w:unhideWhenUsed/>
    <w:rsid w:val="00C13B38"/>
    <w:pPr>
      <w:tabs>
        <w:tab w:val="center" w:pos="4677"/>
        <w:tab w:val="right" w:pos="9355"/>
      </w:tabs>
    </w:pPr>
    <w:rPr>
      <w:lang w:val="x-none" w:eastAsia="x-none"/>
    </w:rPr>
  </w:style>
  <w:style w:type="character" w:customStyle="1" w:styleId="af0">
    <w:name w:val="Нижний колонтитул Знак"/>
    <w:link w:val="af"/>
    <w:uiPriority w:val="99"/>
    <w:semiHidden/>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lang w:val="x-none" w:eastAsia="x-none"/>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5040">
      <w:bodyDiv w:val="1"/>
      <w:marLeft w:val="0"/>
      <w:marRight w:val="0"/>
      <w:marTop w:val="0"/>
      <w:marBottom w:val="0"/>
      <w:divBdr>
        <w:top w:val="none" w:sz="0" w:space="0" w:color="auto"/>
        <w:left w:val="none" w:sz="0" w:space="0" w:color="auto"/>
        <w:bottom w:val="none" w:sz="0" w:space="0" w:color="auto"/>
        <w:right w:val="none" w:sz="0" w:space="0" w:color="auto"/>
      </w:divBdr>
    </w:div>
    <w:div w:id="413816482">
      <w:bodyDiv w:val="1"/>
      <w:marLeft w:val="0"/>
      <w:marRight w:val="0"/>
      <w:marTop w:val="0"/>
      <w:marBottom w:val="0"/>
      <w:divBdr>
        <w:top w:val="none" w:sz="0" w:space="0" w:color="auto"/>
        <w:left w:val="none" w:sz="0" w:space="0" w:color="auto"/>
        <w:bottom w:val="none" w:sz="0" w:space="0" w:color="auto"/>
        <w:right w:val="none" w:sz="0" w:space="0" w:color="auto"/>
      </w:divBdr>
      <w:divsChild>
        <w:div w:id="65107049">
          <w:marLeft w:val="0"/>
          <w:marRight w:val="0"/>
          <w:marTop w:val="0"/>
          <w:marBottom w:val="0"/>
          <w:divBdr>
            <w:top w:val="single" w:sz="6" w:space="3" w:color="E5E6E9"/>
            <w:left w:val="single" w:sz="6" w:space="3" w:color="DFE0E4"/>
            <w:bottom w:val="single" w:sz="6" w:space="3" w:color="D0D1D5"/>
            <w:right w:val="single" w:sz="6" w:space="3" w:color="DFE0E4"/>
          </w:divBdr>
          <w:divsChild>
            <w:div w:id="9097482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058629443">
          <w:marLeft w:val="0"/>
          <w:marRight w:val="0"/>
          <w:marTop w:val="180"/>
          <w:marBottom w:val="300"/>
          <w:divBdr>
            <w:top w:val="none" w:sz="0" w:space="0" w:color="auto"/>
            <w:left w:val="none" w:sz="0" w:space="0" w:color="auto"/>
            <w:bottom w:val="none" w:sz="0" w:space="0" w:color="auto"/>
            <w:right w:val="none" w:sz="0" w:space="0" w:color="auto"/>
          </w:divBdr>
          <w:divsChild>
            <w:div w:id="1643538204">
              <w:marLeft w:val="0"/>
              <w:marRight w:val="0"/>
              <w:marTop w:val="0"/>
              <w:marBottom w:val="0"/>
              <w:divBdr>
                <w:top w:val="none" w:sz="0" w:space="0" w:color="auto"/>
                <w:left w:val="none" w:sz="0" w:space="0" w:color="auto"/>
                <w:bottom w:val="none" w:sz="0" w:space="0" w:color="auto"/>
                <w:right w:val="none" w:sz="0" w:space="0" w:color="auto"/>
              </w:divBdr>
              <w:divsChild>
                <w:div w:id="1799225416">
                  <w:marLeft w:val="0"/>
                  <w:marRight w:val="0"/>
                  <w:marTop w:val="0"/>
                  <w:marBottom w:val="0"/>
                  <w:divBdr>
                    <w:top w:val="none" w:sz="0" w:space="0" w:color="auto"/>
                    <w:left w:val="none" w:sz="0" w:space="0" w:color="auto"/>
                    <w:bottom w:val="none" w:sz="0" w:space="0" w:color="auto"/>
                    <w:right w:val="none" w:sz="0" w:space="0" w:color="auto"/>
                  </w:divBdr>
                  <w:divsChild>
                    <w:div w:id="1146163427">
                      <w:marLeft w:val="0"/>
                      <w:marRight w:val="0"/>
                      <w:marTop w:val="0"/>
                      <w:marBottom w:val="0"/>
                      <w:divBdr>
                        <w:top w:val="none" w:sz="0" w:space="0" w:color="auto"/>
                        <w:left w:val="none" w:sz="0" w:space="0" w:color="auto"/>
                        <w:bottom w:val="none" w:sz="0" w:space="0" w:color="auto"/>
                        <w:right w:val="none" w:sz="0" w:space="0" w:color="auto"/>
                      </w:divBdr>
                      <w:divsChild>
                        <w:div w:id="20223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41197">
      <w:bodyDiv w:val="1"/>
      <w:marLeft w:val="0"/>
      <w:marRight w:val="0"/>
      <w:marTop w:val="0"/>
      <w:marBottom w:val="0"/>
      <w:divBdr>
        <w:top w:val="none" w:sz="0" w:space="0" w:color="auto"/>
        <w:left w:val="none" w:sz="0" w:space="0" w:color="auto"/>
        <w:bottom w:val="none" w:sz="0" w:space="0" w:color="auto"/>
        <w:right w:val="none" w:sz="0" w:space="0" w:color="auto"/>
      </w:divBdr>
    </w:div>
    <w:div w:id="579757086">
      <w:bodyDiv w:val="1"/>
      <w:marLeft w:val="0"/>
      <w:marRight w:val="0"/>
      <w:marTop w:val="0"/>
      <w:marBottom w:val="0"/>
      <w:divBdr>
        <w:top w:val="none" w:sz="0" w:space="0" w:color="auto"/>
        <w:left w:val="none" w:sz="0" w:space="0" w:color="auto"/>
        <w:bottom w:val="none" w:sz="0" w:space="0" w:color="auto"/>
        <w:right w:val="none" w:sz="0" w:space="0" w:color="auto"/>
      </w:divBdr>
    </w:div>
    <w:div w:id="769936261">
      <w:bodyDiv w:val="1"/>
      <w:marLeft w:val="0"/>
      <w:marRight w:val="0"/>
      <w:marTop w:val="0"/>
      <w:marBottom w:val="0"/>
      <w:divBdr>
        <w:top w:val="none" w:sz="0" w:space="0" w:color="auto"/>
        <w:left w:val="none" w:sz="0" w:space="0" w:color="auto"/>
        <w:bottom w:val="none" w:sz="0" w:space="0" w:color="auto"/>
        <w:right w:val="none" w:sz="0" w:space="0" w:color="auto"/>
      </w:divBdr>
    </w:div>
    <w:div w:id="906035725">
      <w:bodyDiv w:val="1"/>
      <w:marLeft w:val="0"/>
      <w:marRight w:val="0"/>
      <w:marTop w:val="0"/>
      <w:marBottom w:val="0"/>
      <w:divBdr>
        <w:top w:val="none" w:sz="0" w:space="0" w:color="auto"/>
        <w:left w:val="none" w:sz="0" w:space="0" w:color="auto"/>
        <w:bottom w:val="none" w:sz="0" w:space="0" w:color="auto"/>
        <w:right w:val="none" w:sz="0" w:space="0" w:color="auto"/>
      </w:divBdr>
    </w:div>
    <w:div w:id="940186737">
      <w:bodyDiv w:val="1"/>
      <w:marLeft w:val="0"/>
      <w:marRight w:val="0"/>
      <w:marTop w:val="0"/>
      <w:marBottom w:val="0"/>
      <w:divBdr>
        <w:top w:val="none" w:sz="0" w:space="0" w:color="auto"/>
        <w:left w:val="none" w:sz="0" w:space="0" w:color="auto"/>
        <w:bottom w:val="none" w:sz="0" w:space="0" w:color="auto"/>
        <w:right w:val="none" w:sz="0" w:space="0" w:color="auto"/>
      </w:divBdr>
    </w:div>
    <w:div w:id="940261692">
      <w:bodyDiv w:val="1"/>
      <w:marLeft w:val="0"/>
      <w:marRight w:val="0"/>
      <w:marTop w:val="0"/>
      <w:marBottom w:val="0"/>
      <w:divBdr>
        <w:top w:val="none" w:sz="0" w:space="0" w:color="auto"/>
        <w:left w:val="none" w:sz="0" w:space="0" w:color="auto"/>
        <w:bottom w:val="none" w:sz="0" w:space="0" w:color="auto"/>
        <w:right w:val="none" w:sz="0" w:space="0" w:color="auto"/>
      </w:divBdr>
    </w:div>
    <w:div w:id="1051150926">
      <w:bodyDiv w:val="1"/>
      <w:marLeft w:val="0"/>
      <w:marRight w:val="0"/>
      <w:marTop w:val="0"/>
      <w:marBottom w:val="0"/>
      <w:divBdr>
        <w:top w:val="none" w:sz="0" w:space="0" w:color="auto"/>
        <w:left w:val="none" w:sz="0" w:space="0" w:color="auto"/>
        <w:bottom w:val="none" w:sz="0" w:space="0" w:color="auto"/>
        <w:right w:val="none" w:sz="0" w:space="0" w:color="auto"/>
      </w:divBdr>
    </w:div>
    <w:div w:id="1139154892">
      <w:bodyDiv w:val="1"/>
      <w:marLeft w:val="0"/>
      <w:marRight w:val="0"/>
      <w:marTop w:val="0"/>
      <w:marBottom w:val="0"/>
      <w:divBdr>
        <w:top w:val="none" w:sz="0" w:space="0" w:color="auto"/>
        <w:left w:val="none" w:sz="0" w:space="0" w:color="auto"/>
        <w:bottom w:val="none" w:sz="0" w:space="0" w:color="auto"/>
        <w:right w:val="none" w:sz="0" w:space="0" w:color="auto"/>
      </w:divBdr>
    </w:div>
    <w:div w:id="1249579617">
      <w:bodyDiv w:val="1"/>
      <w:marLeft w:val="0"/>
      <w:marRight w:val="0"/>
      <w:marTop w:val="0"/>
      <w:marBottom w:val="0"/>
      <w:divBdr>
        <w:top w:val="none" w:sz="0" w:space="0" w:color="auto"/>
        <w:left w:val="none" w:sz="0" w:space="0" w:color="auto"/>
        <w:bottom w:val="none" w:sz="0" w:space="0" w:color="auto"/>
        <w:right w:val="none" w:sz="0" w:space="0" w:color="auto"/>
      </w:divBdr>
    </w:div>
    <w:div w:id="1264192022">
      <w:bodyDiv w:val="1"/>
      <w:marLeft w:val="0"/>
      <w:marRight w:val="0"/>
      <w:marTop w:val="0"/>
      <w:marBottom w:val="0"/>
      <w:divBdr>
        <w:top w:val="none" w:sz="0" w:space="0" w:color="auto"/>
        <w:left w:val="none" w:sz="0" w:space="0" w:color="auto"/>
        <w:bottom w:val="none" w:sz="0" w:space="0" w:color="auto"/>
        <w:right w:val="none" w:sz="0" w:space="0" w:color="auto"/>
      </w:divBdr>
    </w:div>
    <w:div w:id="1313370177">
      <w:bodyDiv w:val="1"/>
      <w:marLeft w:val="0"/>
      <w:marRight w:val="0"/>
      <w:marTop w:val="0"/>
      <w:marBottom w:val="0"/>
      <w:divBdr>
        <w:top w:val="none" w:sz="0" w:space="0" w:color="auto"/>
        <w:left w:val="none" w:sz="0" w:space="0" w:color="auto"/>
        <w:bottom w:val="none" w:sz="0" w:space="0" w:color="auto"/>
        <w:right w:val="none" w:sz="0" w:space="0" w:color="auto"/>
      </w:divBdr>
    </w:div>
    <w:div w:id="1558662228">
      <w:bodyDiv w:val="1"/>
      <w:marLeft w:val="0"/>
      <w:marRight w:val="0"/>
      <w:marTop w:val="0"/>
      <w:marBottom w:val="0"/>
      <w:divBdr>
        <w:top w:val="none" w:sz="0" w:space="0" w:color="auto"/>
        <w:left w:val="none" w:sz="0" w:space="0" w:color="auto"/>
        <w:bottom w:val="none" w:sz="0" w:space="0" w:color="auto"/>
        <w:right w:val="none" w:sz="0" w:space="0" w:color="auto"/>
      </w:divBdr>
    </w:div>
    <w:div w:id="1608581295">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26FEF-DC17-45C5-92DE-F0F6DEB1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5167</Words>
  <Characters>29455</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JKG</Company>
  <LinksUpToDate>false</LinksUpToDate>
  <CharactersWithSpaces>34553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Mostovik</dc:creator>
  <cp:lastModifiedBy>Administrator</cp:lastModifiedBy>
  <cp:revision>5</cp:revision>
  <cp:lastPrinted>2023-08-29T11:34:00Z</cp:lastPrinted>
  <dcterms:created xsi:type="dcterms:W3CDTF">2023-08-31T07:56:00Z</dcterms:created>
  <dcterms:modified xsi:type="dcterms:W3CDTF">2023-09-04T08:25:00Z</dcterms:modified>
</cp:coreProperties>
</file>