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3E" w:rsidRPr="00C3583E" w:rsidRDefault="00C3583E" w:rsidP="00C3583E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C3583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3189D9AA" wp14:editId="10701CD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3E" w:rsidRPr="00C3583E" w:rsidRDefault="00C3583E" w:rsidP="00C358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3583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C3583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C3583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C3583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C3583E" w:rsidRPr="00C3583E" w:rsidRDefault="00C3583E" w:rsidP="00C358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C3583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C3583E" w:rsidRPr="00C3583E" w:rsidRDefault="00C3583E" w:rsidP="00C3583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C3583E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0EFB8F" wp14:editId="31D5712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653B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3583E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3583E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23</w:t>
      </w:r>
    </w:p>
    <w:p w:rsidR="00C3583E" w:rsidRDefault="00C3583E" w:rsidP="00C35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3583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</w:t>
      </w:r>
      <w:r w:rsidRPr="00C3583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C3583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C3583E" w:rsidRDefault="00C3583E" w:rsidP="00C35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C3583E" w:rsidRPr="00C3583E" w:rsidRDefault="00C3583E" w:rsidP="00C35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E3088C" w:rsidRPr="00E3088C" w:rsidRDefault="00E3088C" w:rsidP="00C358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spacing w:val="2"/>
          <w:sz w:val="28"/>
          <w:szCs w:val="28"/>
          <w:lang w:eastAsia="ru-RU"/>
        </w:rPr>
      </w:pPr>
      <w:r w:rsidRPr="00E3088C">
        <w:rPr>
          <w:rFonts w:ascii="Times New Roman" w:eastAsia="Calibri" w:hAnsi="Times New Roman" w:cs="Times New Roman"/>
          <w:b/>
          <w:noProof w:val="0"/>
          <w:spacing w:val="2"/>
          <w:sz w:val="28"/>
          <w:szCs w:val="28"/>
          <w:lang w:eastAsia="ru-RU"/>
        </w:rPr>
        <w:t>Про затвердження протоколу засід</w:t>
      </w:r>
      <w:r w:rsidR="00B86F72">
        <w:rPr>
          <w:rFonts w:ascii="Times New Roman" w:eastAsia="Calibri" w:hAnsi="Times New Roman" w:cs="Times New Roman"/>
          <w:b/>
          <w:noProof w:val="0"/>
          <w:spacing w:val="2"/>
          <w:sz w:val="28"/>
          <w:szCs w:val="28"/>
          <w:lang w:eastAsia="ru-RU"/>
        </w:rPr>
        <w:t>ання комісії від 21.01.2022р. №</w:t>
      </w:r>
      <w:r w:rsidRPr="00E3088C">
        <w:rPr>
          <w:rFonts w:ascii="Times New Roman" w:eastAsia="Calibri" w:hAnsi="Times New Roman" w:cs="Times New Roman"/>
          <w:b/>
          <w:noProof w:val="0"/>
          <w:spacing w:val="2"/>
          <w:sz w:val="28"/>
          <w:szCs w:val="28"/>
          <w:lang w:eastAsia="ru-RU"/>
        </w:rPr>
        <w:t>1</w:t>
      </w:r>
    </w:p>
    <w:p w:rsidR="00E3088C" w:rsidRPr="00E3088C" w:rsidRDefault="00E3088C" w:rsidP="00C3583E">
      <w:pPr>
        <w:widowControl w:val="0"/>
        <w:spacing w:after="0" w:line="240" w:lineRule="auto"/>
        <w:ind w:right="740"/>
        <w:jc w:val="both"/>
        <w:rPr>
          <w:rFonts w:ascii="Times New Roman" w:eastAsia="Calibri" w:hAnsi="Times New Roman" w:cs="Times New Roman"/>
          <w:b/>
          <w:bCs/>
          <w:noProof w:val="0"/>
          <w:color w:val="000000"/>
          <w:spacing w:val="2"/>
          <w:sz w:val="28"/>
          <w:szCs w:val="28"/>
          <w:shd w:val="clear" w:color="auto" w:fill="FFFFFF"/>
          <w:lang w:eastAsia="uk-UA"/>
        </w:rPr>
      </w:pPr>
      <w:r w:rsidRPr="00E3088C">
        <w:rPr>
          <w:rFonts w:ascii="Times New Roman" w:eastAsia="Calibri" w:hAnsi="Times New Roman" w:cs="Times New Roman"/>
          <w:b/>
          <w:i/>
          <w:noProof w:val="0"/>
          <w:color w:val="000000"/>
          <w:spacing w:val="2"/>
          <w:sz w:val="28"/>
          <w:szCs w:val="28"/>
          <w:shd w:val="clear" w:color="auto" w:fill="FFFFFF"/>
          <w:lang w:eastAsia="uk-UA"/>
        </w:rPr>
        <w:t xml:space="preserve">       </w:t>
      </w:r>
      <w:r w:rsidRPr="00E3088C">
        <w:rPr>
          <w:rFonts w:ascii="Times New Roman" w:eastAsia="Calibri" w:hAnsi="Times New Roman" w:cs="Times New Roman"/>
          <w:b/>
          <w:noProof w:val="0"/>
          <w:color w:val="000000"/>
          <w:spacing w:val="2"/>
          <w:sz w:val="28"/>
          <w:szCs w:val="28"/>
          <w:shd w:val="clear" w:color="auto" w:fill="FFFFFF"/>
          <w:lang w:eastAsia="uk-UA"/>
        </w:rPr>
        <w:t xml:space="preserve">                                       </w:t>
      </w:r>
    </w:p>
    <w:p w:rsidR="00C3583E" w:rsidRDefault="00E3088C" w:rsidP="00C3583E">
      <w:pPr>
        <w:widowControl w:val="0"/>
        <w:spacing w:after="0" w:line="240" w:lineRule="auto"/>
        <w:ind w:firstLine="79"/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</w:pPr>
      <w:r w:rsidRPr="00E3088C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     </w:t>
      </w:r>
      <w:r w:rsidR="00C3583E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 </w:t>
      </w:r>
      <w:r w:rsidRPr="00E3088C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ru-RU"/>
        </w:rPr>
        <w:t>Керуючись ст.ст. 34, 40 Закону України «Про місцеве самоврядування в Україні», рішенням 1</w:t>
      </w:r>
      <w:r w:rsidR="00C3583E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 xml:space="preserve">4 сесії міської ради 8 </w:t>
      </w: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 xml:space="preserve">скликання від 23.12.2021 року  </w:t>
      </w:r>
    </w:p>
    <w:p w:rsidR="00E3088C" w:rsidRPr="00E3088C" w:rsidRDefault="00E3088C" w:rsidP="006B7603">
      <w:pPr>
        <w:widowControl w:val="0"/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uk-UA"/>
        </w:rPr>
      </w:pP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>№435 «</w:t>
      </w: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>Про затвердження Програми соціального захисту та соціальної підтримки ветеранів, осіб з інвалідністю, одиноких пенсіонерів, малозабезпечених верств населення на 2022-2024 роки</w:t>
      </w: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>», рішенням виконавчого комітету міс</w:t>
      </w:r>
      <w:r w:rsidR="00C3583E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>ької ради від 20.01.2022 року №</w:t>
      </w: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 xml:space="preserve">19 «Про створення </w:t>
      </w:r>
      <w:r w:rsidRPr="00E3088C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комісії з питань </w:t>
      </w:r>
      <w:r w:rsidRPr="00E3088C">
        <w:rPr>
          <w:rFonts w:ascii="Times New Roman" w:eastAsia="Calibri" w:hAnsi="Times New Roman" w:cs="Times New Roman"/>
          <w:bCs/>
          <w:noProof w:val="0"/>
          <w:color w:val="000000"/>
          <w:spacing w:val="1"/>
          <w:sz w:val="28"/>
          <w:szCs w:val="28"/>
          <w:lang w:eastAsia="uk-UA"/>
        </w:rPr>
        <w:t>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</w:t>
      </w: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>»,</w:t>
      </w: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>-</w:t>
      </w:r>
    </w:p>
    <w:p w:rsidR="00E3088C" w:rsidRPr="00E3088C" w:rsidRDefault="00E3088C" w:rsidP="00E30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shd w:val="clear" w:color="auto" w:fill="FFFFFF"/>
          <w:lang w:eastAsia="ru-RU"/>
        </w:rPr>
      </w:pPr>
    </w:p>
    <w:p w:rsidR="00E3088C" w:rsidRPr="00E3088C" w:rsidRDefault="00E3088C" w:rsidP="00E3088C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E3088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Pr="00E3088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>виконком міської ради ВИРІШИВ:</w:t>
      </w:r>
    </w:p>
    <w:p w:rsidR="00E3088C" w:rsidRPr="00E3088C" w:rsidRDefault="00E3088C" w:rsidP="00E3088C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</w:pPr>
    </w:p>
    <w:p w:rsidR="00E3088C" w:rsidRPr="00E3088C" w:rsidRDefault="00E3088C" w:rsidP="00C3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E3088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404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ab/>
      </w:r>
      <w:r w:rsidRPr="00E3088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E3088C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Затвердити протокол засідання комісії </w:t>
      </w:r>
      <w:r w:rsidRPr="00E3088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з питань </w:t>
      </w:r>
      <w:r w:rsidRPr="00E3088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</w:t>
      </w:r>
    </w:p>
    <w:p w:rsidR="00E3088C" w:rsidRPr="00E3088C" w:rsidRDefault="0092404B" w:rsidP="00C3583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 xml:space="preserve">від 21.01.2022р. №1 згідно з додатком, </w:t>
      </w:r>
      <w:r w:rsidR="00E3088C" w:rsidRPr="00E3088C">
        <w:rPr>
          <w:rFonts w:ascii="Times New Roman" w:eastAsia="Times New Roman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>що додається.</w:t>
      </w:r>
    </w:p>
    <w:p w:rsidR="00E3088C" w:rsidRPr="00E3088C" w:rsidRDefault="00E3088C" w:rsidP="0092404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3088C">
        <w:rPr>
          <w:rFonts w:ascii="Times New Roman" w:eastAsia="Times New Roman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 xml:space="preserve">2.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</w:t>
      </w:r>
      <w:r w:rsidR="009240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значити аптечний заклад, який буде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забезпечувати протягом 2022 року осіб з інвалідністю, дітей з інвалідністю виробами медичного призначення та спеціальними засобами для </w:t>
      </w:r>
      <w:r w:rsidR="009240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догляду, а також медикаментами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 пільговими рецептами осіб, які постраждали від аварії на ЧАЕС – ТОВ «Подорожник  Вінниця». </w:t>
      </w:r>
    </w:p>
    <w:p w:rsidR="00E3088C" w:rsidRPr="00E3088C" w:rsidRDefault="0092404B" w:rsidP="00C3583E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noProof w:val="0"/>
          <w:spacing w:val="1"/>
          <w:sz w:val="26"/>
          <w:szCs w:val="20"/>
          <w:lang w:eastAsia="uk-UA"/>
        </w:rPr>
      </w:pPr>
      <w:r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ab/>
      </w:r>
      <w:r w:rsidR="00E3088C"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>3.</w:t>
      </w:r>
      <w:r w:rsidR="00E3088C" w:rsidRPr="00E3088C">
        <w:rPr>
          <w:rFonts w:ascii="Calibri" w:eastAsia="Calibri" w:hAnsi="Calibri" w:cs="Times New Roman"/>
          <w:noProof w:val="0"/>
          <w:spacing w:val="1"/>
          <w:sz w:val="28"/>
          <w:szCs w:val="28"/>
          <w:lang w:eastAsia="uk-UA"/>
        </w:rPr>
        <w:t xml:space="preserve"> </w:t>
      </w:r>
      <w:r w:rsidR="00E3088C"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>Начальнику управління праці та соціального за</w:t>
      </w:r>
      <w:r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 xml:space="preserve">хисту населення міської ради </w:t>
      </w:r>
      <w:proofErr w:type="spellStart"/>
      <w:r w:rsidR="00E3088C"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>Дейнезі</w:t>
      </w:r>
      <w:proofErr w:type="spellEnd"/>
      <w:r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 xml:space="preserve"> Л.І. </w:t>
      </w:r>
      <w:r w:rsidR="00E3088C" w:rsidRPr="00E3088C">
        <w:rPr>
          <w:rFonts w:ascii="Times New Roman" w:eastAsia="Calibri" w:hAnsi="Times New Roman" w:cs="Times New Roman"/>
          <w:noProof w:val="0"/>
          <w:sz w:val="28"/>
          <w:szCs w:val="28"/>
          <w:shd w:val="clear" w:color="auto" w:fill="FFFFFF"/>
          <w:lang w:eastAsia="ru-RU"/>
        </w:rPr>
        <w:t>забезпечити укладання договору з ТОВ «Подорожник Вінниця».</w:t>
      </w:r>
    </w:p>
    <w:p w:rsidR="00E3088C" w:rsidRDefault="0092404B" w:rsidP="00C3583E">
      <w:pPr>
        <w:widowControl w:val="0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uk-UA"/>
        </w:rPr>
        <w:tab/>
      </w:r>
      <w:r w:rsidR="00E3088C"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uk-UA"/>
        </w:rPr>
        <w:t xml:space="preserve">4. Контроль за виконанням даного рішення покласти на </w:t>
      </w:r>
      <w:r w:rsidR="00E3088C"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 xml:space="preserve">заступника  </w:t>
      </w:r>
      <w:r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 xml:space="preserve">міського голови </w:t>
      </w:r>
      <w:r w:rsidR="00E3088C"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>з питань д</w:t>
      </w:r>
      <w:r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 xml:space="preserve">іяльності виконавчих органів </w:t>
      </w:r>
      <w:r w:rsidR="00E3088C"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>Слободянюка</w:t>
      </w:r>
      <w:r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 xml:space="preserve"> М.В.</w:t>
      </w:r>
      <w:r w:rsidR="00E3088C"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>.</w:t>
      </w:r>
    </w:p>
    <w:p w:rsidR="0092404B" w:rsidRPr="00E3088C" w:rsidRDefault="0092404B" w:rsidP="00C3583E">
      <w:pPr>
        <w:widowControl w:val="0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</w:pPr>
    </w:p>
    <w:p w:rsidR="00E3088C" w:rsidRDefault="00E3088C" w:rsidP="00C3583E">
      <w:pPr>
        <w:widowControl w:val="0"/>
        <w:tabs>
          <w:tab w:val="left" w:pos="977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uk-UA"/>
        </w:rPr>
      </w:pPr>
    </w:p>
    <w:p w:rsidR="00CC5575" w:rsidRPr="00E3088C" w:rsidRDefault="00CC5575" w:rsidP="00C3583E">
      <w:pPr>
        <w:widowControl w:val="0"/>
        <w:tabs>
          <w:tab w:val="left" w:pos="977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uk-UA"/>
        </w:rPr>
      </w:pPr>
    </w:p>
    <w:p w:rsidR="00E3088C" w:rsidRPr="00E3088C" w:rsidRDefault="0092404B" w:rsidP="00C3583E">
      <w:pPr>
        <w:widowControl w:val="0"/>
        <w:tabs>
          <w:tab w:val="left" w:pos="977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    </w:t>
      </w:r>
      <w:r w:rsidR="00E3088C" w:rsidRPr="00E3088C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uk-UA"/>
        </w:rPr>
        <w:t>Міський голова</w:t>
      </w:r>
      <w:r w:rsidR="00E3088C" w:rsidRPr="00E3088C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shd w:val="clear" w:color="auto" w:fill="FFFFFF"/>
          <w:lang w:eastAsia="uk-UA"/>
        </w:rPr>
        <w:tab/>
        <w:t xml:space="preserve">                                                    Геннадій ГЛУХМАНЮК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</w:p>
    <w:p w:rsidR="006E54BD" w:rsidRDefault="006E54BD" w:rsidP="0092404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E54BD" w:rsidRDefault="006E54BD" w:rsidP="0092404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E54BD" w:rsidRDefault="006E54BD" w:rsidP="0092404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E54BD" w:rsidRDefault="006E54BD" w:rsidP="0092404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E54BD" w:rsidRDefault="006E54BD" w:rsidP="0092404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E54BD" w:rsidRDefault="006E54BD" w:rsidP="0092404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E3088C" w:rsidRPr="00E3088C" w:rsidRDefault="0092404B" w:rsidP="0092404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</w:pPr>
      <w:r w:rsidRPr="00D807E5"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  <w:t xml:space="preserve">                                                                                                     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  <w:t xml:space="preserve">Додаток </w:t>
      </w:r>
    </w:p>
    <w:p w:rsidR="0092404B" w:rsidRDefault="0092404B" w:rsidP="0092404B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  <w:t xml:space="preserve">                            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  <w:t xml:space="preserve">до рішення виконавчого </w:t>
      </w:r>
    </w:p>
    <w:p w:rsidR="00E3088C" w:rsidRPr="00E3088C" w:rsidRDefault="0092404B" w:rsidP="0092404B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  <w:t xml:space="preserve">                            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  <w:t xml:space="preserve">комітету міської ради </w:t>
      </w:r>
    </w:p>
    <w:p w:rsidR="00E3088C" w:rsidRPr="00E3088C" w:rsidRDefault="0092404B" w:rsidP="0092404B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0"/>
          <w:lang w:eastAsia="ru-RU"/>
        </w:rPr>
        <w:t xml:space="preserve">                             від 27.01.2022 року №23</w:t>
      </w:r>
    </w:p>
    <w:p w:rsidR="00E3088C" w:rsidRPr="00E3088C" w:rsidRDefault="00E3088C" w:rsidP="00E3088C">
      <w:pPr>
        <w:tabs>
          <w:tab w:val="left" w:pos="708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0"/>
          <w:lang w:eastAsia="ru-RU"/>
        </w:rPr>
      </w:pPr>
    </w:p>
    <w:p w:rsidR="00E3088C" w:rsidRPr="00E3088C" w:rsidRDefault="00E3088C" w:rsidP="00E3088C">
      <w:pPr>
        <w:tabs>
          <w:tab w:val="left" w:pos="5590"/>
        </w:tabs>
        <w:suppressAutoHyphens/>
        <w:autoSpaceDE w:val="0"/>
        <w:autoSpaceDN w:val="0"/>
        <w:adjustRightInd w:val="0"/>
        <w:spacing w:after="0" w:line="240" w:lineRule="auto"/>
        <w:ind w:right="52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3088C" w:rsidRPr="00E3088C" w:rsidRDefault="00E3088C" w:rsidP="00E3088C">
      <w:pPr>
        <w:tabs>
          <w:tab w:val="left" w:pos="5590"/>
        </w:tabs>
        <w:suppressAutoHyphens/>
        <w:autoSpaceDE w:val="0"/>
        <w:autoSpaceDN w:val="0"/>
        <w:adjustRightInd w:val="0"/>
        <w:spacing w:after="0" w:line="240" w:lineRule="auto"/>
        <w:ind w:right="52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3088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E3088C" w:rsidRPr="00E3088C" w:rsidRDefault="0092404B" w:rsidP="00E3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uk-UA"/>
        </w:rPr>
        <w:t>Протокол №</w:t>
      </w:r>
      <w:r w:rsidR="00E3088C" w:rsidRPr="00E3088C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uk-UA"/>
        </w:rPr>
        <w:t xml:space="preserve">1 </w:t>
      </w:r>
    </w:p>
    <w:p w:rsidR="00E3088C" w:rsidRPr="00E3088C" w:rsidRDefault="00E3088C" w:rsidP="00E3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  <w:t>комісії з питань</w:t>
      </w:r>
      <w:r w:rsidRPr="00E3088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3088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</w:t>
      </w:r>
    </w:p>
    <w:p w:rsidR="00E3088C" w:rsidRPr="00E3088C" w:rsidRDefault="00E3088C" w:rsidP="00E3088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92404B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21.01.2022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р.              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м. Могилів-Подільський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92404B" w:rsidP="00E3088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Присутні: </w:t>
      </w:r>
      <w:r w:rsidR="00E3088C" w:rsidRPr="00E308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7 осіб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.</w:t>
      </w:r>
    </w:p>
    <w:p w:rsidR="00E3088C" w:rsidRPr="00E3088C" w:rsidRDefault="0092404B" w:rsidP="00E3088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Відсутні</w:t>
      </w:r>
      <w:r w:rsidR="00E3088C" w:rsidRPr="00E308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: 1 особа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(</w:t>
      </w:r>
      <w:proofErr w:type="spellStart"/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Негай</w:t>
      </w:r>
      <w:proofErr w:type="spellEnd"/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Лариса Григорівна</w:t>
      </w:r>
      <w:r w:rsidR="00E3088C" w:rsidRPr="00E308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-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 xml:space="preserve">начальник відділу </w:t>
      </w:r>
      <w:r w:rsidR="00E3088C" w:rsidRPr="00E3088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персоніфікованого обліку пільгових категорій населення та обслуговування осіб з інвалідністю і ветеранів війни та праці)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E3088C" w:rsidP="00E3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2"/>
        <w:gridCol w:w="369"/>
        <w:gridCol w:w="4906"/>
        <w:gridCol w:w="423"/>
      </w:tblGrid>
      <w:tr w:rsidR="00E3088C" w:rsidRPr="00E3088C" w:rsidTr="0092404B">
        <w:trPr>
          <w:gridAfter w:val="1"/>
          <w:wAfter w:w="423" w:type="dxa"/>
          <w:trHeight w:val="367"/>
        </w:trPr>
        <w:tc>
          <w:tcPr>
            <w:tcW w:w="4140" w:type="dxa"/>
            <w:hideMark/>
          </w:tcPr>
          <w:p w:rsidR="0092404B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Вербовий </w:t>
            </w:r>
          </w:p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Володимир Вікторович</w:t>
            </w:r>
          </w:p>
        </w:tc>
        <w:tc>
          <w:tcPr>
            <w:tcW w:w="369" w:type="dxa"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  <w:tc>
          <w:tcPr>
            <w:tcW w:w="4905" w:type="dxa"/>
            <w:hideMark/>
          </w:tcPr>
          <w:p w:rsidR="00E3088C" w:rsidRPr="00E3088C" w:rsidRDefault="0092404B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в.о. заступника </w:t>
            </w:r>
            <w:r w:rsidR="00E3088C"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міського голови з питань діяльності виконавчих органів, керуючий справами виконавчого комітету міської ради, </w:t>
            </w:r>
            <w:r w:rsidR="00E3088C" w:rsidRPr="0092404B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голова комісії</w:t>
            </w:r>
            <w:r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</w:tr>
      <w:tr w:rsidR="00E3088C" w:rsidRPr="00E3088C" w:rsidTr="0092404B">
        <w:trPr>
          <w:trHeight w:val="367"/>
        </w:trPr>
        <w:tc>
          <w:tcPr>
            <w:tcW w:w="4140" w:type="dxa"/>
            <w:hideMark/>
          </w:tcPr>
          <w:p w:rsidR="0092404B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E308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>Дейнега</w:t>
            </w:r>
            <w:proofErr w:type="spellEnd"/>
            <w:r w:rsidRPr="00E308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 xml:space="preserve">Людмила Ігорівна </w:t>
            </w:r>
          </w:p>
        </w:tc>
        <w:tc>
          <w:tcPr>
            <w:tcW w:w="369" w:type="dxa"/>
            <w:hideMark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5328" w:type="dxa"/>
            <w:gridSpan w:val="2"/>
            <w:hideMark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 xml:space="preserve">начальник управління праці та соціального захисту населення міської ради, </w:t>
            </w:r>
            <w:r w:rsidRPr="0092404B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shd w:val="clear" w:color="auto" w:fill="FFFFFF"/>
                <w:lang w:eastAsia="uk-UA"/>
              </w:rPr>
              <w:t>заступник голови комісії</w:t>
            </w:r>
            <w:r w:rsidR="0092404B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</w:tr>
      <w:tr w:rsidR="00E3088C" w:rsidRPr="00E3088C" w:rsidTr="0092404B">
        <w:trPr>
          <w:trHeight w:val="367"/>
        </w:trPr>
        <w:tc>
          <w:tcPr>
            <w:tcW w:w="4140" w:type="dxa"/>
            <w:hideMark/>
          </w:tcPr>
          <w:p w:rsidR="0092404B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Савкова </w:t>
            </w:r>
          </w:p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Оксана Дмитрівна</w:t>
            </w:r>
          </w:p>
        </w:tc>
        <w:tc>
          <w:tcPr>
            <w:tcW w:w="369" w:type="dxa"/>
            <w:hideMark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5328" w:type="dxa"/>
            <w:gridSpan w:val="2"/>
            <w:hideMark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головний спеціаліст відділу персоніфікованого обліку пільгових категорій населення та обслуговування осіб з інвалідністю і ветеранів війни та праці, </w:t>
            </w:r>
            <w:r w:rsidRPr="0092404B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секретар комісії</w:t>
            </w:r>
            <w:r w:rsidR="0092404B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</w:tr>
      <w:tr w:rsidR="00E3088C" w:rsidRPr="00E3088C" w:rsidTr="0092404B">
        <w:trPr>
          <w:trHeight w:val="367"/>
        </w:trPr>
        <w:tc>
          <w:tcPr>
            <w:tcW w:w="4140" w:type="dxa"/>
          </w:tcPr>
          <w:p w:rsidR="00E3088C" w:rsidRPr="0092404B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92404B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Члени комісії:</w:t>
            </w:r>
          </w:p>
          <w:p w:rsidR="0092404B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Коваленко </w:t>
            </w:r>
          </w:p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Людмила Олександрівна</w:t>
            </w:r>
          </w:p>
        </w:tc>
        <w:tc>
          <w:tcPr>
            <w:tcW w:w="369" w:type="dxa"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5328" w:type="dxa"/>
            <w:gridSpan w:val="2"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начальник відділу кадрової та правової роботи апарату міської ради та виконкому</w:t>
            </w:r>
            <w:r w:rsidRPr="00E308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</w:tc>
      </w:tr>
      <w:tr w:rsidR="00E3088C" w:rsidRPr="00E3088C" w:rsidTr="0092404B">
        <w:trPr>
          <w:trHeight w:val="367"/>
        </w:trPr>
        <w:tc>
          <w:tcPr>
            <w:tcW w:w="4140" w:type="dxa"/>
            <w:hideMark/>
          </w:tcPr>
          <w:p w:rsidR="0092404B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Ротар</w:t>
            </w:r>
            <w:proofErr w:type="spellEnd"/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Віктор Іванович</w:t>
            </w:r>
          </w:p>
        </w:tc>
        <w:tc>
          <w:tcPr>
            <w:tcW w:w="369" w:type="dxa"/>
            <w:hideMark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5328" w:type="dxa"/>
            <w:gridSpan w:val="2"/>
            <w:hideMark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>начальник фінансово-економічного управління міської ради;</w:t>
            </w:r>
          </w:p>
        </w:tc>
      </w:tr>
      <w:tr w:rsidR="00E3088C" w:rsidRPr="00E3088C" w:rsidTr="0092404B">
        <w:trPr>
          <w:trHeight w:val="367"/>
        </w:trPr>
        <w:tc>
          <w:tcPr>
            <w:tcW w:w="4140" w:type="dxa"/>
            <w:hideMark/>
          </w:tcPr>
          <w:p w:rsidR="0092404B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Череватова</w:t>
            </w:r>
            <w:proofErr w:type="spellEnd"/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Наталя Павлівна</w:t>
            </w:r>
          </w:p>
        </w:tc>
        <w:tc>
          <w:tcPr>
            <w:tcW w:w="369" w:type="dxa"/>
            <w:hideMark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5328" w:type="dxa"/>
            <w:gridSpan w:val="2"/>
            <w:hideMark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>головний лікар комунального некомерційного підприємства «Могилів – Подільський міський Центр первинної медико – санітарної допомоги» Мог</w:t>
            </w:r>
            <w:r w:rsidR="0092404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>илів – Подільської міської ради;</w:t>
            </w:r>
          </w:p>
        </w:tc>
      </w:tr>
      <w:tr w:rsidR="00E3088C" w:rsidRPr="00E3088C" w:rsidTr="0092404B">
        <w:trPr>
          <w:trHeight w:val="367"/>
        </w:trPr>
        <w:tc>
          <w:tcPr>
            <w:tcW w:w="4140" w:type="dxa"/>
            <w:hideMark/>
          </w:tcPr>
          <w:p w:rsidR="0092404B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Амельченко</w:t>
            </w:r>
            <w:proofErr w:type="spellEnd"/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Марина Геннадіївна</w:t>
            </w:r>
          </w:p>
        </w:tc>
        <w:tc>
          <w:tcPr>
            <w:tcW w:w="369" w:type="dxa"/>
            <w:hideMark/>
          </w:tcPr>
          <w:p w:rsidR="00E3088C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</w:tc>
        <w:tc>
          <w:tcPr>
            <w:tcW w:w="5328" w:type="dxa"/>
            <w:gridSpan w:val="2"/>
            <w:hideMark/>
          </w:tcPr>
          <w:p w:rsidR="0092404B" w:rsidRPr="00E3088C" w:rsidRDefault="00E3088C" w:rsidP="00E3088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</w:pPr>
            <w:r w:rsidRPr="00E308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>директор міського територіального центру соціального обслуговув</w:t>
            </w:r>
            <w:r w:rsidR="0092404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>ання (надання соціальних послуг</w:t>
            </w:r>
            <w:r w:rsidRPr="00E3088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>)</w:t>
            </w:r>
            <w:r w:rsidR="0092404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</w:tr>
    </w:tbl>
    <w:p w:rsidR="006B7603" w:rsidRDefault="006B7603" w:rsidP="0092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</w:p>
    <w:p w:rsidR="00E3088C" w:rsidRPr="00E3088C" w:rsidRDefault="0092404B" w:rsidP="0092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ПОРЯДОК ДЕННИЙ</w:t>
      </w:r>
      <w:r w:rsidR="00E3088C" w:rsidRPr="00E308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:</w:t>
      </w:r>
    </w:p>
    <w:p w:rsidR="00E3088C" w:rsidRPr="0092404B" w:rsidRDefault="0092404B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Про реалізацію в 2021 році міської Програми соціального захисту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та</w:t>
      </w:r>
    </w:p>
    <w:p w:rsidR="00E3088C" w:rsidRPr="0092404B" w:rsidRDefault="00C3059F" w:rsidP="009240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соціальної підтримки ветеранів, осіб з інвалідністю, одиноких</w:t>
      </w:r>
    </w:p>
    <w:p w:rsidR="00E3088C" w:rsidRPr="0092404B" w:rsidRDefault="00C3059F" w:rsidP="0092404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пенсіонерів, малозабезпечених верств населення, а саме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,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в частині   </w:t>
      </w:r>
    </w:p>
    <w:p w:rsidR="00C3059F" w:rsidRDefault="00C3059F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забезпечення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осіб з інвалідністю 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иробами медичного призначення,     </w:t>
      </w:r>
    </w:p>
    <w:p w:rsidR="00C3059F" w:rsidRDefault="00C3059F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спе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ціальними засобами для догляду та осіб,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постраждалих від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аварії на ЧАЕС   </w:t>
      </w:r>
    </w:p>
    <w:p w:rsidR="00E3088C" w:rsidRPr="0092404B" w:rsidRDefault="00C3059F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1 та 2 категорій,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медикаментами. </w:t>
      </w:r>
    </w:p>
    <w:p w:rsidR="00C3059F" w:rsidRDefault="0092404B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2.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Визначення аптечного закладу міста для забезпечення осіб з інвалідністю </w:t>
      </w:r>
    </w:p>
    <w:p w:rsidR="00C3059F" w:rsidRDefault="00C3059F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виробами медичного призначення та спеціальними засобами для догляду, а </w:t>
      </w:r>
    </w:p>
    <w:p w:rsidR="00C3059F" w:rsidRDefault="00C3059F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також медикаментами за пільговими рецептами лікарів для осіб, які </w:t>
      </w:r>
    </w:p>
    <w:p w:rsidR="00E3088C" w:rsidRPr="0092404B" w:rsidRDefault="00C3059F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E3088C" w:rsidRPr="0092404B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постраждали від аварії на ЧАЕС.</w:t>
      </w:r>
    </w:p>
    <w:p w:rsidR="00E3088C" w:rsidRPr="00E3088C" w:rsidRDefault="00E3088C" w:rsidP="00E3088C">
      <w:pPr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CC5575" w:rsidRDefault="00E3088C" w:rsidP="00D807E5">
      <w:pPr>
        <w:suppressAutoHyphens/>
        <w:autoSpaceDE w:val="0"/>
        <w:autoSpaceDN w:val="0"/>
        <w:adjustRightInd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CC5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По першому питанню</w:t>
      </w:r>
      <w:r w:rsidR="00C3059F" w:rsidRPr="00CC5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слухали</w:t>
      </w:r>
      <w:r w:rsidRPr="00CC5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:</w:t>
      </w:r>
    </w:p>
    <w:p w:rsidR="00C3059F" w:rsidRDefault="00C3059F" w:rsidP="00D807E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  <w:t xml:space="preserve">Начальника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управління праці та соціального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захисту населення міської ради, </w:t>
      </w:r>
      <w:r w:rsidR="00E3088C" w:rsidRPr="00CC557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заступника голови комісії </w:t>
      </w:r>
      <w:r w:rsidRPr="00CC557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– </w:t>
      </w:r>
      <w:proofErr w:type="spellStart"/>
      <w:r w:rsidR="00E3088C" w:rsidRPr="00CC557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Дейнегу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Л.І., яка проінформувала присутніх, що відповідно до прийнятої міської Програми соціального захисту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та соціальної підтримки ветеранів, осіб з інвалідністю, одиноких пенсіонерів, малозабезпечених верств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населення протягом 2021 року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щомісячно близько  </w:t>
      </w:r>
    </w:p>
    <w:p w:rsidR="00C3059F" w:rsidRDefault="00E3088C" w:rsidP="00D807E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90 осіб з інвалі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дністю та дітей з інвалідністю отримували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вироби медичного призначення та спеціальні засоби для догляду. Обсяг фінансування за минулий бюджет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ний рік склав 1062,6 тис. грн.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У тому ж році 39 осіб, постраждалих </w:t>
      </w:r>
    </w:p>
    <w:p w:rsidR="00E3088C" w:rsidRDefault="00E3088C" w:rsidP="00D807E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від аварії на ЧАЕС 1 та 2 категорії, 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 пільговими рецептами лікарів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були безкоштовно заб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езпечені медикаментами на суму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43,2 тис. грн. Забезпечення  медикаментами, виробами медично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го призначення та спеціальними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засобами для догляду здійснювало ТОВ «Подорожник Вінниця».</w:t>
      </w:r>
    </w:p>
    <w:p w:rsidR="00C3059F" w:rsidRPr="00E3088C" w:rsidRDefault="00C3059F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C3059F" w:rsidRPr="00C3059F" w:rsidRDefault="00C3059F" w:rsidP="00C3059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C3059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Голосували: </w:t>
      </w:r>
      <w:r w:rsidR="00E3088C" w:rsidRPr="00C3059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«за» - 7</w:t>
      </w:r>
      <w:r w:rsidRPr="00C3059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, «проти » - 0, «утримались» - 0.</w:t>
      </w:r>
      <w:bookmarkStart w:id="0" w:name="_GoBack"/>
      <w:bookmarkEnd w:id="0"/>
    </w:p>
    <w:p w:rsidR="00E3088C" w:rsidRPr="00E3088C" w:rsidRDefault="00E3088C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C3059F" w:rsidP="00E3088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ВИРІШИЛИ</w:t>
      </w:r>
      <w:r w:rsidR="00E3088C" w:rsidRPr="00E308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:</w:t>
      </w:r>
    </w:p>
    <w:p w:rsidR="00E3088C" w:rsidRPr="00E3088C" w:rsidRDefault="00C3059F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Інформацію начальника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управління праці та соціального захисту населення міської ради </w:t>
      </w:r>
      <w:proofErr w:type="spellStart"/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Дейнеги</w:t>
      </w:r>
      <w:proofErr w:type="spellEnd"/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Л.І.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взяти до відома.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</w:p>
    <w:p w:rsidR="00E3088C" w:rsidRPr="00CC5575" w:rsidRDefault="00E3088C" w:rsidP="00E3088C">
      <w:pPr>
        <w:tabs>
          <w:tab w:val="left" w:pos="5590"/>
        </w:tabs>
        <w:suppressAutoHyphens/>
        <w:autoSpaceDE w:val="0"/>
        <w:autoSpaceDN w:val="0"/>
        <w:adjustRightInd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CC5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По другому питанню</w:t>
      </w:r>
      <w:r w:rsidR="00C3059F" w:rsidRPr="00CC5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 xml:space="preserve"> слухали:</w:t>
      </w:r>
    </w:p>
    <w:p w:rsidR="00C3059F" w:rsidRPr="00E3088C" w:rsidRDefault="00E3088C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ab/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Начальника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управління праці та соціального захисту населення міської ради, </w:t>
      </w:r>
      <w:r w:rsidRPr="00CC5575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заступника голови комісії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– </w:t>
      </w:r>
      <w:proofErr w:type="spellStart"/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Дейнегу</w:t>
      </w:r>
      <w:proofErr w:type="spellEnd"/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Л.І.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, яка пов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ідомила, що наприкінці року в міській газеті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«Краяни» та на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>Faceboo</w:t>
      </w:r>
      <w:r w:rsidRPr="00E3088C">
        <w:rPr>
          <w:rFonts w:ascii="Times New Roman" w:eastAsia="Times New Roman" w:hAnsi="Times New Roman" w:cs="Times New Roman"/>
          <w:noProof w:val="0"/>
          <w:color w:val="333333"/>
          <w:sz w:val="28"/>
          <w:szCs w:val="28"/>
          <w:shd w:val="clear" w:color="auto" w:fill="FFFFFF"/>
          <w:lang w:eastAsia="uk-UA"/>
        </w:rPr>
        <w:t>k-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сторінці управління були розміщені оголошення з привод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у надання аптечними 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закладами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грома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ди пропозицій для забезпечення в 2022 році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осіб, які постраждали від аварії на ЧАЕС медикам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ентами та осіб з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інва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лідністю, дітей з інвалідністю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вир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обами медичного призначення та спеціальними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засобами для догляду. Згоду на співпрацю було отрим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ано лише від аптечного закладу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ТОВ «Подорожник  Вінниця». Також товариством було надано цінову пропозицію на закупівлю засобів гігієни та догляду. </w:t>
      </w:r>
    </w:p>
    <w:p w:rsidR="006B7603" w:rsidRDefault="00E3088C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</w:pPr>
      <w:r w:rsidRPr="00E308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ab/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Н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 xml:space="preserve">ачальника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>фінансово-економічного управління міської ради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 xml:space="preserve">, </w:t>
      </w:r>
      <w:r w:rsidR="00C3059F" w:rsidRPr="00CC5575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>члена комісії</w:t>
      </w:r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 xml:space="preserve"> – </w:t>
      </w:r>
      <w:proofErr w:type="spellStart"/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>Ротара</w:t>
      </w:r>
      <w:proofErr w:type="spellEnd"/>
      <w:r w:rsidR="00C3059F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 xml:space="preserve"> В.І.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>, який зазначив, що відповідно до кошторисних призначень</w:t>
      </w:r>
    </w:p>
    <w:p w:rsidR="006B7603" w:rsidRDefault="006B7603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</w:pPr>
    </w:p>
    <w:p w:rsidR="006B7603" w:rsidRDefault="006B7603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</w:pPr>
    </w:p>
    <w:p w:rsidR="006B7603" w:rsidRDefault="006B7603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</w:pPr>
    </w:p>
    <w:p w:rsidR="000F0D78" w:rsidRDefault="00E3088C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lastRenderedPageBreak/>
        <w:t>на 2022 рік з бюджету Могилів-Подільської міської територіальної громади Могилів-Подільського району на забезпечення виробами медичного призначення та спеціальними засобами для д</w:t>
      </w:r>
      <w:r w:rsidR="000F0D78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>огляду виділено 1300,0 тис. грн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 xml:space="preserve">, </w:t>
      </w:r>
    </w:p>
    <w:p w:rsidR="00E3088C" w:rsidRDefault="00E3088C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 xml:space="preserve">а на забезпечення медикаментами осіб, які 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 xml:space="preserve">постраждали від аварії на ЧАЕС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uk-UA"/>
        </w:rPr>
        <w:t xml:space="preserve">- 42,3 тис. грн. </w:t>
      </w:r>
    </w:p>
    <w:p w:rsidR="000F0D78" w:rsidRPr="00E3088C" w:rsidRDefault="000F0D78" w:rsidP="00C3059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0F0D78" w:rsidRPr="00C3059F" w:rsidRDefault="000F0D78" w:rsidP="000F0D7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 w:rsidRPr="00C3059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Голосували: «за» - 7, «проти » - 0, «утримались» - 0.</w:t>
      </w:r>
    </w:p>
    <w:p w:rsidR="00E3088C" w:rsidRPr="00E3088C" w:rsidRDefault="00E3088C" w:rsidP="00E3088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6B7603" w:rsidP="00E3088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ВИРІШИЛИ</w:t>
      </w:r>
      <w:r w:rsidR="00E3088C" w:rsidRPr="00E3088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:</w:t>
      </w:r>
    </w:p>
    <w:p w:rsidR="00E3088C" w:rsidRPr="00E3088C" w:rsidRDefault="000F0D78" w:rsidP="000F0D7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  <w:t xml:space="preserve">  Визначити аптечний заклад, який буде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забезпечувати протягом 2022 року осіб з інвалідністю, дітей з інвалідністю виробами медичного призначення та спеціальними засобами для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догляду, а також медикаментами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за пільговими рецептами осіб, які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постраждали від аварії на ЧАЕС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– ТОВ «Подорожник  Вінниця». </w:t>
      </w:r>
    </w:p>
    <w:p w:rsidR="000F0D78" w:rsidRDefault="00E3088C" w:rsidP="000F0D78">
      <w:pPr>
        <w:widowControl w:val="0"/>
        <w:tabs>
          <w:tab w:val="left" w:pos="360"/>
          <w:tab w:val="left" w:pos="851"/>
        </w:tabs>
        <w:spacing w:after="0" w:line="240" w:lineRule="auto"/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</w:pP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ab/>
      </w:r>
      <w:r w:rsidR="000F0D78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 xml:space="preserve">       </w:t>
      </w: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>Начальнику управління праці та соціального захисту нас</w:t>
      </w:r>
      <w:r w:rsidR="000F0D78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 xml:space="preserve">елення міської ради </w:t>
      </w:r>
      <w:proofErr w:type="spellStart"/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>Дейнезі</w:t>
      </w:r>
      <w:proofErr w:type="spellEnd"/>
      <w:r w:rsidR="000F0D78">
        <w:rPr>
          <w:rFonts w:ascii="Times New Roman" w:eastAsia="Calibri" w:hAnsi="Times New Roman" w:cs="Times New Roman"/>
          <w:noProof w:val="0"/>
          <w:spacing w:val="1"/>
          <w:sz w:val="28"/>
          <w:szCs w:val="28"/>
          <w:shd w:val="clear" w:color="auto" w:fill="FFFFFF"/>
          <w:lang w:eastAsia="ru-RU"/>
        </w:rPr>
        <w:t xml:space="preserve"> Л.І. </w:t>
      </w:r>
      <w:r w:rsidRPr="00E3088C">
        <w:rPr>
          <w:rFonts w:ascii="Times New Roman" w:eastAsia="Calibri" w:hAnsi="Times New Roman" w:cs="Times New Roman"/>
          <w:noProof w:val="0"/>
          <w:sz w:val="28"/>
          <w:szCs w:val="28"/>
          <w:shd w:val="clear" w:color="auto" w:fill="FFFFFF"/>
          <w:lang w:eastAsia="ru-RU"/>
        </w:rPr>
        <w:t>забезпечити укладання договорів з ТОВ «Подорожник Вінниця»</w:t>
      </w: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 xml:space="preserve"> на забезпечення осіб з інвалідністю та дітей з інвалідністю виробами  медичного призначення та сп</w:t>
      </w:r>
      <w:r w:rsidR="000F0D78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 xml:space="preserve">еціальними засобами для догляд, а також на забезпечення </w:t>
      </w: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>медикамента</w:t>
      </w:r>
      <w:r w:rsidR="000F0D78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 xml:space="preserve">ми за пільговими </w:t>
      </w:r>
      <w:r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 xml:space="preserve">рецептами лікарів осіб, </w:t>
      </w:r>
    </w:p>
    <w:p w:rsidR="00E3088C" w:rsidRPr="00E3088C" w:rsidRDefault="000F0D78" w:rsidP="000F0D78">
      <w:pPr>
        <w:widowControl w:val="0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 xml:space="preserve">які постраждали від аварії на </w:t>
      </w:r>
      <w:r w:rsidR="00E3088C" w:rsidRPr="00E3088C">
        <w:rPr>
          <w:rFonts w:ascii="Times New Roman" w:eastAsia="Calibri" w:hAnsi="Times New Roman" w:cs="Times New Roman"/>
          <w:noProof w:val="0"/>
          <w:spacing w:val="1"/>
          <w:sz w:val="28"/>
          <w:szCs w:val="28"/>
          <w:lang w:eastAsia="uk-UA"/>
        </w:rPr>
        <w:t>ЧАЕС.</w:t>
      </w:r>
    </w:p>
    <w:p w:rsidR="00E3088C" w:rsidRPr="00E3088C" w:rsidRDefault="00E3088C" w:rsidP="0029262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ab/>
        <w:t>Начальни</w:t>
      </w:r>
      <w:r w:rsidR="000F0D78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ку відділу персоніфікованого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обліку пільгових категорій   </w:t>
      </w:r>
    </w:p>
    <w:p w:rsidR="00E3088C" w:rsidRPr="00E3088C" w:rsidRDefault="000F0D78" w:rsidP="000F0D7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населення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та обслуг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овування осіб з інвалідністю і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ветеранів війни та праці  </w:t>
      </w:r>
    </w:p>
    <w:p w:rsidR="00E3088C" w:rsidRPr="00E3088C" w:rsidRDefault="000F0D78" w:rsidP="000F0D7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2A714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>(</w:t>
      </w:r>
      <w:proofErr w:type="spellStart"/>
      <w:r w:rsidR="00E3088C" w:rsidRPr="002A714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>Негай</w:t>
      </w:r>
      <w:proofErr w:type="spellEnd"/>
      <w:r w:rsidRPr="002A714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 xml:space="preserve"> Л.</w:t>
      </w:r>
      <w:r w:rsidR="002A7146" w:rsidRPr="002A714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>Г.</w:t>
      </w:r>
      <w:r w:rsidR="00E3088C" w:rsidRPr="002A7146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uk-UA"/>
        </w:rPr>
        <w:t xml:space="preserve">)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проводити в 2022 році належну організацію роботи щодо забезпечення осіб з інвалідністю та дітей з інвалідністю виробами медичного призначення та осіб, які постраждали від аварії на ЧАЕС – безкоштовними медикаментами. 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Голова комісії</w:t>
      </w:r>
      <w:r w:rsidR="002A7146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: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                                  </w:t>
      </w:r>
      <w:r w:rsidR="002A7146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</w:t>
      </w:r>
      <w:r w:rsidR="00FF21F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Володимир ВЕРБОВИЙ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Заступник голови комісії</w:t>
      </w:r>
      <w:r w:rsidR="002A7146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: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                </w:t>
      </w:r>
      <w:r w:rsidR="002A7146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</w:t>
      </w:r>
      <w:r w:rsidR="00FF21F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Людмила ДЕЙНЕГА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2A7146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Секретар комісії: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</w:t>
      </w:r>
      <w:r w:rsidR="00FF21F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Оксана САВКОВА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E3088C" w:rsidP="002A714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Члени комісії</w:t>
      </w:r>
      <w:r w:rsidR="002A7146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: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                                    </w:t>
      </w:r>
      <w:r w:rsidR="002A7146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</w:t>
      </w:r>
      <w:r w:rsidR="00FF21F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Віктор РОТАР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E3088C" w:rsidP="00D807E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                                                           </w:t>
      </w:r>
      <w:r w:rsidR="002A7146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</w:t>
      </w:r>
      <w:r w:rsidR="00FF21F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C746A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Людмила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КОВАЛЕНКО</w:t>
      </w:r>
    </w:p>
    <w:p w:rsidR="00E3088C" w:rsidRPr="00E3088C" w:rsidRDefault="006B7603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                                                           </w:t>
      </w:r>
      <w:r w:rsidR="002A7146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</w:t>
      </w:r>
      <w:r w:rsidR="00FF21F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Наталя ЧЕРЕВАТОВА</w:t>
      </w:r>
    </w:p>
    <w:p w:rsidR="00E3088C" w:rsidRPr="00E3088C" w:rsidRDefault="00E3088C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Default="00E3088C" w:rsidP="0029262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                                                           </w:t>
      </w:r>
      <w:r w:rsidR="002A7146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</w:t>
      </w:r>
      <w:r w:rsidR="00FF21F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</w:t>
      </w:r>
      <w:r w:rsidRPr="00E3088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Марина АМЕЛЬЧЕНКО</w:t>
      </w:r>
    </w:p>
    <w:p w:rsidR="006B7603" w:rsidRPr="00E3088C" w:rsidRDefault="006B7603" w:rsidP="00E308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E3088C" w:rsidRPr="00E3088C" w:rsidRDefault="00E3088C" w:rsidP="00E3088C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</w:p>
    <w:p w:rsidR="00E3088C" w:rsidRPr="00E3088C" w:rsidRDefault="00E3088C" w:rsidP="00E3088C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E3088C" w:rsidRDefault="002A7146" w:rsidP="006B7603">
      <w:pPr>
        <w:shd w:val="clear" w:color="auto" w:fill="FFFFFF"/>
        <w:tabs>
          <w:tab w:val="left" w:pos="0"/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Керуючий справами виконкому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                  </w:t>
      </w:r>
      <w:r w:rsidR="006B760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  </w:t>
      </w:r>
      <w:r w:rsidR="00E3088C" w:rsidRPr="00E3088C">
        <w:rPr>
          <w:rFonts w:ascii="Times New Roman" w:eastAsia="Times New Roman" w:hAnsi="Times New Roman" w:cs="Times New Roman"/>
          <w:noProof w:val="0"/>
          <w:sz w:val="28"/>
          <w:szCs w:val="28"/>
        </w:rPr>
        <w:t>Володимир ВЕРБОВИЙ</w:t>
      </w:r>
    </w:p>
    <w:sectPr w:rsidR="00E3088C" w:rsidSect="00CC5575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98D"/>
    <w:multiLevelType w:val="hybridMultilevel"/>
    <w:tmpl w:val="89307E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9E"/>
    <w:rsid w:val="000F0D78"/>
    <w:rsid w:val="0028698D"/>
    <w:rsid w:val="0029262E"/>
    <w:rsid w:val="002A7146"/>
    <w:rsid w:val="004B53E1"/>
    <w:rsid w:val="006B7603"/>
    <w:rsid w:val="006E54BD"/>
    <w:rsid w:val="00726248"/>
    <w:rsid w:val="0092404B"/>
    <w:rsid w:val="0094099E"/>
    <w:rsid w:val="00B86F72"/>
    <w:rsid w:val="00C3059F"/>
    <w:rsid w:val="00C3583E"/>
    <w:rsid w:val="00C746A3"/>
    <w:rsid w:val="00CC5575"/>
    <w:rsid w:val="00D807E5"/>
    <w:rsid w:val="00E3088C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EB34"/>
  <w15:docId w15:val="{94D7B003-E1BE-4C6C-8DCD-DB0F067B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3E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5540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61</cp:revision>
  <dcterms:created xsi:type="dcterms:W3CDTF">2022-01-31T14:32:00Z</dcterms:created>
  <dcterms:modified xsi:type="dcterms:W3CDTF">2022-04-13T05:53:00Z</dcterms:modified>
</cp:coreProperties>
</file>