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05" w:rsidRPr="00726905" w:rsidRDefault="00726905" w:rsidP="00A4435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72690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C5EE68A" wp14:editId="6FBF09F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05" w:rsidRPr="00726905" w:rsidRDefault="00726905" w:rsidP="007269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2690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72690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726905" w:rsidRPr="00726905" w:rsidRDefault="00726905" w:rsidP="007269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72690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726905" w:rsidRPr="00726905" w:rsidRDefault="00726905" w:rsidP="0072690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7269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ED7D3" wp14:editId="7BDA740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2690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2690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109</w:t>
      </w:r>
    </w:p>
    <w:p w:rsidR="00726905" w:rsidRDefault="00726905" w:rsidP="00726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11</w:t>
      </w: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72690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726905" w:rsidRPr="00726905" w:rsidRDefault="00726905" w:rsidP="00726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80577" w:rsidRPr="00680577" w:rsidRDefault="00680577" w:rsidP="0072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80577" w:rsidRPr="00680577" w:rsidRDefault="00680577" w:rsidP="0072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805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створення робочої групи з перевірки виконання умов договорів</w:t>
      </w:r>
    </w:p>
    <w:p w:rsidR="00680577" w:rsidRPr="00680577" w:rsidRDefault="00680577" w:rsidP="0072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80577" w:rsidRDefault="00680577" w:rsidP="000046AA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Керуючись 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42 Закону України 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місцеве самоврядування в Україні»,  Законом України «Про автомобільний транспорт», з метою перевірки виконання умов договорів на перевезення пасажирів автомобільним транс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портом загального користування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міських 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автобусних маршрутах №1 та №2 відповідно </w:t>
      </w:r>
      <w:r w:rsidR="00A443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Розділу 4 Договорів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організацію п</w:t>
      </w:r>
      <w:r w:rsidR="00A443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еревезень пасажирів на міських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автобусних маршрутах 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загального користування м.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Могилева-Подільського від 25.05.2015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додаткових угод до них від 29.05.2020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729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№1/58 та №1/59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4729D9" w:rsidRPr="00680577" w:rsidRDefault="004729D9" w:rsidP="004729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80577" w:rsidRPr="00680577" w:rsidRDefault="00680577" w:rsidP="0047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805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680577" w:rsidRPr="00680577" w:rsidRDefault="00680577" w:rsidP="0047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80577" w:rsidRPr="00680577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Затвердити склад робочої групи з перевірки виконання умов чинних договорів від 25.05.2015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організацію перевезень пасажирів на міських  автобусних маршрутах загального користування №1 та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 м. Могилева-Подільського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 згідно з додатком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що додається.</w:t>
      </w:r>
    </w:p>
    <w:p w:rsidR="00680577" w:rsidRPr="00680577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Робочій групі провести позачергову перевірку дотримання умов чинних договорів від 25.05.2015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«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організацію перевезень пасажирів на міських  автобусних маршрутах загального користування №1 та №2 м. Могилева-Подільського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80577" w:rsidRPr="00680577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результатами перевірки скласти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Акт.</w:t>
      </w:r>
    </w:p>
    <w:p w:rsidR="00680577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першого заступника міського голови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4729D9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729D9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729D9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729D9" w:rsidRPr="00680577" w:rsidRDefault="004729D9" w:rsidP="004729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                                                               Геннадій ГЛУХМАНЮК</w:t>
      </w:r>
    </w:p>
    <w:p w:rsidR="00680577" w:rsidRDefault="00680577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4729D9" w:rsidRDefault="004729D9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4729D9" w:rsidRDefault="004729D9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4729D9" w:rsidRDefault="004729D9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4729D9" w:rsidRDefault="004729D9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4729D9" w:rsidRPr="00680577" w:rsidRDefault="004729D9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</w:pPr>
    </w:p>
    <w:p w:rsidR="00680577" w:rsidRPr="00680577" w:rsidRDefault="00680577" w:rsidP="004729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  <w:r w:rsidRPr="00680577"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  <w:br w:type="page"/>
      </w:r>
    </w:p>
    <w:p w:rsidR="000C5CDC" w:rsidRDefault="00680577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  <w:r w:rsidRPr="00680577"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</w:t>
      </w:r>
    </w:p>
    <w:p w:rsidR="000C5CDC" w:rsidRPr="000C5CDC" w:rsidRDefault="000C5CDC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80577" w:rsidRPr="00680577" w:rsidRDefault="000C5CDC" w:rsidP="006805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C5CD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680577"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   </w:t>
      </w:r>
    </w:p>
    <w:p w:rsidR="000C5CDC" w:rsidRDefault="00680577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680577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до рішення виконавчого </w:t>
      </w:r>
      <w:r w:rsidR="000C5CD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  </w:t>
      </w:r>
    </w:p>
    <w:p w:rsidR="00680577" w:rsidRPr="00680577" w:rsidRDefault="000C5CDC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680577" w:rsidRPr="00680577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комітету міської ради                                                                                                </w:t>
      </w:r>
    </w:p>
    <w:p w:rsidR="00680577" w:rsidRPr="00680577" w:rsidRDefault="00680577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680577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C5CD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>від 11.04.2022 року №109</w:t>
      </w: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680577" w:rsidRPr="00680577" w:rsidRDefault="00680577" w:rsidP="00680577">
      <w:pPr>
        <w:spacing w:after="0" w:line="240" w:lineRule="auto"/>
        <w:ind w:left="5245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0414A" w:rsidRDefault="00680577" w:rsidP="003041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6805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С</w:t>
      </w:r>
      <w:r w:rsidR="000C5C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клад</w:t>
      </w:r>
      <w:r w:rsidR="003041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30414A" w:rsidRDefault="00680577" w:rsidP="0030414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робочої групи з перевірки виконання умов чинних договорів </w:t>
      </w:r>
    </w:p>
    <w:p w:rsidR="0030414A" w:rsidRDefault="00680577" w:rsidP="0030414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>від 25.05.2015</w:t>
      </w:r>
      <w:r w:rsidR="000C5CDC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>р</w:t>
      </w:r>
      <w:r w:rsidR="000C5CDC">
        <w:rPr>
          <w:rFonts w:ascii="Times New Roman" w:eastAsia="Calibri" w:hAnsi="Times New Roman" w:cs="Times New Roman"/>
          <w:b/>
          <w:noProof w:val="0"/>
          <w:sz w:val="28"/>
          <w:szCs w:val="28"/>
        </w:rPr>
        <w:t>оку «</w:t>
      </w:r>
      <w:r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Про організацію перевезень пасажирів </w:t>
      </w:r>
    </w:p>
    <w:p w:rsidR="000C5CDC" w:rsidRPr="0030414A" w:rsidRDefault="0030414A" w:rsidP="0030414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на міських автобусних маршрутах </w:t>
      </w:r>
      <w:r w:rsidR="000C5CDC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загального </w:t>
      </w:r>
      <w:r w:rsidR="00680577"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користування №1 та</w:t>
      </w:r>
      <w:r w:rsidR="000C5CDC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№2 </w:t>
      </w:r>
    </w:p>
    <w:p w:rsidR="00680577" w:rsidRPr="00680577" w:rsidRDefault="000C5CDC" w:rsidP="0068057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м. </w:t>
      </w:r>
      <w:r w:rsidR="00680577" w:rsidRPr="00680577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Могилева-Подільського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»</w:t>
      </w: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</w:pPr>
    </w:p>
    <w:p w:rsidR="00680577" w:rsidRPr="00680577" w:rsidRDefault="00680577" w:rsidP="0068057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6728"/>
      </w:tblGrid>
      <w:tr w:rsidR="00F75178" w:rsidRPr="00680577" w:rsidTr="00F75178">
        <w:tc>
          <w:tcPr>
            <w:tcW w:w="3552" w:type="dxa"/>
          </w:tcPr>
          <w:p w:rsidR="00F75178" w:rsidRPr="00F75178" w:rsidRDefault="00F75178" w:rsidP="00F751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  <w:t>Голова робочої групи: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84371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Безмещук П.О.</w:t>
            </w:r>
          </w:p>
          <w:p w:rsidR="00F75178" w:rsidRPr="00680577" w:rsidRDefault="00F75178" w:rsidP="0084371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6728" w:type="dxa"/>
          </w:tcPr>
          <w:p w:rsidR="00F75178" w:rsidRPr="00680577" w:rsidRDefault="00F75178" w:rsidP="00F7517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751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- 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перший заступник міського гол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ови.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</w:t>
            </w:r>
          </w:p>
          <w:p w:rsidR="00F75178" w:rsidRPr="00680577" w:rsidRDefault="00F75178" w:rsidP="0084371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75178" w:rsidRPr="00680577" w:rsidTr="00F75178">
        <w:tc>
          <w:tcPr>
            <w:tcW w:w="3552" w:type="dxa"/>
          </w:tcPr>
          <w:p w:rsidR="00F75178" w:rsidRPr="00F75178" w:rsidRDefault="00F75178" w:rsidP="00843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  <w:t>Секретар робочої групи:</w:t>
            </w:r>
          </w:p>
        </w:tc>
        <w:tc>
          <w:tcPr>
            <w:tcW w:w="6728" w:type="dxa"/>
          </w:tcPr>
          <w:p w:rsidR="00F75178" w:rsidRPr="00F75178" w:rsidRDefault="00F75178" w:rsidP="00F7517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proofErr w:type="spellStart"/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Гримчак</w:t>
            </w:r>
            <w:proofErr w:type="spellEnd"/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О.І.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751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- 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начальник виробничо-технічного відділу управління </w:t>
            </w:r>
          </w:p>
          <w:p w:rsidR="00F75178" w:rsidRPr="00680577" w:rsidRDefault="00F75178" w:rsidP="00F7517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751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 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житлово-комунального господарства </w:t>
            </w:r>
            <w:r w:rsidR="00C701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міської ради.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75178" w:rsidRPr="00680577" w:rsidTr="00F75178">
        <w:tc>
          <w:tcPr>
            <w:tcW w:w="3552" w:type="dxa"/>
          </w:tcPr>
          <w:p w:rsidR="00F75178" w:rsidRPr="00C70152" w:rsidRDefault="00C70152" w:rsidP="00680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eastAsia="uk-UA"/>
              </w:rPr>
              <w:t>Члени робочої групи: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proofErr w:type="spellStart"/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Стратійчук</w:t>
            </w:r>
            <w:proofErr w:type="spellEnd"/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І.П.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751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- </w:t>
            </w: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начальник управління житлово-комунального </w:t>
            </w:r>
          </w:p>
          <w:p w:rsidR="00F75178" w:rsidRPr="00680577" w:rsidRDefault="00C70152" w:rsidP="00C70152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 </w:t>
            </w:r>
            <w:r w:rsidR="00F75178"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господарства міської ради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>;</w:t>
            </w:r>
            <w:r w:rsidR="00F751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Яхно</w:t>
            </w:r>
            <w:proofErr w:type="spellEnd"/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О.</w:t>
            </w:r>
            <w:r w:rsidRPr="0068057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головний спеціаліст відділу кадрової та правової </w:t>
            </w:r>
          </w:p>
          <w:p w:rsidR="00F75178" w:rsidRPr="00F75178" w:rsidRDefault="00F75178" w:rsidP="00C70152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роботи апарату міської ради та виконкому</w:t>
            </w:r>
            <w:r w:rsidR="00C7015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75178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Іванов І.</w:t>
            </w:r>
            <w:r w:rsidRPr="00680577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 xml:space="preserve">Є. 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8057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057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</w:t>
            </w: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ідділу контролю за благоустроєм </w:t>
            </w:r>
          </w:p>
          <w:p w:rsidR="00F75178" w:rsidRPr="00680577" w:rsidRDefault="00F75178" w:rsidP="00C70152">
            <w:pPr>
              <w:tabs>
                <w:tab w:val="left" w:pos="146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Pr="0068057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КП «</w:t>
            </w:r>
            <w:proofErr w:type="spellStart"/>
            <w:r w:rsidRPr="0068057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Тірас</w:t>
            </w:r>
            <w:proofErr w:type="spellEnd"/>
            <w:r w:rsidRPr="0068057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</w:t>
            </w:r>
            <w:r w:rsidR="00C7015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Могилів – Подільської міської ради</w:t>
            </w: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680577">
              <w:rPr>
                <w:rFonts w:ascii="Times New Roman" w:eastAsia="Calibri" w:hAnsi="Times New Roman" w:cs="Times New Roman"/>
                <w:noProof w:val="0"/>
                <w:color w:val="000000"/>
                <w:sz w:val="28"/>
                <w:szCs w:val="28"/>
              </w:rPr>
              <w:t>Ткач В.В.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юридичного </w:t>
            </w:r>
          </w:p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забезпечення діяльності управління праці та </w:t>
            </w:r>
          </w:p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соціального захисту населення міської ради;</w:t>
            </w:r>
          </w:p>
        </w:tc>
      </w:tr>
      <w:tr w:rsidR="00F75178" w:rsidRPr="00680577" w:rsidTr="00F75178">
        <w:tc>
          <w:tcPr>
            <w:tcW w:w="3552" w:type="dxa"/>
          </w:tcPr>
          <w:p w:rsidR="00F75178" w:rsidRPr="00680577" w:rsidRDefault="00F75178" w:rsidP="0068057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68057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uk-UA"/>
              </w:rPr>
              <w:t xml:space="preserve">Гуменюк О.І. </w:t>
            </w:r>
          </w:p>
        </w:tc>
        <w:tc>
          <w:tcPr>
            <w:tcW w:w="6728" w:type="dxa"/>
          </w:tcPr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депутат Могилів-Подільської міської ради, член </w:t>
            </w:r>
          </w:p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 комісії </w:t>
            </w: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з питань комунальної власності, житлово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комунального господарства, енергозбереження та </w:t>
            </w:r>
          </w:p>
          <w:p w:rsidR="00F75178" w:rsidRPr="00F75178" w:rsidRDefault="00F75178" w:rsidP="003041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751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транспорту</w:t>
            </w:r>
            <w:r w:rsidR="00C7015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70152" w:rsidRPr="00C70152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>за згодою</w:t>
            </w:r>
            <w:r w:rsidR="00C7015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80577" w:rsidRPr="00680577" w:rsidRDefault="00680577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 w:eastAsia="uk-UA"/>
        </w:rPr>
      </w:pPr>
    </w:p>
    <w:p w:rsidR="00680577" w:rsidRPr="00680577" w:rsidRDefault="00680577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 w:eastAsia="uk-UA"/>
        </w:rPr>
      </w:pPr>
    </w:p>
    <w:p w:rsidR="00680577" w:rsidRDefault="00680577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 w:eastAsia="uk-UA"/>
        </w:rPr>
      </w:pPr>
    </w:p>
    <w:p w:rsidR="0030414A" w:rsidRPr="00680577" w:rsidRDefault="0030414A" w:rsidP="0068057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 w:eastAsia="uk-UA"/>
        </w:rPr>
      </w:pPr>
    </w:p>
    <w:p w:rsidR="00680577" w:rsidRPr="00680577" w:rsidRDefault="00680577" w:rsidP="00680577">
      <w:pPr>
        <w:tabs>
          <w:tab w:val="left" w:pos="455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80577" w:rsidRPr="00680577" w:rsidRDefault="00680577" w:rsidP="00C70152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Керуючий</w:t>
      </w:r>
      <w:proofErr w:type="spellEnd"/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справами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виконкому                                         </w:t>
      </w:r>
      <w:r w:rsidR="0030414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6805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</w:p>
    <w:p w:rsidR="00680577" w:rsidRPr="00680577" w:rsidRDefault="00680577" w:rsidP="00680577">
      <w:pPr>
        <w:spacing w:after="0" w:line="240" w:lineRule="auto"/>
        <w:ind w:left="5245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80577" w:rsidRPr="00680577" w:rsidRDefault="00680577" w:rsidP="00680577">
      <w:pPr>
        <w:spacing w:after="0" w:line="240" w:lineRule="auto"/>
        <w:ind w:left="5245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sectPr w:rsidR="00680577" w:rsidRPr="00680577" w:rsidSect="00726905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4B0"/>
    <w:multiLevelType w:val="hybridMultilevel"/>
    <w:tmpl w:val="C1768736"/>
    <w:lvl w:ilvl="0" w:tplc="CB04F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B759E"/>
    <w:multiLevelType w:val="hybridMultilevel"/>
    <w:tmpl w:val="CB1A46CE"/>
    <w:lvl w:ilvl="0" w:tplc="75442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5D6D9B"/>
    <w:multiLevelType w:val="hybridMultilevel"/>
    <w:tmpl w:val="28721CF0"/>
    <w:lvl w:ilvl="0" w:tplc="B5622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DD"/>
    <w:rsid w:val="000046AA"/>
    <w:rsid w:val="000C5CDC"/>
    <w:rsid w:val="001F5FBF"/>
    <w:rsid w:val="0030414A"/>
    <w:rsid w:val="004729D9"/>
    <w:rsid w:val="004B53E1"/>
    <w:rsid w:val="004F4DDD"/>
    <w:rsid w:val="00680577"/>
    <w:rsid w:val="00726905"/>
    <w:rsid w:val="00A4435A"/>
    <w:rsid w:val="00BE25D6"/>
    <w:rsid w:val="00C70152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77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0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77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0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2022-04-11T06:14:00Z</dcterms:created>
  <dcterms:modified xsi:type="dcterms:W3CDTF">2022-05-10T05:53:00Z</dcterms:modified>
</cp:coreProperties>
</file>