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5C" w:rsidRPr="0039231C" w:rsidRDefault="00644EBE" w:rsidP="003B505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89671030"/>
      <w:bookmarkStart w:id="1" w:name="_GoBack"/>
      <w:bookmarkEnd w:id="1"/>
      <w:r w:rsidRPr="003B505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5C" w:rsidRPr="0039231C" w:rsidRDefault="003B505C" w:rsidP="003B505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3B505C" w:rsidRPr="0039231C" w:rsidRDefault="00644EBE" w:rsidP="003B505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44D3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B505C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3B505C" w:rsidRPr="0039231C" w:rsidRDefault="003B505C" w:rsidP="003B505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94209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1130</w:t>
      </w:r>
    </w:p>
    <w:p w:rsidR="003B505C" w:rsidRPr="0039231C" w:rsidRDefault="003B505C" w:rsidP="003B505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3B505C" w:rsidRPr="0039231C" w:rsidTr="003B505C">
        <w:trPr>
          <w:trHeight w:val="431"/>
        </w:trPr>
        <w:tc>
          <w:tcPr>
            <w:tcW w:w="1313" w:type="pct"/>
            <w:hideMark/>
          </w:tcPr>
          <w:p w:rsidR="003B505C" w:rsidRPr="0039231C" w:rsidRDefault="003B505C" w:rsidP="003B505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381B5B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3B505C" w:rsidRPr="0039231C" w:rsidRDefault="003B505C" w:rsidP="003B505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3B505C" w:rsidRPr="0039231C" w:rsidRDefault="003B505C" w:rsidP="003B505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3B505C" w:rsidRPr="0039231C" w:rsidRDefault="003B505C" w:rsidP="003B50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3B505C" w:rsidRPr="0039231C" w:rsidRDefault="003B505C" w:rsidP="003B50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3B505C" w:rsidRPr="0039231C" w:rsidRDefault="003B505C" w:rsidP="003B505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3B505C" w:rsidRPr="0039231C" w:rsidRDefault="003B505C" w:rsidP="003B50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3B505C" w:rsidRPr="0039231C" w:rsidRDefault="003B505C" w:rsidP="003B50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224E5B" w:rsidRDefault="00224E5B" w:rsidP="006F07AE">
      <w:pPr>
        <w:jc w:val="center"/>
        <w:rPr>
          <w:b/>
          <w:sz w:val="28"/>
          <w:szCs w:val="28"/>
          <w:lang w:val="uk-UA"/>
        </w:rPr>
      </w:pPr>
    </w:p>
    <w:p w:rsidR="001E54DD" w:rsidRDefault="000559EB" w:rsidP="006F07AE">
      <w:pPr>
        <w:jc w:val="center"/>
        <w:rPr>
          <w:b/>
          <w:sz w:val="28"/>
          <w:szCs w:val="28"/>
          <w:lang w:val="uk-UA"/>
        </w:rPr>
      </w:pPr>
      <w:r w:rsidRPr="00281569">
        <w:rPr>
          <w:b/>
          <w:sz w:val="28"/>
          <w:szCs w:val="28"/>
          <w:lang w:val="uk-UA"/>
        </w:rPr>
        <w:t xml:space="preserve">Про затвердження </w:t>
      </w:r>
      <w:r w:rsidR="009C595B">
        <w:rPr>
          <w:b/>
          <w:sz w:val="28"/>
          <w:szCs w:val="28"/>
          <w:lang w:val="uk-UA"/>
        </w:rPr>
        <w:t>П</w:t>
      </w:r>
      <w:r w:rsidR="00B60925" w:rsidRPr="00281569">
        <w:rPr>
          <w:b/>
          <w:sz w:val="28"/>
          <w:szCs w:val="28"/>
          <w:lang w:val="uk-UA"/>
        </w:rPr>
        <w:t xml:space="preserve">рограми розвитку земельних відносин </w:t>
      </w:r>
    </w:p>
    <w:p w:rsidR="001E54DD" w:rsidRDefault="00B60925" w:rsidP="006F07AE">
      <w:pPr>
        <w:jc w:val="center"/>
        <w:rPr>
          <w:b/>
          <w:sz w:val="28"/>
          <w:szCs w:val="28"/>
          <w:lang w:val="uk-UA"/>
        </w:rPr>
      </w:pPr>
      <w:r w:rsidRPr="00281569">
        <w:rPr>
          <w:b/>
          <w:sz w:val="28"/>
          <w:szCs w:val="28"/>
          <w:lang w:val="uk-UA"/>
        </w:rPr>
        <w:t xml:space="preserve">та охорони земель на території Могилів-Подільської міської територіальної громади Могилів-Подільського району </w:t>
      </w:r>
    </w:p>
    <w:p w:rsidR="00B60925" w:rsidRPr="00281569" w:rsidRDefault="00B60925" w:rsidP="006F07AE">
      <w:pPr>
        <w:jc w:val="center"/>
        <w:rPr>
          <w:b/>
          <w:sz w:val="28"/>
          <w:szCs w:val="28"/>
          <w:lang w:val="uk-UA"/>
        </w:rPr>
      </w:pPr>
      <w:r w:rsidRPr="00281569">
        <w:rPr>
          <w:b/>
          <w:sz w:val="28"/>
          <w:szCs w:val="28"/>
          <w:lang w:val="uk-UA"/>
        </w:rPr>
        <w:t>Вінницької області</w:t>
      </w:r>
      <w:r w:rsidR="00563605">
        <w:rPr>
          <w:b/>
          <w:sz w:val="28"/>
          <w:szCs w:val="28"/>
          <w:lang w:val="uk-UA"/>
        </w:rPr>
        <w:t xml:space="preserve"> на 2025-2027 роки</w:t>
      </w:r>
    </w:p>
    <w:bookmarkEnd w:id="0"/>
    <w:p w:rsidR="000559EB" w:rsidRPr="00281569" w:rsidRDefault="000559EB" w:rsidP="00066C44">
      <w:pPr>
        <w:spacing w:line="360" w:lineRule="auto"/>
        <w:jc w:val="center"/>
        <w:rPr>
          <w:sz w:val="28"/>
          <w:szCs w:val="28"/>
          <w:lang w:val="uk-UA"/>
        </w:rPr>
      </w:pPr>
    </w:p>
    <w:p w:rsidR="00224E5B" w:rsidRDefault="000559EB" w:rsidP="005C560A">
      <w:pPr>
        <w:ind w:firstLine="709"/>
        <w:rPr>
          <w:sz w:val="28"/>
          <w:szCs w:val="28"/>
          <w:lang w:val="uk-UA"/>
        </w:rPr>
      </w:pPr>
      <w:r w:rsidRPr="00281569">
        <w:rPr>
          <w:sz w:val="28"/>
          <w:szCs w:val="28"/>
          <w:lang w:val="uk-UA"/>
        </w:rPr>
        <w:t xml:space="preserve">Керуючись </w:t>
      </w:r>
      <w:r w:rsidR="000F4C9F" w:rsidRPr="00281569">
        <w:rPr>
          <w:sz w:val="28"/>
          <w:szCs w:val="28"/>
          <w:lang w:val="uk-UA"/>
        </w:rPr>
        <w:t xml:space="preserve">статтею 26 Закону України «Про місцеве самоврядування </w:t>
      </w:r>
    </w:p>
    <w:p w:rsidR="00224E5B" w:rsidRDefault="000F4C9F" w:rsidP="00224E5B">
      <w:pPr>
        <w:rPr>
          <w:sz w:val="28"/>
          <w:szCs w:val="28"/>
          <w:lang w:val="uk-UA"/>
        </w:rPr>
      </w:pPr>
      <w:r w:rsidRPr="00281569">
        <w:rPr>
          <w:sz w:val="28"/>
          <w:szCs w:val="28"/>
          <w:lang w:val="uk-UA"/>
        </w:rPr>
        <w:t>в Україні», Земельним кодексом України</w:t>
      </w:r>
      <w:r w:rsidR="00B0101E">
        <w:rPr>
          <w:sz w:val="28"/>
          <w:szCs w:val="28"/>
          <w:lang w:val="uk-UA"/>
        </w:rPr>
        <w:t>,</w:t>
      </w:r>
      <w:r w:rsidR="00F4207C" w:rsidRPr="00281569">
        <w:rPr>
          <w:sz w:val="28"/>
          <w:szCs w:val="28"/>
          <w:lang w:val="uk-UA"/>
        </w:rPr>
        <w:t xml:space="preserve"> Бюджетним кодексом України</w:t>
      </w:r>
      <w:r w:rsidRPr="00281569">
        <w:rPr>
          <w:sz w:val="28"/>
          <w:szCs w:val="28"/>
          <w:lang w:val="uk-UA"/>
        </w:rPr>
        <w:t>,</w:t>
      </w:r>
      <w:r w:rsidR="00514C9F" w:rsidRPr="00281569">
        <w:rPr>
          <w:shd w:val="clear" w:color="auto" w:fill="FFFFFF"/>
          <w:lang w:val="uk-UA"/>
        </w:rPr>
        <w:t xml:space="preserve"> </w:t>
      </w:r>
      <w:r w:rsidR="006F5DCA" w:rsidRPr="00281569">
        <w:rPr>
          <w:sz w:val="28"/>
          <w:szCs w:val="28"/>
          <w:shd w:val="clear" w:color="auto" w:fill="FFFFFF"/>
          <w:lang w:val="uk-UA"/>
        </w:rPr>
        <w:t xml:space="preserve">Водним кодексом України, Лісовим кодексом України, </w:t>
      </w:r>
      <w:r w:rsidR="00200E58">
        <w:rPr>
          <w:sz w:val="28"/>
          <w:szCs w:val="28"/>
          <w:lang w:val="uk-UA"/>
        </w:rPr>
        <w:t>з</w:t>
      </w:r>
      <w:r w:rsidR="00514C9F" w:rsidRPr="00281569">
        <w:rPr>
          <w:sz w:val="28"/>
          <w:szCs w:val="28"/>
          <w:lang w:val="uk-UA"/>
        </w:rPr>
        <w:t>аконами України «Про землеустрій», «Про охорон</w:t>
      </w:r>
      <w:r w:rsidR="00B0101E">
        <w:rPr>
          <w:sz w:val="28"/>
          <w:szCs w:val="28"/>
          <w:lang w:val="uk-UA"/>
        </w:rPr>
        <w:t xml:space="preserve">у земель», «Про оцінку земель» та </w:t>
      </w:r>
      <w:r w:rsidR="00E44F22">
        <w:rPr>
          <w:sz w:val="28"/>
          <w:szCs w:val="28"/>
          <w:lang w:val="uk-UA"/>
        </w:rPr>
        <w:t xml:space="preserve"> </w:t>
      </w:r>
      <w:r w:rsidR="00572F33">
        <w:rPr>
          <w:sz w:val="28"/>
          <w:szCs w:val="28"/>
          <w:lang w:val="uk-UA"/>
        </w:rPr>
        <w:t>Порядком</w:t>
      </w:r>
      <w:r w:rsidR="00572F33" w:rsidRPr="00572F33">
        <w:rPr>
          <w:sz w:val="28"/>
          <w:szCs w:val="28"/>
          <w:lang w:val="uk-UA"/>
        </w:rPr>
        <w:t xml:space="preserve"> розроблення місцевих цільових програм, фінансування, моніторингу та звітності про їх виконання, що затверджений рішенням </w:t>
      </w:r>
    </w:p>
    <w:p w:rsidR="00224E5B" w:rsidRDefault="00572F33" w:rsidP="00224E5B">
      <w:pPr>
        <w:rPr>
          <w:sz w:val="28"/>
          <w:szCs w:val="28"/>
          <w:lang w:val="uk-UA"/>
        </w:rPr>
      </w:pPr>
      <w:r w:rsidRPr="00572F33">
        <w:rPr>
          <w:sz w:val="28"/>
          <w:szCs w:val="28"/>
          <w:lang w:val="uk-UA"/>
        </w:rPr>
        <w:t>36 сесії Могилів</w:t>
      </w:r>
      <w:r w:rsidR="00224E5B">
        <w:rPr>
          <w:sz w:val="28"/>
          <w:szCs w:val="28"/>
          <w:lang w:val="uk-UA"/>
        </w:rPr>
        <w:t>-</w:t>
      </w:r>
      <w:r w:rsidRPr="00572F33">
        <w:rPr>
          <w:sz w:val="28"/>
          <w:szCs w:val="28"/>
          <w:lang w:val="uk-UA"/>
        </w:rPr>
        <w:t>Подільської міської ради 8 скликання від 03.10.2023 №858</w:t>
      </w:r>
      <w:r>
        <w:rPr>
          <w:sz w:val="28"/>
          <w:szCs w:val="28"/>
          <w:lang w:val="uk-UA"/>
        </w:rPr>
        <w:t xml:space="preserve">, </w:t>
      </w:r>
    </w:p>
    <w:p w:rsidR="000F4C9F" w:rsidRPr="00281569" w:rsidRDefault="00514C9F" w:rsidP="00224E5B">
      <w:pPr>
        <w:rPr>
          <w:sz w:val="28"/>
          <w:szCs w:val="28"/>
          <w:lang w:val="uk-UA"/>
        </w:rPr>
      </w:pPr>
      <w:r w:rsidRPr="00281569">
        <w:rPr>
          <w:sz w:val="28"/>
          <w:szCs w:val="28"/>
          <w:lang w:val="uk-UA"/>
        </w:rPr>
        <w:t>з метою здійснення заходів для створення ефективного механізму регулювання земельних відносин та управління земельними ресурсами, раціонального використання та охорони земель, розвитку ринку зем</w:t>
      </w:r>
      <w:r w:rsidR="00E44F22">
        <w:rPr>
          <w:sz w:val="28"/>
          <w:szCs w:val="28"/>
          <w:lang w:val="uk-UA"/>
        </w:rPr>
        <w:t>ель,</w:t>
      </w:r>
      <w:r w:rsidR="00224E5B">
        <w:rPr>
          <w:sz w:val="28"/>
          <w:szCs w:val="28"/>
          <w:lang w:val="uk-UA"/>
        </w:rPr>
        <w:t xml:space="preserve"> -</w:t>
      </w:r>
    </w:p>
    <w:p w:rsidR="000559EB" w:rsidRPr="00281569" w:rsidRDefault="009D7F67" w:rsidP="005C560A">
      <w:pPr>
        <w:spacing w:line="360" w:lineRule="auto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0559EB" w:rsidRPr="00281569" w:rsidRDefault="000559EB" w:rsidP="00066C44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281569">
        <w:rPr>
          <w:b/>
          <w:sz w:val="28"/>
          <w:szCs w:val="28"/>
          <w:lang w:val="uk-UA"/>
        </w:rPr>
        <w:t xml:space="preserve">                                  міська рада ВИРІШИЛА:</w:t>
      </w:r>
    </w:p>
    <w:p w:rsidR="001114EA" w:rsidRPr="00224E5B" w:rsidRDefault="00F85AB5" w:rsidP="001E54DD">
      <w:pPr>
        <w:numPr>
          <w:ilvl w:val="0"/>
          <w:numId w:val="1"/>
        </w:numPr>
        <w:tabs>
          <w:tab w:val="clear" w:pos="540"/>
          <w:tab w:val="num" w:pos="0"/>
          <w:tab w:val="left" w:pos="284"/>
          <w:tab w:val="left" w:pos="709"/>
        </w:tabs>
        <w:ind w:left="0" w:firstLine="426"/>
        <w:rPr>
          <w:sz w:val="28"/>
          <w:szCs w:val="28"/>
          <w:lang w:val="uk-UA"/>
        </w:rPr>
      </w:pPr>
      <w:r w:rsidRPr="00224E5B">
        <w:rPr>
          <w:sz w:val="28"/>
          <w:szCs w:val="28"/>
          <w:lang w:val="uk-UA"/>
        </w:rPr>
        <w:t>Затвердити П</w:t>
      </w:r>
      <w:r w:rsidR="001114EA" w:rsidRPr="00224E5B">
        <w:rPr>
          <w:sz w:val="28"/>
          <w:szCs w:val="28"/>
          <w:lang w:val="uk-UA"/>
        </w:rPr>
        <w:t>рограму розвитку земельних відносин та охорони земель на території Могилів-Подільської міської територіальної громади Могилів-Подільського р</w:t>
      </w:r>
      <w:r w:rsidR="00777151" w:rsidRPr="00224E5B">
        <w:rPr>
          <w:sz w:val="28"/>
          <w:szCs w:val="28"/>
          <w:lang w:val="uk-UA"/>
        </w:rPr>
        <w:t>айону Вінницької області на 2025</w:t>
      </w:r>
      <w:r w:rsidR="001114EA" w:rsidRPr="00224E5B">
        <w:rPr>
          <w:sz w:val="28"/>
          <w:szCs w:val="28"/>
          <w:lang w:val="uk-UA"/>
        </w:rPr>
        <w:t xml:space="preserve"> </w:t>
      </w:r>
      <w:r w:rsidR="00224E5B">
        <w:rPr>
          <w:sz w:val="28"/>
          <w:szCs w:val="28"/>
          <w:lang w:val="uk-UA"/>
        </w:rPr>
        <w:t>-</w:t>
      </w:r>
      <w:r w:rsidR="001114EA" w:rsidRPr="00224E5B">
        <w:rPr>
          <w:sz w:val="28"/>
          <w:szCs w:val="28"/>
          <w:lang w:val="uk-UA"/>
        </w:rPr>
        <w:t xml:space="preserve"> 2</w:t>
      </w:r>
      <w:r w:rsidR="004E313D" w:rsidRPr="00224E5B">
        <w:rPr>
          <w:sz w:val="28"/>
          <w:szCs w:val="28"/>
          <w:lang w:val="uk-UA"/>
        </w:rPr>
        <w:t>0</w:t>
      </w:r>
      <w:r w:rsidR="00777151" w:rsidRPr="00224E5B">
        <w:rPr>
          <w:sz w:val="28"/>
          <w:szCs w:val="28"/>
          <w:lang w:val="uk-UA"/>
        </w:rPr>
        <w:t xml:space="preserve">27 </w:t>
      </w:r>
      <w:r w:rsidR="001114EA" w:rsidRPr="00224E5B">
        <w:rPr>
          <w:sz w:val="28"/>
          <w:szCs w:val="28"/>
          <w:lang w:val="uk-UA"/>
        </w:rPr>
        <w:t xml:space="preserve">роки (далі – Програма) згідно </w:t>
      </w:r>
      <w:r w:rsidR="001E54DD" w:rsidRPr="00224E5B">
        <w:rPr>
          <w:sz w:val="28"/>
          <w:szCs w:val="28"/>
          <w:lang w:val="uk-UA"/>
        </w:rPr>
        <w:t xml:space="preserve">з </w:t>
      </w:r>
      <w:r w:rsidR="001114EA" w:rsidRPr="00224E5B">
        <w:rPr>
          <w:sz w:val="28"/>
          <w:szCs w:val="28"/>
          <w:lang w:val="uk-UA"/>
        </w:rPr>
        <w:t>додатк</w:t>
      </w:r>
      <w:r w:rsidR="00A25599" w:rsidRPr="00224E5B">
        <w:rPr>
          <w:sz w:val="28"/>
          <w:szCs w:val="28"/>
          <w:lang w:val="uk-UA"/>
        </w:rPr>
        <w:t>ом</w:t>
      </w:r>
      <w:r w:rsidR="001114EA" w:rsidRPr="00224E5B">
        <w:rPr>
          <w:sz w:val="28"/>
          <w:szCs w:val="28"/>
          <w:lang w:val="uk-UA"/>
        </w:rPr>
        <w:t>, що додається.</w:t>
      </w:r>
    </w:p>
    <w:p w:rsidR="00F63BF8" w:rsidRPr="00224E5B" w:rsidRDefault="00563605" w:rsidP="001E54DD">
      <w:pPr>
        <w:numPr>
          <w:ilvl w:val="0"/>
          <w:numId w:val="1"/>
        </w:numPr>
        <w:tabs>
          <w:tab w:val="clear" w:pos="540"/>
          <w:tab w:val="num" w:pos="0"/>
          <w:tab w:val="left" w:pos="284"/>
          <w:tab w:val="left" w:pos="709"/>
        </w:tabs>
        <w:ind w:left="0" w:firstLine="426"/>
        <w:rPr>
          <w:sz w:val="28"/>
          <w:szCs w:val="28"/>
          <w:lang w:val="uk-UA"/>
        </w:rPr>
      </w:pPr>
      <w:r w:rsidRPr="00224E5B">
        <w:rPr>
          <w:sz w:val="28"/>
          <w:szCs w:val="28"/>
          <w:lang w:val="uk-UA"/>
        </w:rPr>
        <w:t>Фінансово-економічному управлінню міської ради (Власюк М.В.) забезпечити фінансування даної Програми в межах бюджетних призначень</w:t>
      </w:r>
      <w:r w:rsidR="00F63BF8" w:rsidRPr="00224E5B">
        <w:rPr>
          <w:sz w:val="28"/>
          <w:szCs w:val="28"/>
          <w:lang w:val="uk-UA"/>
        </w:rPr>
        <w:t>.</w:t>
      </w:r>
    </w:p>
    <w:p w:rsidR="00DF02DF" w:rsidRPr="00224E5B" w:rsidRDefault="00DF02DF" w:rsidP="001E54DD">
      <w:pPr>
        <w:pStyle w:val="a5"/>
        <w:numPr>
          <w:ilvl w:val="0"/>
          <w:numId w:val="1"/>
        </w:numPr>
        <w:tabs>
          <w:tab w:val="clear" w:pos="54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224E5B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</w:t>
      </w:r>
      <w:r w:rsidR="001E54DD" w:rsidRPr="00224E5B">
        <w:rPr>
          <w:rFonts w:ascii="Times New Roman" w:hAnsi="Times New Roman"/>
          <w:sz w:val="28"/>
          <w:szCs w:val="28"/>
          <w:lang w:val="uk-UA"/>
        </w:rPr>
        <w:t xml:space="preserve">окласти на першого заступника </w:t>
      </w:r>
      <w:r w:rsidRPr="00224E5B">
        <w:rPr>
          <w:rFonts w:ascii="Times New Roman" w:hAnsi="Times New Roman"/>
          <w:sz w:val="28"/>
          <w:szCs w:val="28"/>
          <w:lang w:val="uk-UA"/>
        </w:rPr>
        <w:t>міського голови Безмещука П.О. та на постійну комісію</w:t>
      </w:r>
      <w:r w:rsidR="001E54DD" w:rsidRPr="00224E5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224E5B">
        <w:rPr>
          <w:rFonts w:ascii="Times New Roman" w:hAnsi="Times New Roman"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Т.В.).</w:t>
      </w:r>
    </w:p>
    <w:p w:rsidR="000559EB" w:rsidRPr="00281569" w:rsidRDefault="000559EB" w:rsidP="001E54DD">
      <w:pPr>
        <w:rPr>
          <w:sz w:val="28"/>
          <w:szCs w:val="28"/>
          <w:lang w:val="uk-UA"/>
        </w:rPr>
      </w:pPr>
    </w:p>
    <w:p w:rsidR="001E54DD" w:rsidRDefault="001E54DD" w:rsidP="001E54DD">
      <w:pPr>
        <w:rPr>
          <w:sz w:val="28"/>
          <w:szCs w:val="28"/>
          <w:lang w:val="uk-UA"/>
        </w:rPr>
      </w:pPr>
    </w:p>
    <w:p w:rsidR="00224E5B" w:rsidRPr="00281569" w:rsidRDefault="00224E5B" w:rsidP="001E54DD">
      <w:pPr>
        <w:rPr>
          <w:sz w:val="28"/>
          <w:szCs w:val="28"/>
          <w:lang w:val="uk-UA"/>
        </w:rPr>
      </w:pPr>
    </w:p>
    <w:p w:rsidR="00224E5B" w:rsidRDefault="000559EB" w:rsidP="003B505C">
      <w:pPr>
        <w:jc w:val="center"/>
        <w:rPr>
          <w:bCs/>
          <w:sz w:val="28"/>
          <w:szCs w:val="28"/>
          <w:lang w:val="uk-UA"/>
        </w:rPr>
      </w:pPr>
      <w:r w:rsidRPr="00224E5B">
        <w:rPr>
          <w:sz w:val="28"/>
          <w:szCs w:val="28"/>
          <w:lang w:val="uk-UA"/>
        </w:rPr>
        <w:t xml:space="preserve">  </w:t>
      </w:r>
      <w:r w:rsidR="00224E5B">
        <w:rPr>
          <w:sz w:val="28"/>
          <w:szCs w:val="28"/>
          <w:lang w:val="uk-UA"/>
        </w:rPr>
        <w:t xml:space="preserve">   </w:t>
      </w:r>
      <w:r w:rsidRPr="00224E5B">
        <w:rPr>
          <w:sz w:val="28"/>
          <w:szCs w:val="28"/>
          <w:lang w:val="uk-UA"/>
        </w:rPr>
        <w:t xml:space="preserve">  </w:t>
      </w:r>
      <w:r w:rsidRPr="00224E5B">
        <w:rPr>
          <w:bCs/>
          <w:sz w:val="28"/>
          <w:szCs w:val="28"/>
          <w:lang w:val="uk-UA"/>
        </w:rPr>
        <w:t xml:space="preserve">Міський голова                                                  </w:t>
      </w:r>
      <w:r w:rsidR="00135C36">
        <w:rPr>
          <w:bCs/>
          <w:sz w:val="28"/>
          <w:szCs w:val="28"/>
          <w:lang w:val="uk-UA"/>
        </w:rPr>
        <w:t xml:space="preserve">   </w:t>
      </w:r>
      <w:r w:rsidRPr="00224E5B">
        <w:rPr>
          <w:bCs/>
          <w:sz w:val="28"/>
          <w:szCs w:val="28"/>
          <w:lang w:val="uk-UA"/>
        </w:rPr>
        <w:t>Геннадій ГЛУХМАНЮК</w:t>
      </w:r>
    </w:p>
    <w:p w:rsidR="00224E5B" w:rsidRDefault="00224E5B" w:rsidP="000559EB">
      <w:pPr>
        <w:jc w:val="center"/>
        <w:rPr>
          <w:bCs/>
          <w:sz w:val="28"/>
          <w:szCs w:val="28"/>
          <w:lang w:val="uk-UA"/>
        </w:rPr>
      </w:pPr>
    </w:p>
    <w:p w:rsidR="00756C79" w:rsidRDefault="00756C79" w:rsidP="000559EB">
      <w:pPr>
        <w:jc w:val="center"/>
        <w:rPr>
          <w:bCs/>
          <w:sz w:val="28"/>
          <w:szCs w:val="28"/>
          <w:lang w:val="uk-UA"/>
        </w:rPr>
      </w:pPr>
    </w:p>
    <w:p w:rsidR="007C4445" w:rsidRPr="00AE2D60" w:rsidRDefault="000738BB" w:rsidP="000738BB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224E5B">
        <w:rPr>
          <w:sz w:val="28"/>
          <w:szCs w:val="28"/>
          <w:lang w:val="uk-UA"/>
        </w:rPr>
        <w:t xml:space="preserve">         </w:t>
      </w:r>
      <w:r w:rsidR="001E54DD" w:rsidRPr="00AE2D60">
        <w:rPr>
          <w:sz w:val="28"/>
          <w:szCs w:val="28"/>
          <w:lang w:val="uk-UA"/>
        </w:rPr>
        <w:t>Додаток</w:t>
      </w:r>
    </w:p>
    <w:p w:rsidR="00452BAD" w:rsidRPr="00AE2D60" w:rsidRDefault="001E54DD" w:rsidP="001E54D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  <w:r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 </w:t>
      </w:r>
      <w:r w:rsidR="00452BAD"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до рішення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>44</w:t>
      </w:r>
      <w:r w:rsidR="00452BAD"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 сесії</w:t>
      </w:r>
    </w:p>
    <w:p w:rsidR="00452BAD" w:rsidRPr="00AE2D60" w:rsidRDefault="0003578E" w:rsidP="000738B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</w:t>
      </w:r>
      <w:r w:rsidR="00452BAD" w:rsidRPr="00AE2D60">
        <w:rPr>
          <w:sz w:val="28"/>
          <w:szCs w:val="28"/>
          <w:bdr w:val="none" w:sz="0" w:space="0" w:color="auto" w:frame="1"/>
          <w:lang w:val="uk-UA" w:eastAsia="uk-UA"/>
        </w:rPr>
        <w:t>міської ради 8 скликання</w:t>
      </w:r>
    </w:p>
    <w:p w:rsidR="00452BAD" w:rsidRPr="00281569" w:rsidRDefault="001E54DD" w:rsidP="001E54DD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          </w:t>
      </w:r>
      <w:r w:rsidR="00452BAD" w:rsidRPr="00AE2D60">
        <w:rPr>
          <w:sz w:val="28"/>
          <w:szCs w:val="28"/>
          <w:bdr w:val="none" w:sz="0" w:space="0" w:color="auto" w:frame="1"/>
          <w:lang w:val="uk-UA" w:eastAsia="uk-UA"/>
        </w:rPr>
        <w:t>від</w:t>
      </w:r>
      <w:r w:rsidR="00AE2D60"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08 липня 2024 </w:t>
      </w:r>
      <w:r w:rsidR="00452BAD" w:rsidRPr="00AE2D60">
        <w:rPr>
          <w:sz w:val="28"/>
          <w:szCs w:val="28"/>
          <w:bdr w:val="none" w:sz="0" w:space="0" w:color="auto" w:frame="1"/>
          <w:lang w:val="uk-UA" w:eastAsia="uk-UA"/>
        </w:rPr>
        <w:t>року</w:t>
      </w:r>
      <w:r w:rsidR="00AE2D60" w:rsidRPr="00AE2D60">
        <w:rPr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 w:rsidR="00C5001F">
        <w:rPr>
          <w:sz w:val="28"/>
          <w:szCs w:val="28"/>
          <w:bdr w:val="none" w:sz="0" w:space="0" w:color="auto" w:frame="1"/>
          <w:lang w:val="uk-UA" w:eastAsia="uk-UA"/>
        </w:rPr>
        <w:t>1130</w:t>
      </w:r>
    </w:p>
    <w:p w:rsidR="00452BAD" w:rsidRDefault="00452BAD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F64FB0" w:rsidRDefault="00F64FB0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224E5B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3B505C" w:rsidRPr="00281569" w:rsidRDefault="003B505C" w:rsidP="00452BAD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 w:eastAsia="uk-UA"/>
        </w:rPr>
      </w:pPr>
    </w:p>
    <w:p w:rsidR="00224E5B" w:rsidRPr="00224E5B" w:rsidRDefault="001E54DD" w:rsidP="001E54DD">
      <w:pPr>
        <w:jc w:val="center"/>
        <w:rPr>
          <w:b/>
          <w:sz w:val="32"/>
          <w:szCs w:val="32"/>
          <w:lang w:val="uk-UA"/>
        </w:rPr>
      </w:pPr>
      <w:r w:rsidRPr="00224E5B">
        <w:rPr>
          <w:b/>
          <w:sz w:val="32"/>
          <w:szCs w:val="32"/>
          <w:lang w:val="uk-UA"/>
        </w:rPr>
        <w:t xml:space="preserve">Програма </w:t>
      </w:r>
    </w:p>
    <w:p w:rsidR="001E54DD" w:rsidRPr="00224E5B" w:rsidRDefault="001E54DD" w:rsidP="001E54DD">
      <w:pPr>
        <w:jc w:val="center"/>
        <w:rPr>
          <w:b/>
          <w:sz w:val="32"/>
          <w:szCs w:val="32"/>
          <w:lang w:val="uk-UA"/>
        </w:rPr>
      </w:pPr>
      <w:r w:rsidRPr="00224E5B">
        <w:rPr>
          <w:b/>
          <w:sz w:val="32"/>
          <w:szCs w:val="32"/>
          <w:lang w:val="uk-UA"/>
        </w:rPr>
        <w:t xml:space="preserve">розвитку земельних відносин </w:t>
      </w:r>
    </w:p>
    <w:p w:rsidR="001E54DD" w:rsidRPr="00224E5B" w:rsidRDefault="001E54DD" w:rsidP="001E54DD">
      <w:pPr>
        <w:jc w:val="center"/>
        <w:rPr>
          <w:b/>
          <w:sz w:val="32"/>
          <w:szCs w:val="32"/>
          <w:lang w:val="uk-UA"/>
        </w:rPr>
      </w:pPr>
      <w:r w:rsidRPr="00224E5B">
        <w:rPr>
          <w:b/>
          <w:sz w:val="32"/>
          <w:szCs w:val="32"/>
          <w:lang w:val="uk-UA"/>
        </w:rPr>
        <w:t xml:space="preserve">та охорони земель на території Могилів-Подільської міської територіальної громади Могилів-Подільського району </w:t>
      </w:r>
    </w:p>
    <w:p w:rsidR="001E54DD" w:rsidRPr="00224E5B" w:rsidRDefault="001E54DD" w:rsidP="001E54DD">
      <w:pPr>
        <w:jc w:val="center"/>
        <w:rPr>
          <w:b/>
          <w:sz w:val="32"/>
          <w:szCs w:val="32"/>
          <w:lang w:val="uk-UA"/>
        </w:rPr>
      </w:pPr>
      <w:r w:rsidRPr="00224E5B">
        <w:rPr>
          <w:b/>
          <w:sz w:val="32"/>
          <w:szCs w:val="32"/>
          <w:lang w:val="uk-UA"/>
        </w:rPr>
        <w:t>Вінницької області</w:t>
      </w:r>
      <w:r w:rsidR="00D671B4" w:rsidRPr="00224E5B">
        <w:rPr>
          <w:b/>
          <w:sz w:val="32"/>
          <w:szCs w:val="32"/>
          <w:lang w:val="uk-UA"/>
        </w:rPr>
        <w:t xml:space="preserve"> на 2025-2027 роки</w:t>
      </w:r>
    </w:p>
    <w:p w:rsidR="00032525" w:rsidRPr="00224E5B" w:rsidRDefault="00032525" w:rsidP="001E54DD">
      <w:pPr>
        <w:jc w:val="center"/>
        <w:rPr>
          <w:b/>
          <w:sz w:val="32"/>
          <w:szCs w:val="32"/>
          <w:lang w:val="uk-UA"/>
        </w:rPr>
      </w:pPr>
    </w:p>
    <w:p w:rsidR="00EF25F8" w:rsidRDefault="00032525" w:rsidP="0003578E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09405B" w:rsidRDefault="0009405B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C5001F" w:rsidRDefault="00C5001F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3B505C" w:rsidRDefault="003B505C" w:rsidP="0003578E">
      <w:pPr>
        <w:shd w:val="clear" w:color="auto" w:fill="FFFFFF"/>
        <w:rPr>
          <w:sz w:val="28"/>
          <w:szCs w:val="28"/>
          <w:lang w:val="uk-UA" w:eastAsia="uk-UA"/>
        </w:rPr>
      </w:pPr>
    </w:p>
    <w:p w:rsidR="00224E5B" w:rsidRDefault="0009405B" w:rsidP="00224E5B">
      <w:pPr>
        <w:jc w:val="center"/>
        <w:rPr>
          <w:sz w:val="28"/>
          <w:szCs w:val="28"/>
          <w:lang w:val="uk-UA"/>
        </w:rPr>
      </w:pPr>
      <w:r w:rsidRPr="0009405B">
        <w:rPr>
          <w:sz w:val="28"/>
          <w:szCs w:val="28"/>
          <w:lang w:val="uk-UA"/>
        </w:rPr>
        <w:t>м. Могилів-Подільський</w:t>
      </w:r>
    </w:p>
    <w:p w:rsidR="0009405B" w:rsidRPr="0009405B" w:rsidRDefault="0009405B" w:rsidP="0009405B">
      <w:pPr>
        <w:jc w:val="center"/>
        <w:rPr>
          <w:sz w:val="28"/>
          <w:szCs w:val="28"/>
          <w:lang w:val="uk-UA"/>
        </w:rPr>
      </w:pPr>
      <w:r w:rsidRPr="0009405B">
        <w:rPr>
          <w:sz w:val="28"/>
          <w:szCs w:val="28"/>
          <w:lang w:val="uk-UA"/>
        </w:rPr>
        <w:t xml:space="preserve">2024 </w:t>
      </w:r>
    </w:p>
    <w:p w:rsidR="00224E5B" w:rsidRDefault="00452BAD" w:rsidP="00224E5B">
      <w:pPr>
        <w:numPr>
          <w:ilvl w:val="0"/>
          <w:numId w:val="10"/>
        </w:numPr>
        <w:shd w:val="clear" w:color="auto" w:fill="FFFFFF"/>
        <w:tabs>
          <w:tab w:val="left" w:pos="4111"/>
        </w:tabs>
        <w:ind w:firstLine="594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b/>
          <w:bCs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Паспорт </w:t>
      </w:r>
    </w:p>
    <w:p w:rsidR="00224E5B" w:rsidRDefault="00224E5B" w:rsidP="00224E5B">
      <w:pPr>
        <w:shd w:val="clear" w:color="auto" w:fill="FFFFFF"/>
        <w:tabs>
          <w:tab w:val="left" w:pos="4111"/>
        </w:tabs>
        <w:ind w:left="3969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56C79" w:rsidRDefault="00452BAD" w:rsidP="00756C7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281569">
        <w:rPr>
          <w:b/>
          <w:bCs/>
          <w:sz w:val="28"/>
          <w:szCs w:val="28"/>
          <w:bdr w:val="none" w:sz="0" w:space="0" w:color="auto" w:frame="1"/>
          <w:lang w:val="uk-UA" w:eastAsia="uk-UA"/>
        </w:rPr>
        <w:t>Програм</w:t>
      </w:r>
      <w:r w:rsidR="00224E5B">
        <w:rPr>
          <w:b/>
          <w:bCs/>
          <w:sz w:val="28"/>
          <w:szCs w:val="28"/>
          <w:bdr w:val="none" w:sz="0" w:space="0" w:color="auto" w:frame="1"/>
          <w:lang w:val="uk-UA" w:eastAsia="uk-UA"/>
        </w:rPr>
        <w:t>а</w:t>
      </w:r>
      <w:r w:rsidR="0009405B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9405B" w:rsidRPr="00281569">
        <w:rPr>
          <w:b/>
          <w:sz w:val="28"/>
          <w:szCs w:val="28"/>
          <w:lang w:val="uk-UA"/>
        </w:rPr>
        <w:t>розвитку земельних відносин та охорони земель</w:t>
      </w:r>
    </w:p>
    <w:p w:rsidR="0009405B" w:rsidRPr="00224E5B" w:rsidRDefault="0009405B" w:rsidP="00756C7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b/>
          <w:sz w:val="28"/>
          <w:szCs w:val="28"/>
          <w:lang w:val="uk-UA"/>
        </w:rPr>
        <w:t>на території Могилів-Подільської міської територіальної громади Могилів-Подільського району Вінницької області</w:t>
      </w:r>
      <w:r w:rsidRPr="00D671B4">
        <w:rPr>
          <w:b/>
          <w:sz w:val="28"/>
          <w:szCs w:val="28"/>
          <w:lang w:val="uk-UA"/>
        </w:rPr>
        <w:t xml:space="preserve"> </w:t>
      </w:r>
      <w:r w:rsidR="00E51209">
        <w:rPr>
          <w:b/>
          <w:sz w:val="28"/>
          <w:szCs w:val="28"/>
          <w:lang w:val="uk-UA"/>
        </w:rPr>
        <w:t>на 2025-2027 роки</w:t>
      </w:r>
    </w:p>
    <w:p w:rsidR="0009405B" w:rsidRPr="00224E5B" w:rsidRDefault="0009405B" w:rsidP="0009405B">
      <w:pPr>
        <w:shd w:val="clear" w:color="auto" w:fill="FFFFFF"/>
        <w:rPr>
          <w:bCs/>
          <w:sz w:val="28"/>
          <w:szCs w:val="28"/>
          <w:lang w:val="uk-UA" w:eastAsia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5245"/>
      </w:tblGrid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09405B" w:rsidRPr="00224E5B" w:rsidTr="00756C79">
        <w:trPr>
          <w:trHeight w:val="527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Відділ земельних відносин міської ради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09405B" w:rsidRPr="00224E5B" w:rsidTr="00756C79">
        <w:trPr>
          <w:trHeight w:val="27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D42A93" w:rsidP="0009405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В</w:t>
            </w:r>
            <w:r w:rsidR="0009405B" w:rsidRPr="00224E5B">
              <w:rPr>
                <w:color w:val="000000"/>
                <w:sz w:val="28"/>
                <w:szCs w:val="28"/>
                <w:lang w:val="uk-UA"/>
              </w:rPr>
              <w:t>ідділ земельних відносин міської ради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2F" w:rsidRPr="00224E5B" w:rsidRDefault="00C1032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Особи, що можуть бути</w:t>
            </w:r>
          </w:p>
          <w:p w:rsidR="00C1032F" w:rsidRPr="00224E5B" w:rsidRDefault="00C1032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розробниками документації із</w:t>
            </w:r>
          </w:p>
          <w:p w:rsidR="00C1032F" w:rsidRPr="00224E5B" w:rsidRDefault="00C1032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землеустрою та оцінки земель</w:t>
            </w:r>
          </w:p>
          <w:p w:rsidR="0009405B" w:rsidRPr="00224E5B" w:rsidRDefault="00C1032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відповідно до Закону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2025 – 2027 роки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C1032F" w:rsidP="0009405B">
            <w:pPr>
              <w:spacing w:line="90" w:lineRule="atLeast"/>
              <w:rPr>
                <w:sz w:val="28"/>
                <w:szCs w:val="28"/>
                <w:lang w:val="uk-UA"/>
              </w:rPr>
            </w:pPr>
            <w:r w:rsidRPr="00224E5B">
              <w:rPr>
                <w:sz w:val="28"/>
                <w:szCs w:val="28"/>
                <w:lang w:val="uk-UA"/>
              </w:rPr>
              <w:t xml:space="preserve">Забезпечення реалізації повноважень міської ради щодо </w:t>
            </w:r>
            <w:r w:rsidR="00426307" w:rsidRPr="00224E5B">
              <w:rPr>
                <w:sz w:val="28"/>
                <w:szCs w:val="28"/>
                <w:lang w:val="uk-UA"/>
              </w:rPr>
              <w:t>розпорядження землями комунальної власності, сталого розвитку землекористування, захисту прав власників і користувачів земельних ділянок, а також на створення більш сприятливих умов для залучення інвестицій у пріоритетні галузі економіки територіальної громади з урахуванням природних та економічних особливостей регіону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  <w:r w:rsidR="00286E4F" w:rsidRPr="00224E5B">
              <w:rPr>
                <w:color w:val="000000"/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4F" w:rsidRPr="00224E5B" w:rsidRDefault="00286E4F" w:rsidP="00286E4F">
            <w:pPr>
              <w:rPr>
                <w:sz w:val="28"/>
                <w:szCs w:val="28"/>
                <w:lang w:val="uk-UA"/>
              </w:rPr>
            </w:pPr>
            <w:r w:rsidRPr="00224E5B">
              <w:rPr>
                <w:sz w:val="28"/>
                <w:szCs w:val="28"/>
                <w:lang w:val="uk-UA"/>
              </w:rPr>
              <w:t xml:space="preserve">Всього </w:t>
            </w:r>
            <w:r w:rsidR="00224E5B">
              <w:rPr>
                <w:sz w:val="28"/>
                <w:szCs w:val="28"/>
                <w:lang w:val="uk-UA"/>
              </w:rPr>
              <w:t>-</w:t>
            </w:r>
            <w:r w:rsidRPr="00224E5B">
              <w:rPr>
                <w:sz w:val="28"/>
                <w:szCs w:val="28"/>
                <w:lang w:val="uk-UA"/>
              </w:rPr>
              <w:t xml:space="preserve"> 4000,0 тис. грн,</w:t>
            </w:r>
            <w:r w:rsidR="00224E5B">
              <w:rPr>
                <w:sz w:val="28"/>
                <w:szCs w:val="28"/>
                <w:lang w:val="uk-UA"/>
              </w:rPr>
              <w:t xml:space="preserve"> </w:t>
            </w:r>
            <w:r w:rsidRPr="00224E5B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:rsidR="00286E4F" w:rsidRPr="00224E5B" w:rsidRDefault="00224E5B" w:rsidP="00224E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86E4F" w:rsidRPr="00224E5B">
              <w:rPr>
                <w:sz w:val="28"/>
                <w:szCs w:val="28"/>
                <w:lang w:val="uk-UA"/>
              </w:rPr>
              <w:t>а 2025 р</w:t>
            </w:r>
            <w:r>
              <w:rPr>
                <w:sz w:val="28"/>
                <w:szCs w:val="28"/>
                <w:lang w:val="uk-UA"/>
              </w:rPr>
              <w:t>ік</w:t>
            </w:r>
            <w:r w:rsidR="00286E4F" w:rsidRPr="00224E5B">
              <w:rPr>
                <w:sz w:val="28"/>
                <w:szCs w:val="28"/>
                <w:lang w:val="uk-UA"/>
              </w:rPr>
              <w:t xml:space="preserve"> </w:t>
            </w:r>
            <w:r w:rsidR="00C5001F">
              <w:rPr>
                <w:sz w:val="28"/>
                <w:szCs w:val="28"/>
                <w:lang w:val="uk-UA"/>
              </w:rPr>
              <w:t>-</w:t>
            </w:r>
            <w:r w:rsidR="00286E4F" w:rsidRPr="00224E5B">
              <w:rPr>
                <w:sz w:val="28"/>
                <w:szCs w:val="28"/>
                <w:lang w:val="uk-UA"/>
              </w:rPr>
              <w:t xml:space="preserve"> 900,0 тис. грн;</w:t>
            </w:r>
          </w:p>
          <w:p w:rsidR="00286E4F" w:rsidRPr="00224E5B" w:rsidRDefault="00224E5B" w:rsidP="00224E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="00286E4F" w:rsidRPr="00224E5B">
              <w:rPr>
                <w:sz w:val="28"/>
                <w:szCs w:val="28"/>
                <w:lang w:val="uk-UA"/>
              </w:rPr>
              <w:t xml:space="preserve"> 2026 р</w:t>
            </w:r>
            <w:r>
              <w:rPr>
                <w:sz w:val="28"/>
                <w:szCs w:val="28"/>
                <w:lang w:val="uk-UA"/>
              </w:rPr>
              <w:t>ік</w:t>
            </w:r>
            <w:r w:rsidR="00286E4F" w:rsidRPr="00224E5B">
              <w:rPr>
                <w:sz w:val="28"/>
                <w:szCs w:val="28"/>
                <w:lang w:val="uk-UA"/>
              </w:rPr>
              <w:t xml:space="preserve"> </w:t>
            </w:r>
            <w:r w:rsidR="00C5001F">
              <w:rPr>
                <w:sz w:val="28"/>
                <w:szCs w:val="28"/>
                <w:lang w:val="uk-UA"/>
              </w:rPr>
              <w:t>-</w:t>
            </w:r>
            <w:r w:rsidR="00286E4F" w:rsidRPr="00224E5B">
              <w:rPr>
                <w:sz w:val="28"/>
                <w:szCs w:val="28"/>
                <w:lang w:val="uk-UA"/>
              </w:rPr>
              <w:t xml:space="preserve"> </w:t>
            </w:r>
            <w:r w:rsidR="00E51209" w:rsidRPr="00224E5B">
              <w:rPr>
                <w:sz w:val="28"/>
                <w:szCs w:val="28"/>
                <w:lang w:val="uk-UA"/>
              </w:rPr>
              <w:t>1700</w:t>
            </w:r>
            <w:r w:rsidR="00286E4F" w:rsidRPr="00224E5B">
              <w:rPr>
                <w:sz w:val="28"/>
                <w:szCs w:val="28"/>
                <w:lang w:val="uk-UA"/>
              </w:rPr>
              <w:t>,0 тис. грн;</w:t>
            </w:r>
          </w:p>
          <w:p w:rsidR="00286E4F" w:rsidRPr="00224E5B" w:rsidRDefault="00224E5B" w:rsidP="00224E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E51209" w:rsidRPr="00224E5B">
              <w:rPr>
                <w:sz w:val="28"/>
                <w:szCs w:val="28"/>
                <w:lang w:val="uk-UA"/>
              </w:rPr>
              <w:t>а 2027 р</w:t>
            </w:r>
            <w:r>
              <w:rPr>
                <w:sz w:val="28"/>
                <w:szCs w:val="28"/>
                <w:lang w:val="uk-UA"/>
              </w:rPr>
              <w:t>ік</w:t>
            </w:r>
            <w:r w:rsidR="00E51209" w:rsidRPr="00224E5B">
              <w:rPr>
                <w:sz w:val="28"/>
                <w:szCs w:val="28"/>
                <w:lang w:val="uk-UA"/>
              </w:rPr>
              <w:t xml:space="preserve"> </w:t>
            </w:r>
            <w:r w:rsidR="00C5001F">
              <w:rPr>
                <w:sz w:val="28"/>
                <w:szCs w:val="28"/>
                <w:lang w:val="uk-UA"/>
              </w:rPr>
              <w:t>-</w:t>
            </w:r>
            <w:r w:rsidR="00E51209" w:rsidRPr="00224E5B">
              <w:rPr>
                <w:sz w:val="28"/>
                <w:szCs w:val="28"/>
                <w:lang w:val="uk-UA"/>
              </w:rPr>
              <w:t xml:space="preserve"> 1400</w:t>
            </w:r>
            <w:r w:rsidR="00286E4F" w:rsidRPr="00224E5B">
              <w:rPr>
                <w:sz w:val="28"/>
                <w:szCs w:val="28"/>
                <w:lang w:val="uk-UA"/>
              </w:rPr>
              <w:t>,0 тис. грн</w:t>
            </w:r>
          </w:p>
        </w:tc>
      </w:tr>
      <w:tr w:rsidR="0009405B" w:rsidRPr="00224E5B" w:rsidTr="00756C79">
        <w:trPr>
          <w:trHeight w:val="9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C5001F" w:rsidP="000940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224E5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9405B" w:rsidRPr="00224E5B">
              <w:rPr>
                <w:color w:val="000000"/>
                <w:sz w:val="28"/>
                <w:szCs w:val="28"/>
                <w:lang w:val="uk-UA"/>
              </w:rPr>
              <w:t>тому числі:</w:t>
            </w:r>
          </w:p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- коштів місцевого бюджету;</w:t>
            </w:r>
          </w:p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- коштів обласного бюджету;</w:t>
            </w:r>
          </w:p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- коштів державного бюджету;</w:t>
            </w:r>
          </w:p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- кошти інших джерел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5B" w:rsidRDefault="00224E5B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</w:p>
          <w:p w:rsidR="0009405B" w:rsidRDefault="008C5B0B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4000,0</w:t>
            </w:r>
            <w:r w:rsidR="00C1032F" w:rsidRPr="00224E5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9405B" w:rsidRPr="00224E5B">
              <w:rPr>
                <w:color w:val="000000"/>
                <w:sz w:val="28"/>
                <w:szCs w:val="28"/>
                <w:lang w:val="uk-UA"/>
              </w:rPr>
              <w:t>тис. грн</w:t>
            </w:r>
          </w:p>
          <w:p w:rsidR="00224E5B" w:rsidRDefault="00C5001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224E5B"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224E5B" w:rsidRDefault="00C5001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224E5B"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224E5B" w:rsidRPr="00224E5B" w:rsidRDefault="00C5001F" w:rsidP="00C1032F">
            <w:pPr>
              <w:spacing w:line="9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224E5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09405B" w:rsidRPr="00224E5B" w:rsidTr="00756C79">
        <w:trPr>
          <w:trHeight w:val="972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9</w:t>
            </w:r>
            <w:r w:rsidR="00F64FB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09405B" w:rsidP="0009405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Очікувані результати виконання</w:t>
            </w:r>
            <w:r w:rsidR="00224E5B"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5B" w:rsidRPr="00224E5B" w:rsidRDefault="00426307" w:rsidP="00224E5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224E5B">
              <w:rPr>
                <w:color w:val="000000"/>
                <w:sz w:val="28"/>
                <w:szCs w:val="28"/>
                <w:lang w:val="uk-UA"/>
              </w:rPr>
              <w:t>Підвищення ефективн</w:t>
            </w:r>
            <w:r w:rsidR="00292C87" w:rsidRPr="00224E5B">
              <w:rPr>
                <w:color w:val="000000"/>
                <w:sz w:val="28"/>
                <w:szCs w:val="28"/>
                <w:lang w:val="uk-UA"/>
              </w:rPr>
              <w:t>ості</w:t>
            </w:r>
            <w:r w:rsidRPr="00224E5B">
              <w:rPr>
                <w:color w:val="000000"/>
                <w:sz w:val="28"/>
                <w:szCs w:val="28"/>
                <w:lang w:val="uk-UA"/>
              </w:rPr>
              <w:t xml:space="preserve"> використання земельних ділянок; збільшення надходження до бюджету громади від плати за землю за рахунок проведення нормативної грошової оцінки земель населених пунктів; створення  інформаційної бази для ведення державного земельного кадастру, регулювання земельних відносин, </w:t>
            </w:r>
            <w:r w:rsidRPr="00224E5B">
              <w:rPr>
                <w:color w:val="000000"/>
                <w:sz w:val="28"/>
                <w:szCs w:val="28"/>
                <w:lang w:val="uk-UA"/>
              </w:rPr>
              <w:lastRenderedPageBreak/>
              <w:t>раціонального використання і охорони земельних ресурсів, ефективног</w:t>
            </w:r>
            <w:r w:rsidR="00286E4F" w:rsidRPr="00224E5B">
              <w:rPr>
                <w:color w:val="000000"/>
                <w:sz w:val="28"/>
                <w:szCs w:val="28"/>
                <w:lang w:val="uk-UA"/>
              </w:rPr>
              <w:t>о та об’єктивного оподаткування</w:t>
            </w:r>
          </w:p>
        </w:tc>
      </w:tr>
    </w:tbl>
    <w:p w:rsidR="00D42A93" w:rsidRDefault="00D42A93" w:rsidP="00E512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24E5B" w:rsidRDefault="00452BAD" w:rsidP="00E512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2. </w:t>
      </w:r>
      <w:r w:rsidR="00A73443" w:rsidRPr="00A73443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Визначення проблеми, на розв’язання </w:t>
      </w:r>
    </w:p>
    <w:p w:rsidR="00815560" w:rsidRDefault="00224E5B" w:rsidP="00224E5B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я</w:t>
      </w:r>
      <w:r w:rsidR="00A73443" w:rsidRPr="00A73443">
        <w:rPr>
          <w:b/>
          <w:bCs/>
          <w:sz w:val="28"/>
          <w:szCs w:val="28"/>
          <w:bdr w:val="none" w:sz="0" w:space="0" w:color="auto" w:frame="1"/>
          <w:lang w:val="uk-UA" w:eastAsia="uk-UA"/>
        </w:rPr>
        <w:t>кої</w:t>
      </w: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A73443" w:rsidRPr="00A73443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спрямована </w:t>
      </w:r>
      <w:r w:rsidR="00286E4F">
        <w:rPr>
          <w:b/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A73443" w:rsidRPr="00A73443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рограма</w:t>
      </w:r>
    </w:p>
    <w:p w:rsidR="00286E4F" w:rsidRDefault="00286E4F" w:rsidP="00815560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815560" w:rsidRPr="00032525" w:rsidRDefault="00452BAD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      </w:t>
      </w:r>
      <w:r w:rsidR="00815560"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815560" w:rsidRPr="00032525">
        <w:rPr>
          <w:sz w:val="28"/>
          <w:szCs w:val="28"/>
          <w:lang w:val="uk-UA" w:eastAsia="uk-UA"/>
        </w:rPr>
        <w:t>У соціально-економічному розвитку суспільства земельним ресурсам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завжди належала провідна роль. Тому характер і масштаби земельних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перетворень визначають темпи та ефективність розвитку національної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економіки, формування ринкових відносин.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224E5B">
        <w:rPr>
          <w:sz w:val="28"/>
          <w:szCs w:val="28"/>
          <w:lang w:val="uk-UA" w:eastAsia="uk-UA"/>
        </w:rPr>
        <w:t xml:space="preserve">   </w:t>
      </w:r>
      <w:r w:rsidRPr="00032525">
        <w:rPr>
          <w:sz w:val="28"/>
          <w:szCs w:val="28"/>
          <w:lang w:val="uk-UA" w:eastAsia="uk-UA"/>
        </w:rPr>
        <w:t>Реформування земельних відносин у держ</w:t>
      </w:r>
      <w:r>
        <w:rPr>
          <w:sz w:val="28"/>
          <w:szCs w:val="28"/>
          <w:lang w:val="uk-UA" w:eastAsia="uk-UA"/>
        </w:rPr>
        <w:t xml:space="preserve">аві здійснюються протягом понад </w:t>
      </w:r>
      <w:r w:rsidR="0083467B">
        <w:rPr>
          <w:sz w:val="28"/>
          <w:szCs w:val="28"/>
          <w:lang w:val="uk-UA" w:eastAsia="uk-UA"/>
        </w:rPr>
        <w:t>30</w:t>
      </w:r>
      <w:r w:rsidRPr="00032525">
        <w:rPr>
          <w:sz w:val="28"/>
          <w:szCs w:val="28"/>
          <w:lang w:val="uk-UA" w:eastAsia="uk-UA"/>
        </w:rPr>
        <w:t xml:space="preserve"> років. Основним принципом, який визначає напрямки земельного</w:t>
      </w:r>
    </w:p>
    <w:p w:rsidR="00815560" w:rsidRPr="00032525" w:rsidRDefault="00292C87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815560" w:rsidRPr="00032525">
        <w:rPr>
          <w:sz w:val="28"/>
          <w:szCs w:val="28"/>
          <w:lang w:val="uk-UA" w:eastAsia="uk-UA"/>
        </w:rPr>
        <w:t>еформування</w:t>
      </w:r>
      <w:r w:rsidR="0083467B">
        <w:rPr>
          <w:sz w:val="28"/>
          <w:szCs w:val="28"/>
          <w:lang w:val="uk-UA" w:eastAsia="uk-UA"/>
        </w:rPr>
        <w:t>,</w:t>
      </w:r>
      <w:r w:rsidR="00815560" w:rsidRPr="00032525">
        <w:rPr>
          <w:sz w:val="28"/>
          <w:szCs w:val="28"/>
          <w:lang w:val="uk-UA" w:eastAsia="uk-UA"/>
        </w:rPr>
        <w:t xml:space="preserve"> є подолання державної монополії щодо власності на землі і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встановлення багато</w:t>
      </w:r>
      <w:r w:rsidR="00440C66">
        <w:rPr>
          <w:sz w:val="28"/>
          <w:szCs w:val="28"/>
          <w:lang w:val="uk-UA" w:eastAsia="uk-UA"/>
        </w:rPr>
        <w:t xml:space="preserve"> </w:t>
      </w:r>
      <w:r w:rsidRPr="00032525">
        <w:rPr>
          <w:sz w:val="28"/>
          <w:szCs w:val="28"/>
          <w:lang w:val="uk-UA" w:eastAsia="uk-UA"/>
        </w:rPr>
        <w:t>суб’єктності прав власності на землю.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224E5B">
        <w:rPr>
          <w:sz w:val="28"/>
          <w:szCs w:val="28"/>
          <w:lang w:val="uk-UA" w:eastAsia="uk-UA"/>
        </w:rPr>
        <w:t xml:space="preserve">   </w:t>
      </w:r>
      <w:r w:rsidRPr="00032525">
        <w:rPr>
          <w:sz w:val="28"/>
          <w:szCs w:val="28"/>
          <w:lang w:val="uk-UA" w:eastAsia="uk-UA"/>
        </w:rPr>
        <w:t>З прийнятим з 25 жовтня 2001 року Земельним кодексом України, який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набрав чинності з 1 січня 2002 року, визначилася земельна політика держави,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яка і в подальшому повинна концентруватися на остаточному розв’язанні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проблеми розвитку відносин власності на землю, формуванні цивілізованого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ринку земель, розвитку іпотечного кредитування, удосконаленні системи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земельних платежів, підвищенні</w:t>
      </w:r>
      <w:r w:rsidR="00490476">
        <w:rPr>
          <w:sz w:val="28"/>
          <w:szCs w:val="28"/>
          <w:lang w:val="uk-UA" w:eastAsia="uk-UA"/>
        </w:rPr>
        <w:t xml:space="preserve"> ефективності управління </w:t>
      </w:r>
      <w:r>
        <w:rPr>
          <w:sz w:val="28"/>
          <w:szCs w:val="28"/>
          <w:lang w:val="uk-UA" w:eastAsia="uk-UA"/>
        </w:rPr>
        <w:t>земельними ресурсами, поліпшенні</w:t>
      </w:r>
      <w:r w:rsidRPr="00032525">
        <w:rPr>
          <w:sz w:val="28"/>
          <w:szCs w:val="28"/>
          <w:lang w:val="uk-UA" w:eastAsia="uk-UA"/>
        </w:rPr>
        <w:t xml:space="preserve"> орг</w:t>
      </w:r>
      <w:r w:rsidR="00490476">
        <w:rPr>
          <w:sz w:val="28"/>
          <w:szCs w:val="28"/>
          <w:lang w:val="uk-UA" w:eastAsia="uk-UA"/>
        </w:rPr>
        <w:t xml:space="preserve">анізації державного контролю за </w:t>
      </w:r>
      <w:r w:rsidRPr="00032525">
        <w:rPr>
          <w:sz w:val="28"/>
          <w:szCs w:val="28"/>
          <w:lang w:val="uk-UA" w:eastAsia="uk-UA"/>
        </w:rPr>
        <w:t>використанням і охороною земель.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224E5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032525">
        <w:rPr>
          <w:sz w:val="28"/>
          <w:szCs w:val="28"/>
          <w:lang w:val="uk-UA" w:eastAsia="uk-UA"/>
        </w:rPr>
        <w:t>Після набрання чинно</w:t>
      </w:r>
      <w:r w:rsidR="00490476">
        <w:rPr>
          <w:sz w:val="28"/>
          <w:szCs w:val="28"/>
          <w:lang w:val="uk-UA" w:eastAsia="uk-UA"/>
        </w:rPr>
        <w:t xml:space="preserve">сті Земельного кодексу України </w:t>
      </w:r>
      <w:r w:rsidRPr="00032525">
        <w:rPr>
          <w:sz w:val="28"/>
          <w:szCs w:val="28"/>
          <w:lang w:val="uk-UA" w:eastAsia="uk-UA"/>
        </w:rPr>
        <w:t>Верховною</w:t>
      </w:r>
    </w:p>
    <w:p w:rsidR="00224E5B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Радою прийнято цілий ряд </w:t>
      </w:r>
      <w:r w:rsidRPr="00032525">
        <w:rPr>
          <w:sz w:val="28"/>
          <w:szCs w:val="28"/>
          <w:lang w:val="uk-UA" w:eastAsia="uk-UA"/>
        </w:rPr>
        <w:t xml:space="preserve">законів, які </w:t>
      </w:r>
      <w:r>
        <w:rPr>
          <w:sz w:val="28"/>
          <w:szCs w:val="28"/>
          <w:lang w:val="uk-UA" w:eastAsia="uk-UA"/>
        </w:rPr>
        <w:t xml:space="preserve">регулюють земельні відносини </w:t>
      </w:r>
      <w:r w:rsidRPr="00032525">
        <w:rPr>
          <w:sz w:val="28"/>
          <w:szCs w:val="28"/>
          <w:lang w:val="uk-UA" w:eastAsia="uk-UA"/>
        </w:rPr>
        <w:t xml:space="preserve">і які 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є базови</w:t>
      </w:r>
      <w:r>
        <w:rPr>
          <w:sz w:val="28"/>
          <w:szCs w:val="28"/>
          <w:lang w:val="uk-UA" w:eastAsia="uk-UA"/>
        </w:rPr>
        <w:t xml:space="preserve">ми для формування ринку земель. Ключовими серед них </w:t>
      </w:r>
      <w:r w:rsidR="00440C66" w:rsidRPr="00292C87">
        <w:rPr>
          <w:sz w:val="28"/>
          <w:szCs w:val="28"/>
          <w:lang w:val="uk-UA" w:eastAsia="uk-UA"/>
        </w:rPr>
        <w:t>є</w:t>
      </w:r>
      <w:r w:rsidR="00440C66">
        <w:rPr>
          <w:sz w:val="28"/>
          <w:szCs w:val="28"/>
          <w:lang w:val="uk-UA" w:eastAsia="uk-UA"/>
        </w:rPr>
        <w:t xml:space="preserve"> </w:t>
      </w:r>
      <w:r w:rsidR="00F64FB0"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>акони України «</w:t>
      </w:r>
      <w:r w:rsidRPr="00032525">
        <w:rPr>
          <w:sz w:val="28"/>
          <w:szCs w:val="28"/>
          <w:lang w:val="uk-UA" w:eastAsia="uk-UA"/>
        </w:rPr>
        <w:t>Про землеуст</w:t>
      </w:r>
      <w:r>
        <w:rPr>
          <w:sz w:val="28"/>
          <w:szCs w:val="28"/>
          <w:lang w:val="uk-UA" w:eastAsia="uk-UA"/>
        </w:rPr>
        <w:t xml:space="preserve">рій», «Про порядок виділення в </w:t>
      </w:r>
      <w:r w:rsidRPr="00032525">
        <w:rPr>
          <w:sz w:val="28"/>
          <w:szCs w:val="28"/>
          <w:lang w:val="uk-UA" w:eastAsia="uk-UA"/>
        </w:rPr>
        <w:t>натурі (на місцевості) земельних ділянок вла</w:t>
      </w:r>
      <w:r>
        <w:rPr>
          <w:sz w:val="28"/>
          <w:szCs w:val="28"/>
          <w:lang w:val="uk-UA" w:eastAsia="uk-UA"/>
        </w:rPr>
        <w:t>сника земельних часток (паїв)», «Про охорону земель», «</w:t>
      </w:r>
      <w:r w:rsidRPr="00032525">
        <w:rPr>
          <w:sz w:val="28"/>
          <w:szCs w:val="28"/>
          <w:lang w:val="uk-UA" w:eastAsia="uk-UA"/>
        </w:rPr>
        <w:t>Про державн</w:t>
      </w:r>
      <w:r>
        <w:rPr>
          <w:sz w:val="28"/>
          <w:szCs w:val="28"/>
          <w:lang w:val="uk-UA" w:eastAsia="uk-UA"/>
        </w:rPr>
        <w:t>ий контроль за використанням та охороною земель», «</w:t>
      </w:r>
      <w:r w:rsidRPr="00032525">
        <w:rPr>
          <w:sz w:val="28"/>
          <w:szCs w:val="28"/>
          <w:lang w:val="uk-UA" w:eastAsia="uk-UA"/>
        </w:rPr>
        <w:t xml:space="preserve">Про </w:t>
      </w:r>
      <w:r>
        <w:rPr>
          <w:sz w:val="28"/>
          <w:szCs w:val="28"/>
          <w:lang w:val="uk-UA" w:eastAsia="uk-UA"/>
        </w:rPr>
        <w:t xml:space="preserve">особисте селянське господарство», «Про фермерське </w:t>
      </w:r>
      <w:r w:rsidRPr="00032525">
        <w:rPr>
          <w:sz w:val="28"/>
          <w:szCs w:val="28"/>
          <w:lang w:val="uk-UA" w:eastAsia="uk-UA"/>
        </w:rPr>
        <w:t>господарст</w:t>
      </w:r>
      <w:r>
        <w:rPr>
          <w:sz w:val="28"/>
          <w:szCs w:val="28"/>
          <w:lang w:val="uk-UA" w:eastAsia="uk-UA"/>
        </w:rPr>
        <w:t>во», «Про оцінку земель», «Про оренду землі»</w:t>
      </w:r>
      <w:r w:rsidR="00080F1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тощо. Разом </w:t>
      </w:r>
      <w:r w:rsidR="00292C87"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 xml:space="preserve"> тим, </w:t>
      </w:r>
      <w:r w:rsidRPr="00032525">
        <w:rPr>
          <w:sz w:val="28"/>
          <w:szCs w:val="28"/>
          <w:lang w:val="uk-UA" w:eastAsia="uk-UA"/>
        </w:rPr>
        <w:t>потребують вирішення ще багато невідкла</w:t>
      </w:r>
      <w:r>
        <w:rPr>
          <w:sz w:val="28"/>
          <w:szCs w:val="28"/>
          <w:lang w:val="uk-UA" w:eastAsia="uk-UA"/>
        </w:rPr>
        <w:t xml:space="preserve">дних і доволі складних завдань. </w:t>
      </w:r>
      <w:r w:rsidRPr="00032525">
        <w:rPr>
          <w:sz w:val="28"/>
          <w:szCs w:val="28"/>
          <w:lang w:val="uk-UA" w:eastAsia="uk-UA"/>
        </w:rPr>
        <w:t>По-перше, проведення земельн</w:t>
      </w:r>
      <w:r>
        <w:rPr>
          <w:sz w:val="28"/>
          <w:szCs w:val="28"/>
          <w:lang w:val="uk-UA" w:eastAsia="uk-UA"/>
        </w:rPr>
        <w:t xml:space="preserve">ої реформи пов’язане зі значним </w:t>
      </w:r>
      <w:r w:rsidRPr="00032525">
        <w:rPr>
          <w:sz w:val="28"/>
          <w:szCs w:val="28"/>
          <w:lang w:val="uk-UA" w:eastAsia="uk-UA"/>
        </w:rPr>
        <w:t>збільшенням кількості землекористувань та з</w:t>
      </w:r>
      <w:r>
        <w:rPr>
          <w:sz w:val="28"/>
          <w:szCs w:val="28"/>
          <w:lang w:val="uk-UA" w:eastAsia="uk-UA"/>
        </w:rPr>
        <w:t xml:space="preserve">емлеволодінь, виконання великої </w:t>
      </w:r>
      <w:r w:rsidRPr="00032525">
        <w:rPr>
          <w:sz w:val="28"/>
          <w:szCs w:val="28"/>
          <w:lang w:val="uk-UA" w:eastAsia="uk-UA"/>
        </w:rPr>
        <w:t>кількості обґрунтувань, технічних розрахунків, виготовлення картографічних</w:t>
      </w:r>
    </w:p>
    <w:p w:rsidR="00815560" w:rsidRPr="00032525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матеріалів, юридичного посвідчення прав на земельні ділянки та їх державної</w:t>
      </w:r>
    </w:p>
    <w:p w:rsidR="00490476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 w:rsidRPr="00032525">
        <w:rPr>
          <w:sz w:val="28"/>
          <w:szCs w:val="28"/>
          <w:lang w:val="uk-UA" w:eastAsia="uk-UA"/>
        </w:rPr>
        <w:t>реєстрації тощо.</w:t>
      </w:r>
      <w:r>
        <w:rPr>
          <w:sz w:val="28"/>
          <w:szCs w:val="28"/>
          <w:lang w:val="uk-UA" w:eastAsia="uk-UA"/>
        </w:rPr>
        <w:t xml:space="preserve"> </w:t>
      </w:r>
      <w:r w:rsidRPr="00032525">
        <w:rPr>
          <w:sz w:val="28"/>
          <w:szCs w:val="28"/>
          <w:lang w:val="uk-UA" w:eastAsia="uk-UA"/>
        </w:rPr>
        <w:t>По-друге, проведення землевпоряд</w:t>
      </w:r>
      <w:r>
        <w:rPr>
          <w:sz w:val="28"/>
          <w:szCs w:val="28"/>
          <w:lang w:val="uk-UA" w:eastAsia="uk-UA"/>
        </w:rPr>
        <w:t xml:space="preserve">них робіт в умовах реформування </w:t>
      </w:r>
      <w:r w:rsidRPr="00032525">
        <w:rPr>
          <w:sz w:val="28"/>
          <w:szCs w:val="28"/>
          <w:lang w:val="uk-UA" w:eastAsia="uk-UA"/>
        </w:rPr>
        <w:t>земельних відносин потребує відповідного фінансування як з боку держави,</w:t>
      </w:r>
      <w:r>
        <w:rPr>
          <w:sz w:val="28"/>
          <w:szCs w:val="28"/>
          <w:lang w:val="uk-UA" w:eastAsia="uk-UA"/>
        </w:rPr>
        <w:t xml:space="preserve"> </w:t>
      </w:r>
      <w:r w:rsidRPr="00032525">
        <w:rPr>
          <w:sz w:val="28"/>
          <w:szCs w:val="28"/>
          <w:lang w:val="uk-UA" w:eastAsia="uk-UA"/>
        </w:rPr>
        <w:t xml:space="preserve">так і з боку місцевих бюджетів, а </w:t>
      </w:r>
      <w:r>
        <w:rPr>
          <w:sz w:val="28"/>
          <w:szCs w:val="28"/>
          <w:lang w:val="uk-UA" w:eastAsia="uk-UA"/>
        </w:rPr>
        <w:t xml:space="preserve">також за рахунок власних коштів </w:t>
      </w:r>
      <w:r w:rsidRPr="00032525">
        <w:rPr>
          <w:sz w:val="28"/>
          <w:szCs w:val="28"/>
          <w:lang w:val="uk-UA" w:eastAsia="uk-UA"/>
        </w:rPr>
        <w:t>земл</w:t>
      </w:r>
      <w:r w:rsidR="00FA0A43">
        <w:rPr>
          <w:sz w:val="28"/>
          <w:szCs w:val="28"/>
          <w:lang w:val="uk-UA" w:eastAsia="uk-UA"/>
        </w:rPr>
        <w:t>екористувачів та землевласників.</w:t>
      </w:r>
    </w:p>
    <w:p w:rsidR="00815560" w:rsidRDefault="00815560" w:rsidP="0081556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224E5B">
        <w:rPr>
          <w:sz w:val="28"/>
          <w:szCs w:val="28"/>
          <w:lang w:val="uk-UA" w:eastAsia="uk-UA"/>
        </w:rPr>
        <w:t xml:space="preserve">  </w:t>
      </w:r>
      <w:r w:rsidRPr="00032525">
        <w:rPr>
          <w:sz w:val="28"/>
          <w:szCs w:val="28"/>
          <w:lang w:val="uk-UA" w:eastAsia="uk-UA"/>
        </w:rPr>
        <w:t xml:space="preserve">Проблемні питання можна вирішити шляхом розроблення і виконання </w:t>
      </w:r>
      <w:r w:rsidR="00083849">
        <w:rPr>
          <w:sz w:val="28"/>
          <w:szCs w:val="28"/>
          <w:lang w:val="uk-UA" w:eastAsia="uk-UA"/>
        </w:rPr>
        <w:t>П</w:t>
      </w:r>
      <w:r w:rsidRPr="00032525">
        <w:rPr>
          <w:sz w:val="28"/>
          <w:szCs w:val="28"/>
          <w:lang w:val="uk-UA" w:eastAsia="uk-UA"/>
        </w:rPr>
        <w:t>рограм</w:t>
      </w:r>
      <w:r>
        <w:rPr>
          <w:sz w:val="28"/>
          <w:szCs w:val="28"/>
          <w:lang w:val="uk-UA" w:eastAsia="uk-UA"/>
        </w:rPr>
        <w:t>и</w:t>
      </w:r>
      <w:r w:rsidRPr="0003252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розвитку земельних відносин, яка б визначала</w:t>
      </w:r>
      <w:r w:rsidRPr="00032525">
        <w:rPr>
          <w:sz w:val="28"/>
          <w:szCs w:val="28"/>
          <w:lang w:val="uk-UA" w:eastAsia="uk-UA"/>
        </w:rPr>
        <w:t xml:space="preserve"> стратегічні цілі щодо вдосконалення земельн</w:t>
      </w:r>
      <w:r>
        <w:rPr>
          <w:sz w:val="28"/>
          <w:szCs w:val="28"/>
          <w:lang w:val="uk-UA" w:eastAsia="uk-UA"/>
        </w:rPr>
        <w:t xml:space="preserve">их відносин, а також передбачала шляхи реалізації </w:t>
      </w:r>
      <w:r w:rsidRPr="00032525">
        <w:rPr>
          <w:sz w:val="28"/>
          <w:szCs w:val="28"/>
          <w:lang w:val="uk-UA" w:eastAsia="uk-UA"/>
        </w:rPr>
        <w:t>визначених завдань</w:t>
      </w:r>
      <w:r>
        <w:rPr>
          <w:sz w:val="28"/>
          <w:szCs w:val="28"/>
          <w:lang w:val="uk-UA" w:eastAsia="uk-UA"/>
        </w:rPr>
        <w:t>.</w:t>
      </w:r>
    </w:p>
    <w:p w:rsidR="00452BAD" w:rsidRPr="00281569" w:rsidRDefault="00815560" w:rsidP="001E54DD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 w:rsidR="00F2118B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Головні положення Програми розвитку земельних відносин та охорони земель на території Могилів-Подільської міської територіальної громади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lastRenderedPageBreak/>
        <w:t>Могилів-Подільського р</w:t>
      </w:r>
      <w:r w:rsidR="00777151">
        <w:rPr>
          <w:sz w:val="28"/>
          <w:szCs w:val="28"/>
          <w:bdr w:val="none" w:sz="0" w:space="0" w:color="auto" w:frame="1"/>
          <w:lang w:val="uk-UA" w:eastAsia="uk-UA"/>
        </w:rPr>
        <w:t>айону Вінницької області на 2025 - 2027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роки спрямовані на забезпечення</w:t>
      </w:r>
      <w:r w:rsidR="000162F7">
        <w:rPr>
          <w:sz w:val="28"/>
          <w:szCs w:val="28"/>
          <w:bdr w:val="none" w:sz="0" w:space="0" w:color="auto" w:frame="1"/>
          <w:lang w:val="uk-UA" w:eastAsia="uk-UA"/>
        </w:rPr>
        <w:t xml:space="preserve"> реалізації повноважень щодо розвитку земельних відносин на території громади,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стабільного та ефективного функціонування економіки, орієнтованої на задоволення потреб громади. </w:t>
      </w:r>
    </w:p>
    <w:p w:rsidR="009C507B" w:rsidRDefault="007B1EDB" w:rsidP="007B1EDB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Розроблення Програми </w:t>
      </w:r>
      <w:r w:rsidR="00DF784E" w:rsidRPr="00DF784E">
        <w:rPr>
          <w:sz w:val="28"/>
          <w:szCs w:val="28"/>
          <w:bdr w:val="none" w:sz="0" w:space="0" w:color="auto" w:frame="1"/>
          <w:lang w:val="uk-UA" w:eastAsia="uk-UA"/>
        </w:rPr>
        <w:t>розвитку земельних відносин та охорони земель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 обумовлено виконанням вимог Бюджетного 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>кодекс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 xml:space="preserve"> України, 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Земельного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кодекс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України, Вод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ного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кодекс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="00200E58">
        <w:rPr>
          <w:sz w:val="28"/>
          <w:szCs w:val="28"/>
          <w:bdr w:val="none" w:sz="0" w:space="0" w:color="auto" w:frame="1"/>
          <w:lang w:val="uk-UA" w:eastAsia="uk-UA"/>
        </w:rPr>
        <w:t xml:space="preserve"> України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, Лісового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кодекс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="00200E58" w:rsidRPr="00200E58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00E58">
        <w:rPr>
          <w:sz w:val="28"/>
          <w:szCs w:val="28"/>
          <w:bdr w:val="none" w:sz="0" w:space="0" w:color="auto" w:frame="1"/>
          <w:lang w:val="uk-UA" w:eastAsia="uk-UA"/>
        </w:rPr>
        <w:t>України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>з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аконів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України «Про місцеве самоврядування в У</w:t>
      </w:r>
      <w:r w:rsidR="002B4F4F">
        <w:rPr>
          <w:sz w:val="28"/>
          <w:szCs w:val="28"/>
          <w:bdr w:val="none" w:sz="0" w:space="0" w:color="auto" w:frame="1"/>
          <w:lang w:val="uk-UA" w:eastAsia="uk-UA"/>
        </w:rPr>
        <w:t>країні», «Про охорону земель», 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>«Про землеустрій», Порядку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 xml:space="preserve"> розроблення</w:t>
      </w:r>
      <w:r w:rsidR="005C4C0B" w:rsidRPr="005C4C0B">
        <w:rPr>
          <w:sz w:val="28"/>
          <w:szCs w:val="28"/>
          <w:bdr w:val="none" w:sz="0" w:space="0" w:color="auto" w:frame="1"/>
          <w:lang w:val="uk-UA" w:eastAsia="uk-UA"/>
        </w:rPr>
        <w:t xml:space="preserve"> місцевих цільових про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 xml:space="preserve">грам, фінансування, моніторингу </w:t>
      </w:r>
      <w:r w:rsidR="005C4C0B" w:rsidRPr="005C4C0B">
        <w:rPr>
          <w:sz w:val="28"/>
          <w:szCs w:val="28"/>
          <w:bdr w:val="none" w:sz="0" w:space="0" w:color="auto" w:frame="1"/>
          <w:lang w:val="uk-UA" w:eastAsia="uk-UA"/>
        </w:rPr>
        <w:t>та звітності про їх виконання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DF784E">
        <w:rPr>
          <w:sz w:val="28"/>
          <w:szCs w:val="28"/>
          <w:bdr w:val="none" w:sz="0" w:space="0" w:color="auto" w:frame="1"/>
          <w:lang w:val="uk-UA" w:eastAsia="uk-UA"/>
        </w:rPr>
        <w:t xml:space="preserve">що 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>затверджений рішенням 36 сесії Могилів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>-</w:t>
      </w:r>
      <w:r w:rsidR="005C4C0B">
        <w:rPr>
          <w:sz w:val="28"/>
          <w:szCs w:val="28"/>
          <w:bdr w:val="none" w:sz="0" w:space="0" w:color="auto" w:frame="1"/>
          <w:lang w:val="uk-UA" w:eastAsia="uk-UA"/>
        </w:rPr>
        <w:t xml:space="preserve">Подільської міської ради 8 скликання </w:t>
      </w:r>
    </w:p>
    <w:p w:rsidR="00452BAD" w:rsidRPr="005C4C0B" w:rsidRDefault="005C4C0B" w:rsidP="007B1EDB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від 03.10.2023 №858.</w:t>
      </w:r>
    </w:p>
    <w:p w:rsidR="00F64FB0" w:rsidRDefault="00CA0BAA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2118B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Загальна площ</w:t>
      </w:r>
      <w:r w:rsidR="005D159D">
        <w:rPr>
          <w:sz w:val="28"/>
          <w:szCs w:val="28"/>
          <w:bdr w:val="none" w:sz="0" w:space="0" w:color="auto" w:frame="1"/>
          <w:lang w:val="uk-UA" w:eastAsia="uk-UA"/>
        </w:rPr>
        <w:t>а території Могилів-Подільської</w:t>
      </w:r>
      <w:r w:rsidR="002B4F4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міської </w:t>
      </w:r>
      <w:r w:rsidR="002B4F4F">
        <w:rPr>
          <w:sz w:val="28"/>
          <w:szCs w:val="28"/>
          <w:bdr w:val="none" w:sz="0" w:space="0" w:color="auto" w:frame="1"/>
          <w:lang w:val="uk-UA" w:eastAsia="uk-UA"/>
        </w:rPr>
        <w:t xml:space="preserve">територіальної громади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становить 37639,4 га.</w:t>
      </w:r>
      <w:r w:rsidR="00452BAD" w:rsidRPr="00281569">
        <w:rPr>
          <w:sz w:val="28"/>
          <w:szCs w:val="28"/>
        </w:rPr>
        <w:t xml:space="preserve"> </w:t>
      </w:r>
      <w:r w:rsidR="005D159D">
        <w:rPr>
          <w:sz w:val="28"/>
          <w:szCs w:val="28"/>
          <w:bdr w:val="none" w:sz="0" w:space="0" w:color="auto" w:frame="1"/>
          <w:lang w:val="uk-UA" w:eastAsia="uk-UA"/>
        </w:rPr>
        <w:t xml:space="preserve">До складу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територіальної громади входять </w:t>
      </w:r>
    </w:p>
    <w:p w:rsidR="00224E5B" w:rsidRDefault="00452BAD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26 населених пунктів, </w:t>
      </w:r>
      <w:r w:rsidR="007B1EDB">
        <w:rPr>
          <w:sz w:val="28"/>
          <w:szCs w:val="28"/>
          <w:bdr w:val="none" w:sz="0" w:space="0" w:color="auto" w:frame="1"/>
          <w:lang w:val="uk-UA" w:eastAsia="uk-UA"/>
        </w:rPr>
        <w:t>загальна площа яких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становить 7</w:t>
      </w:r>
      <w:r w:rsidR="00FE0D08">
        <w:rPr>
          <w:sz w:val="28"/>
          <w:szCs w:val="28"/>
          <w:bdr w:val="none" w:sz="0" w:space="0" w:color="auto" w:frame="1"/>
          <w:lang w:val="uk-UA" w:eastAsia="uk-UA"/>
        </w:rPr>
        <w:t>411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FE0D08">
        <w:rPr>
          <w:sz w:val="28"/>
          <w:szCs w:val="28"/>
          <w:bdr w:val="none" w:sz="0" w:space="0" w:color="auto" w:frame="1"/>
          <w:lang w:val="uk-UA" w:eastAsia="uk-UA"/>
        </w:rPr>
        <w:t>2156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га.</w:t>
      </w:r>
      <w:r w:rsidR="007D78F4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CA0BAA" w:rsidRDefault="007D78F4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До Державного земельного кадастру внесена інформація про межі </w:t>
      </w:r>
      <w:r w:rsidR="000E09D1" w:rsidRPr="00FA0A43">
        <w:rPr>
          <w:sz w:val="28"/>
          <w:szCs w:val="28"/>
          <w:bdr w:val="none" w:sz="0" w:space="0" w:color="auto" w:frame="1"/>
          <w:lang w:val="uk-UA" w:eastAsia="uk-UA"/>
        </w:rPr>
        <w:t>16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 населених пунктів, </w:t>
      </w:r>
      <w:r w:rsidR="000B313E">
        <w:rPr>
          <w:sz w:val="28"/>
          <w:szCs w:val="28"/>
          <w:bdr w:val="none" w:sz="0" w:space="0" w:color="auto" w:frame="1"/>
          <w:lang w:val="uk-UA" w:eastAsia="uk-UA"/>
        </w:rPr>
        <w:t xml:space="preserve">проте необхідно здійснити організацію проведення робіт щодо виготовлення документації із землеустрою з метою внесення 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>інформа</w:t>
      </w:r>
      <w:r w:rsidR="000B313E">
        <w:rPr>
          <w:sz w:val="28"/>
          <w:szCs w:val="28"/>
          <w:bdr w:val="none" w:sz="0" w:space="0" w:color="auto" w:frame="1"/>
          <w:lang w:val="uk-UA" w:eastAsia="uk-UA"/>
        </w:rPr>
        <w:t>ції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B313E">
        <w:rPr>
          <w:sz w:val="28"/>
          <w:szCs w:val="28"/>
          <w:bdr w:val="none" w:sz="0" w:space="0" w:color="auto" w:frame="1"/>
          <w:lang w:val="uk-UA" w:eastAsia="uk-UA"/>
        </w:rPr>
        <w:t xml:space="preserve">про 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межі 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>10 населених пунктів, а саме: міста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 Могилева-Подільського, сіл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>: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 Немія, Серебрія, Сказинці, Воєво</w:t>
      </w:r>
      <w:r w:rsidR="009F2C27">
        <w:rPr>
          <w:sz w:val="28"/>
          <w:szCs w:val="28"/>
          <w:bdr w:val="none" w:sz="0" w:space="0" w:color="auto" w:frame="1"/>
          <w:lang w:val="uk-UA" w:eastAsia="uk-UA"/>
        </w:rPr>
        <w:t>дчиці, Петрівка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 Шлишківці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>, та селищ</w:t>
      </w:r>
      <w:r w:rsidR="00083849">
        <w:rPr>
          <w:sz w:val="28"/>
          <w:szCs w:val="28"/>
          <w:bdr w:val="none" w:sz="0" w:space="0" w:color="auto" w:frame="1"/>
          <w:lang w:val="uk-UA" w:eastAsia="uk-UA"/>
        </w:rPr>
        <w:t>:</w:t>
      </w:r>
      <w:r w:rsidR="00FA6E98" w:rsidRPr="00FA6E98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>Сонячне, Одая,</w:t>
      </w:r>
      <w:r w:rsidR="00FA6E98" w:rsidRPr="00FA6E98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>Коштуля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 xml:space="preserve">. </w:t>
      </w:r>
    </w:p>
    <w:p w:rsidR="002C3F5A" w:rsidRDefault="00CA0BAA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60B24">
        <w:rPr>
          <w:sz w:val="28"/>
          <w:szCs w:val="28"/>
          <w:bdr w:val="none" w:sz="0" w:space="0" w:color="auto" w:frame="1"/>
          <w:lang w:val="uk-UA" w:eastAsia="uk-UA"/>
        </w:rPr>
        <w:t>Технічна документація з нормативної грошової оцінки земель населених пунк</w:t>
      </w:r>
      <w:r w:rsidR="000B313E">
        <w:rPr>
          <w:sz w:val="28"/>
          <w:szCs w:val="28"/>
          <w:bdr w:val="none" w:sz="0" w:space="0" w:color="auto" w:frame="1"/>
          <w:lang w:val="uk-UA" w:eastAsia="uk-UA"/>
        </w:rPr>
        <w:t xml:space="preserve">тів потребує 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>виготовлення (</w:t>
      </w:r>
      <w:r w:rsidR="000B313E">
        <w:rPr>
          <w:sz w:val="28"/>
          <w:szCs w:val="28"/>
          <w:bdr w:val="none" w:sz="0" w:space="0" w:color="auto" w:frame="1"/>
          <w:lang w:val="uk-UA" w:eastAsia="uk-UA"/>
        </w:rPr>
        <w:t>оновлення</w:t>
      </w:r>
      <w:r w:rsidR="009E4EE7">
        <w:rPr>
          <w:sz w:val="28"/>
          <w:szCs w:val="28"/>
          <w:bdr w:val="none" w:sz="0" w:space="0" w:color="auto" w:frame="1"/>
          <w:lang w:val="uk-UA" w:eastAsia="uk-UA"/>
        </w:rPr>
        <w:t>) по 17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15C68">
        <w:rPr>
          <w:sz w:val="28"/>
          <w:szCs w:val="28"/>
          <w:bdr w:val="none" w:sz="0" w:space="0" w:color="auto" w:frame="1"/>
          <w:lang w:val="uk-UA" w:eastAsia="uk-UA"/>
        </w:rPr>
        <w:t>населених</w:t>
      </w:r>
      <w:r w:rsidR="00723E88">
        <w:rPr>
          <w:sz w:val="28"/>
          <w:szCs w:val="28"/>
          <w:bdr w:val="none" w:sz="0" w:space="0" w:color="auto" w:frame="1"/>
          <w:lang w:val="uk-UA" w:eastAsia="uk-UA"/>
        </w:rPr>
        <w:t xml:space="preserve"> пунктах територіальної громади</w:t>
      </w:r>
      <w:r w:rsidR="00286E4F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 xml:space="preserve"> а саме: міста </w:t>
      </w:r>
      <w:r w:rsidR="00286E4F" w:rsidRPr="00286E4F">
        <w:rPr>
          <w:sz w:val="28"/>
          <w:szCs w:val="28"/>
          <w:bdr w:val="none" w:sz="0" w:space="0" w:color="auto" w:frame="1"/>
          <w:lang w:val="uk-UA" w:eastAsia="uk-UA"/>
        </w:rPr>
        <w:t>Могилева-Подільського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>, сіл</w:t>
      </w:r>
      <w:r w:rsidR="00083849">
        <w:rPr>
          <w:sz w:val="28"/>
          <w:szCs w:val="28"/>
          <w:bdr w:val="none" w:sz="0" w:space="0" w:color="auto" w:frame="1"/>
          <w:lang w:val="uk-UA" w:eastAsia="uk-UA"/>
        </w:rPr>
        <w:t>: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 xml:space="preserve"> Немія, Серебрія, Суботівка, Садківці, Грушка, Слобода-Шлишковецька, Садки, Вільно, Шлишківці, Петрівка, Озаринці, Сказинці, Воєвідчинці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 xml:space="preserve"> та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>селищ</w:t>
      </w:r>
      <w:r w:rsidR="00083849">
        <w:rPr>
          <w:sz w:val="28"/>
          <w:szCs w:val="28"/>
          <w:bdr w:val="none" w:sz="0" w:space="0" w:color="auto" w:frame="1"/>
          <w:lang w:val="uk-UA" w:eastAsia="uk-UA"/>
        </w:rPr>
        <w:t>:</w:t>
      </w:r>
      <w:r w:rsidR="00FA6E98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E09D1">
        <w:rPr>
          <w:sz w:val="28"/>
          <w:szCs w:val="28"/>
          <w:bdr w:val="none" w:sz="0" w:space="0" w:color="auto" w:frame="1"/>
          <w:lang w:val="uk-UA" w:eastAsia="uk-UA"/>
        </w:rPr>
        <w:t>Коштуля, Одая, Сонячне</w:t>
      </w:r>
      <w:r w:rsidR="00723E88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F64FB0" w:rsidRDefault="00CA0BAA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224E5B">
        <w:rPr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="00723E88">
        <w:rPr>
          <w:sz w:val="28"/>
          <w:szCs w:val="28"/>
          <w:bdr w:val="none" w:sz="0" w:space="0" w:color="auto" w:frame="1"/>
          <w:lang w:val="uk-UA" w:eastAsia="uk-UA"/>
        </w:rPr>
        <w:t>На територ</w:t>
      </w:r>
      <w:r w:rsidR="00085B20">
        <w:rPr>
          <w:sz w:val="28"/>
          <w:szCs w:val="28"/>
          <w:bdr w:val="none" w:sz="0" w:space="0" w:color="auto" w:frame="1"/>
          <w:lang w:val="uk-UA" w:eastAsia="uk-UA"/>
        </w:rPr>
        <w:t>ії територіальної громади є 12</w:t>
      </w:r>
      <w:r w:rsidR="00723E88">
        <w:rPr>
          <w:sz w:val="28"/>
          <w:szCs w:val="28"/>
          <w:bdr w:val="none" w:sz="0" w:space="0" w:color="auto" w:frame="1"/>
          <w:lang w:val="uk-UA" w:eastAsia="uk-UA"/>
        </w:rPr>
        <w:t xml:space="preserve"> об</w:t>
      </w:r>
      <w:r w:rsidR="00723E88" w:rsidRPr="00723E88">
        <w:rPr>
          <w:sz w:val="28"/>
          <w:szCs w:val="28"/>
          <w:bdr w:val="none" w:sz="0" w:space="0" w:color="auto" w:frame="1"/>
          <w:lang w:val="uk-UA" w:eastAsia="uk-UA"/>
        </w:rPr>
        <w:t>’</w:t>
      </w:r>
      <w:r w:rsidR="00723E88">
        <w:rPr>
          <w:sz w:val="28"/>
          <w:szCs w:val="28"/>
          <w:bdr w:val="none" w:sz="0" w:space="0" w:color="auto" w:frame="1"/>
          <w:lang w:val="uk-UA" w:eastAsia="uk-UA"/>
        </w:rPr>
        <w:t xml:space="preserve">єктів природо-заповідного фонду, що зумовлює необхідність розроблення документації із землеустрою </w:t>
      </w:r>
    </w:p>
    <w:p w:rsidR="00723E88" w:rsidRDefault="00723E88" w:rsidP="00CA0BA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з метою внесення обмежень щодо використання цієї катего</w:t>
      </w:r>
      <w:r w:rsidR="00B646DC">
        <w:rPr>
          <w:sz w:val="28"/>
          <w:szCs w:val="28"/>
          <w:bdr w:val="none" w:sz="0" w:space="0" w:color="auto" w:frame="1"/>
          <w:lang w:val="uk-UA" w:eastAsia="uk-UA"/>
        </w:rPr>
        <w:t>р</w:t>
      </w:r>
      <w:r>
        <w:rPr>
          <w:sz w:val="28"/>
          <w:szCs w:val="28"/>
          <w:bdr w:val="none" w:sz="0" w:space="0" w:color="auto" w:frame="1"/>
          <w:lang w:val="uk-UA" w:eastAsia="uk-UA"/>
        </w:rPr>
        <w:t>ії земель до Держ</w:t>
      </w:r>
      <w:r w:rsidR="00CA0BAA">
        <w:rPr>
          <w:sz w:val="28"/>
          <w:szCs w:val="28"/>
          <w:bdr w:val="none" w:sz="0" w:space="0" w:color="auto" w:frame="1"/>
          <w:lang w:val="uk-UA" w:eastAsia="uk-UA"/>
        </w:rPr>
        <w:t xml:space="preserve">авного земельного кадастру, що дасть можливість забезпечити дотримання вимог </w:t>
      </w:r>
      <w:r w:rsidR="00AE2D60">
        <w:rPr>
          <w:sz w:val="28"/>
          <w:szCs w:val="28"/>
          <w:bdr w:val="none" w:sz="0" w:space="0" w:color="auto" w:frame="1"/>
          <w:lang w:val="uk-UA" w:eastAsia="uk-UA"/>
        </w:rPr>
        <w:t xml:space="preserve">земельного, </w:t>
      </w:r>
      <w:r w:rsidR="00CA0BAA">
        <w:rPr>
          <w:sz w:val="28"/>
          <w:szCs w:val="28"/>
          <w:bdr w:val="none" w:sz="0" w:space="0" w:color="auto" w:frame="1"/>
          <w:lang w:val="uk-UA" w:eastAsia="uk-UA"/>
        </w:rPr>
        <w:t>природоохоронного законодавства на території громади.</w:t>
      </w:r>
    </w:p>
    <w:p w:rsidR="00BD7CFE" w:rsidRPr="00723E88" w:rsidRDefault="00CA0BAA" w:rsidP="00286E4F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З метою реалізації повноважень міської ради щодо розпорядження землями </w:t>
      </w:r>
      <w:r w:rsidR="006D43B2">
        <w:rPr>
          <w:sz w:val="28"/>
          <w:szCs w:val="28"/>
          <w:bdr w:val="none" w:sz="0" w:space="0" w:color="auto" w:frame="1"/>
          <w:lang w:val="uk-UA" w:eastAsia="uk-UA"/>
        </w:rPr>
        <w:t xml:space="preserve">комунальної власності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виникає необхідність розробки </w:t>
      </w:r>
      <w:r w:rsidR="006D43B2">
        <w:rPr>
          <w:sz w:val="28"/>
          <w:szCs w:val="28"/>
          <w:bdr w:val="none" w:sz="0" w:space="0" w:color="auto" w:frame="1"/>
          <w:lang w:val="uk-UA" w:eastAsia="uk-UA"/>
        </w:rPr>
        <w:t xml:space="preserve">різного виду </w:t>
      </w:r>
      <w:r>
        <w:rPr>
          <w:sz w:val="28"/>
          <w:szCs w:val="28"/>
          <w:bdr w:val="none" w:sz="0" w:space="0" w:color="auto" w:frame="1"/>
          <w:lang w:val="uk-UA" w:eastAsia="uk-UA"/>
        </w:rPr>
        <w:t>землевпорядної документації, паспортів водних об</w:t>
      </w:r>
      <w:r w:rsidRPr="00CA0BAA">
        <w:rPr>
          <w:sz w:val="28"/>
          <w:szCs w:val="28"/>
          <w:bdr w:val="none" w:sz="0" w:space="0" w:color="auto" w:frame="1"/>
          <w:lang w:val="uk-UA" w:eastAsia="uk-UA"/>
        </w:rPr>
        <w:t>’</w:t>
      </w:r>
      <w:r>
        <w:rPr>
          <w:sz w:val="28"/>
          <w:szCs w:val="28"/>
          <w:bdr w:val="none" w:sz="0" w:space="0" w:color="auto" w:frame="1"/>
          <w:lang w:val="uk-UA" w:eastAsia="uk-UA"/>
        </w:rPr>
        <w:t>єк</w:t>
      </w:r>
      <w:r w:rsidR="00D9088B">
        <w:rPr>
          <w:sz w:val="28"/>
          <w:szCs w:val="28"/>
          <w:bdr w:val="none" w:sz="0" w:space="0" w:color="auto" w:frame="1"/>
          <w:lang w:val="uk-UA" w:eastAsia="uk-UA"/>
        </w:rPr>
        <w:t>т</w:t>
      </w:r>
      <w:r>
        <w:rPr>
          <w:sz w:val="28"/>
          <w:szCs w:val="28"/>
          <w:bdr w:val="none" w:sz="0" w:space="0" w:color="auto" w:frame="1"/>
          <w:lang w:val="uk-UA" w:eastAsia="uk-UA"/>
        </w:rPr>
        <w:t>ів, що потребує виділення відповідного фінансування.</w:t>
      </w:r>
    </w:p>
    <w:p w:rsidR="00F64FB0" w:rsidRDefault="00F64FB0" w:rsidP="001E54DD">
      <w:pPr>
        <w:shd w:val="clear" w:color="auto" w:fill="FFFFFF"/>
        <w:ind w:firstLine="708"/>
        <w:rPr>
          <w:sz w:val="28"/>
          <w:szCs w:val="28"/>
          <w:lang w:val="uk-UA" w:eastAsia="uk-UA"/>
        </w:rPr>
      </w:pPr>
    </w:p>
    <w:p w:rsidR="00452BAD" w:rsidRPr="00281569" w:rsidRDefault="00B02F41" w:rsidP="002C3F5A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3. Мета </w:t>
      </w:r>
      <w:r w:rsidR="002C3F5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452BAD" w:rsidRPr="00281569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рограми</w:t>
      </w:r>
    </w:p>
    <w:p w:rsidR="00452BAD" w:rsidRPr="00281569" w:rsidRDefault="00452BAD" w:rsidP="00452BAD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lang w:val="uk-UA" w:eastAsia="uk-UA"/>
        </w:rPr>
        <w:t> </w:t>
      </w:r>
    </w:p>
    <w:p w:rsidR="00452BAD" w:rsidRPr="00281569" w:rsidRDefault="00452BAD" w:rsidP="002C3F5A">
      <w:pPr>
        <w:shd w:val="clear" w:color="auto" w:fill="FFFFFF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lang w:val="uk-UA" w:eastAsia="uk-UA"/>
        </w:rPr>
        <w:t> </w:t>
      </w:r>
      <w:r w:rsidRPr="00281569">
        <w:rPr>
          <w:sz w:val="28"/>
          <w:szCs w:val="28"/>
          <w:lang w:val="uk-UA" w:eastAsia="uk-UA"/>
        </w:rPr>
        <w:tab/>
        <w:t>Програма розвитку земельних відносин на території Могилів-Подільської міської територіальної громади</w:t>
      </w:r>
      <w:r w:rsidR="009A69EF">
        <w:rPr>
          <w:sz w:val="28"/>
          <w:szCs w:val="28"/>
          <w:lang w:val="uk-UA" w:eastAsia="uk-UA"/>
        </w:rPr>
        <w:t xml:space="preserve"> </w:t>
      </w:r>
      <w:r w:rsidRPr="00281569">
        <w:rPr>
          <w:sz w:val="28"/>
          <w:szCs w:val="28"/>
          <w:lang w:val="uk-UA" w:eastAsia="uk-UA"/>
        </w:rPr>
        <w:t>на 20</w:t>
      </w:r>
      <w:r w:rsidR="00AF2207">
        <w:rPr>
          <w:sz w:val="28"/>
          <w:szCs w:val="28"/>
          <w:lang w:val="uk-UA" w:eastAsia="uk-UA"/>
        </w:rPr>
        <w:t>2</w:t>
      </w:r>
      <w:r w:rsidR="00777151">
        <w:rPr>
          <w:sz w:val="28"/>
          <w:szCs w:val="28"/>
          <w:lang w:val="uk-UA" w:eastAsia="uk-UA"/>
        </w:rPr>
        <w:t xml:space="preserve">5 </w:t>
      </w:r>
      <w:r w:rsidR="00F2118B">
        <w:rPr>
          <w:sz w:val="28"/>
          <w:szCs w:val="28"/>
          <w:lang w:val="uk-UA" w:eastAsia="uk-UA"/>
        </w:rPr>
        <w:t>-</w:t>
      </w:r>
      <w:r w:rsidR="00777151">
        <w:rPr>
          <w:sz w:val="28"/>
          <w:szCs w:val="28"/>
          <w:lang w:val="uk-UA" w:eastAsia="uk-UA"/>
        </w:rPr>
        <w:t xml:space="preserve"> 2027</w:t>
      </w:r>
      <w:r w:rsidRPr="00281569">
        <w:rPr>
          <w:sz w:val="28"/>
          <w:szCs w:val="28"/>
          <w:lang w:val="uk-UA" w:eastAsia="uk-UA"/>
        </w:rPr>
        <w:t xml:space="preserve"> роки спрямована на реалізацію державної політики України із забезпечення стало</w:t>
      </w:r>
      <w:r w:rsidR="002C3F5A">
        <w:rPr>
          <w:sz w:val="28"/>
          <w:szCs w:val="28"/>
          <w:lang w:val="uk-UA" w:eastAsia="uk-UA"/>
        </w:rPr>
        <w:t xml:space="preserve">го розвитку землекористування, </w:t>
      </w:r>
      <w:r w:rsidRPr="00281569">
        <w:rPr>
          <w:sz w:val="28"/>
          <w:szCs w:val="28"/>
          <w:lang w:val="uk-UA" w:eastAsia="uk-UA"/>
        </w:rPr>
        <w:t>захисту прав власників і користувачів земельних ділянок, а також на створення більш сприятливих умов для залучення інвестицій у пріоритетні галузі економіки територіальної громади з урахуванням природних та економічних особливостей регіону.</w:t>
      </w:r>
    </w:p>
    <w:p w:rsidR="00B646DC" w:rsidRDefault="00452BAD" w:rsidP="00286E4F">
      <w:pPr>
        <w:shd w:val="clear" w:color="auto" w:fill="FFFFFF"/>
        <w:ind w:firstLine="720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lang w:val="uk-UA" w:eastAsia="uk-UA"/>
        </w:rPr>
        <w:lastRenderedPageBreak/>
        <w:t>Мета Програми полягає у забезпеченні ефективного використання та підвищення цінності земельних ресурсів, здійснення заходів для створення ефективного механізму регулювання земельних віднос</w:t>
      </w:r>
      <w:r w:rsidR="00777151">
        <w:rPr>
          <w:sz w:val="28"/>
          <w:szCs w:val="28"/>
          <w:lang w:val="uk-UA" w:eastAsia="uk-UA"/>
        </w:rPr>
        <w:t xml:space="preserve">ин та </w:t>
      </w:r>
      <w:r w:rsidRPr="00281569">
        <w:rPr>
          <w:sz w:val="28"/>
          <w:szCs w:val="28"/>
          <w:lang w:val="uk-UA" w:eastAsia="uk-UA"/>
        </w:rPr>
        <w:t>управління земельними ресурсами, раціонального використання та охорони земель, розвитку ринку землі, створення оптимальних умов для суттєвого збільшення соціального, інвестиційного і виробничого потенціалів землі, зростання її економічної цінності.</w:t>
      </w:r>
      <w:r w:rsidR="00B646DC">
        <w:rPr>
          <w:sz w:val="28"/>
          <w:szCs w:val="28"/>
          <w:lang w:val="uk-UA" w:eastAsia="uk-UA"/>
        </w:rPr>
        <w:t xml:space="preserve"> </w:t>
      </w:r>
    </w:p>
    <w:p w:rsidR="00B646DC" w:rsidRDefault="00B646DC" w:rsidP="002C3F5A">
      <w:pPr>
        <w:shd w:val="clear" w:color="auto" w:fill="FFFFFF"/>
        <w:ind w:firstLine="720"/>
        <w:rPr>
          <w:sz w:val="28"/>
          <w:szCs w:val="28"/>
          <w:lang w:val="uk-UA" w:eastAsia="uk-UA"/>
        </w:rPr>
      </w:pPr>
    </w:p>
    <w:p w:rsidR="00B646DC" w:rsidRDefault="00F2118B" w:rsidP="00F64FB0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64FB0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4. </w:t>
      </w:r>
      <w:r w:rsidR="00FA0A43" w:rsidRPr="00FA0A43">
        <w:rPr>
          <w:b/>
          <w:bCs/>
          <w:sz w:val="28"/>
          <w:szCs w:val="28"/>
          <w:bdr w:val="none" w:sz="0" w:space="0" w:color="auto" w:frame="1"/>
          <w:lang w:val="uk-UA" w:eastAsia="uk-UA"/>
        </w:rPr>
        <w:t>Шляхи і способи розв’язання проблеми, строк виконання Програми</w:t>
      </w:r>
      <w:r w:rsidR="00B646DC" w:rsidRPr="00281569">
        <w:rPr>
          <w:sz w:val="28"/>
          <w:szCs w:val="28"/>
          <w:lang w:val="uk-UA" w:eastAsia="uk-UA"/>
        </w:rPr>
        <w:t> </w:t>
      </w:r>
    </w:p>
    <w:p w:rsidR="00FA0A43" w:rsidRPr="00281569" w:rsidRDefault="00FA0A43" w:rsidP="00FA0A43">
      <w:pPr>
        <w:shd w:val="clear" w:color="auto" w:fill="FFFFFF"/>
        <w:ind w:left="540"/>
        <w:rPr>
          <w:sz w:val="28"/>
          <w:szCs w:val="28"/>
          <w:lang w:val="uk-UA" w:eastAsia="uk-UA"/>
        </w:rPr>
      </w:pPr>
    </w:p>
    <w:p w:rsidR="009A69EF" w:rsidRDefault="009A69EF" w:rsidP="009A69EF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14351E"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14351E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Строк реалізації </w:t>
      </w:r>
      <w:r w:rsidR="00B646DC" w:rsidRPr="00B646DC">
        <w:rPr>
          <w:sz w:val="28"/>
          <w:szCs w:val="28"/>
          <w:bdr w:val="none" w:sz="0" w:space="0" w:color="auto" w:frame="1"/>
          <w:lang w:val="uk-UA" w:eastAsia="uk-UA"/>
        </w:rPr>
        <w:t>Програ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ми </w:t>
      </w:r>
      <w:r w:rsidR="00B646DC">
        <w:rPr>
          <w:sz w:val="28"/>
          <w:szCs w:val="28"/>
          <w:bdr w:val="none" w:sz="0" w:space="0" w:color="auto" w:frame="1"/>
          <w:lang w:val="uk-UA" w:eastAsia="uk-UA"/>
        </w:rPr>
        <w:t xml:space="preserve">розвитку земельних відносин </w:t>
      </w:r>
      <w:r w:rsidR="00B646DC" w:rsidRPr="00B646DC">
        <w:rPr>
          <w:sz w:val="28"/>
          <w:szCs w:val="28"/>
          <w:bdr w:val="none" w:sz="0" w:space="0" w:color="auto" w:frame="1"/>
          <w:lang w:val="uk-UA" w:eastAsia="uk-UA"/>
        </w:rPr>
        <w:t>та охорони земель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розраховано на </w:t>
      </w:r>
      <w:r w:rsidR="00286E4F">
        <w:rPr>
          <w:sz w:val="28"/>
          <w:szCs w:val="28"/>
          <w:bdr w:val="none" w:sz="0" w:space="0" w:color="auto" w:frame="1"/>
          <w:lang w:val="uk-UA" w:eastAsia="uk-UA"/>
        </w:rPr>
        <w:t>2025-2027 роки.</w:t>
      </w:r>
    </w:p>
    <w:p w:rsidR="00B646DC" w:rsidRDefault="00B646DC" w:rsidP="00B646DC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B646DC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A69E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4351E"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14351E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>Основними напрямками і механізмами, за допомогою яких можна в найкоротші строки досягти зазначених цілей та докорінно поліпшити охорону з</w:t>
      </w:r>
      <w:r w:rsidR="00535D87">
        <w:rPr>
          <w:sz w:val="28"/>
          <w:szCs w:val="28"/>
          <w:bdr w:val="none" w:sz="0" w:space="0" w:color="auto" w:frame="1"/>
          <w:lang w:val="uk-UA" w:eastAsia="uk-UA"/>
        </w:rPr>
        <w:t>емельних ресурсів, слід вважати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найшвидше закінчення земельно-кадастрових робіт, що є базою для повного, об’єктивного та оперативного обліку земель з метою врегулювання ї</w:t>
      </w:r>
      <w:r>
        <w:rPr>
          <w:sz w:val="28"/>
          <w:szCs w:val="28"/>
          <w:bdr w:val="none" w:sz="0" w:space="0" w:color="auto" w:frame="1"/>
          <w:lang w:val="uk-UA" w:eastAsia="uk-UA"/>
        </w:rPr>
        <w:t>х правового статусу, повного і 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>своєчасного оподаткування та розвитку ринку земель (інвентаризація та грошова оцінка</w:t>
      </w:r>
      <w:r w:rsidR="00D26C44">
        <w:rPr>
          <w:sz w:val="28"/>
          <w:szCs w:val="28"/>
          <w:bdr w:val="none" w:sz="0" w:space="0" w:color="auto" w:frame="1"/>
          <w:lang w:val="uk-UA" w:eastAsia="uk-UA"/>
        </w:rPr>
        <w:t xml:space="preserve"> земель, 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>встановле</w:t>
      </w:r>
      <w:r w:rsidR="00D26C44">
        <w:rPr>
          <w:sz w:val="28"/>
          <w:szCs w:val="28"/>
          <w:bdr w:val="none" w:sz="0" w:space="0" w:color="auto" w:frame="1"/>
          <w:lang w:val="uk-UA" w:eastAsia="uk-UA"/>
        </w:rPr>
        <w:t>ння меж населених пунктів, встановлення меж об</w:t>
      </w:r>
      <w:r w:rsidR="00D26C44" w:rsidRPr="00D26C44">
        <w:rPr>
          <w:sz w:val="28"/>
          <w:szCs w:val="28"/>
          <w:bdr w:val="none" w:sz="0" w:space="0" w:color="auto" w:frame="1"/>
          <w:lang w:val="uk-UA" w:eastAsia="uk-UA"/>
        </w:rPr>
        <w:t>’</w:t>
      </w:r>
      <w:r w:rsidR="00D26C44">
        <w:rPr>
          <w:sz w:val="28"/>
          <w:szCs w:val="28"/>
          <w:bdr w:val="none" w:sz="0" w:space="0" w:color="auto" w:frame="1"/>
          <w:lang w:val="uk-UA" w:eastAsia="uk-UA"/>
        </w:rPr>
        <w:t>єктів природо-заповідного фонду</w:t>
      </w:r>
      <w:r w:rsidR="00756C79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4351E">
        <w:rPr>
          <w:sz w:val="28"/>
          <w:szCs w:val="28"/>
          <w:bdr w:val="none" w:sz="0" w:space="0" w:color="auto" w:frame="1"/>
          <w:lang w:val="uk-UA" w:eastAsia="uk-UA"/>
        </w:rPr>
        <w:t>тощо).</w:t>
      </w:r>
    </w:p>
    <w:p w:rsidR="0014351E" w:rsidRPr="0014351E" w:rsidRDefault="0014351E" w:rsidP="0014351E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F64FB0">
        <w:rPr>
          <w:sz w:val="28"/>
          <w:szCs w:val="28"/>
          <w:lang w:val="uk-UA" w:eastAsia="uk-UA"/>
        </w:rPr>
        <w:t xml:space="preserve">    </w:t>
      </w:r>
      <w:r w:rsidRPr="0014351E">
        <w:rPr>
          <w:sz w:val="28"/>
          <w:szCs w:val="28"/>
          <w:lang w:val="uk-UA" w:eastAsia="uk-UA"/>
        </w:rPr>
        <w:t>Фінансове забезпечення заходів, передбачених Програмою</w:t>
      </w:r>
      <w:r w:rsidR="00535D87">
        <w:rPr>
          <w:sz w:val="28"/>
          <w:szCs w:val="28"/>
          <w:lang w:val="uk-UA" w:eastAsia="uk-UA"/>
        </w:rPr>
        <w:t xml:space="preserve">, </w:t>
      </w:r>
      <w:r w:rsidRPr="0014351E">
        <w:rPr>
          <w:sz w:val="28"/>
          <w:szCs w:val="28"/>
          <w:lang w:val="uk-UA" w:eastAsia="uk-UA"/>
        </w:rPr>
        <w:t xml:space="preserve"> здійснюється за рахунок коштів бюджету Могилів</w:t>
      </w:r>
      <w:r w:rsidR="00083849">
        <w:rPr>
          <w:sz w:val="28"/>
          <w:szCs w:val="28"/>
          <w:lang w:val="uk-UA" w:eastAsia="uk-UA"/>
        </w:rPr>
        <w:t>-</w:t>
      </w:r>
      <w:r w:rsidRPr="0014351E">
        <w:rPr>
          <w:sz w:val="28"/>
          <w:szCs w:val="28"/>
          <w:lang w:val="uk-UA" w:eastAsia="uk-UA"/>
        </w:rPr>
        <w:t>Подільської міської територіальної громади, а також інших джерел, не заборонени</w:t>
      </w:r>
      <w:r>
        <w:rPr>
          <w:sz w:val="28"/>
          <w:szCs w:val="28"/>
          <w:lang w:val="uk-UA" w:eastAsia="uk-UA"/>
        </w:rPr>
        <w:t>х чинним законодавством України, що дасть можливість розв</w:t>
      </w:r>
      <w:r w:rsidRPr="0014351E">
        <w:rPr>
          <w:sz w:val="28"/>
          <w:szCs w:val="28"/>
          <w:lang w:val="uk-UA" w:eastAsia="uk-UA"/>
        </w:rPr>
        <w:t>’</w:t>
      </w:r>
      <w:r w:rsidR="00AA60BD">
        <w:rPr>
          <w:sz w:val="28"/>
          <w:szCs w:val="28"/>
          <w:lang w:val="uk-UA" w:eastAsia="uk-UA"/>
        </w:rPr>
        <w:t xml:space="preserve">язати проблемні питання земельних відносин. </w:t>
      </w:r>
    </w:p>
    <w:p w:rsidR="00452BAD" w:rsidRPr="00281569" w:rsidRDefault="0014351E" w:rsidP="00E5120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</w:p>
    <w:p w:rsidR="00452BAD" w:rsidRPr="00281569" w:rsidRDefault="009A69EF" w:rsidP="00452BAD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5. Напрями діяльності </w:t>
      </w:r>
      <w:r w:rsidR="00452BAD" w:rsidRPr="00281569">
        <w:rPr>
          <w:b/>
          <w:bCs/>
          <w:sz w:val="28"/>
          <w:szCs w:val="28"/>
          <w:lang w:val="uk-UA" w:eastAsia="uk-UA"/>
        </w:rPr>
        <w:t>та заходи щодо реалізації Програми</w:t>
      </w:r>
    </w:p>
    <w:p w:rsidR="00452BAD" w:rsidRPr="00281569" w:rsidRDefault="00452BAD" w:rsidP="00452BAD">
      <w:pPr>
        <w:shd w:val="clear" w:color="auto" w:fill="FFFFFF"/>
        <w:ind w:firstLine="720"/>
        <w:jc w:val="both"/>
        <w:rPr>
          <w:sz w:val="28"/>
          <w:szCs w:val="28"/>
          <w:lang w:val="uk-UA" w:eastAsia="uk-UA"/>
        </w:rPr>
      </w:pPr>
    </w:p>
    <w:p w:rsidR="009E4EE7" w:rsidRDefault="004E055A" w:rsidP="00680ACC">
      <w:pPr>
        <w:shd w:val="clear" w:color="auto" w:fill="FFFFFF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F64FB0">
        <w:rPr>
          <w:sz w:val="28"/>
          <w:szCs w:val="28"/>
          <w:lang w:val="uk-UA" w:eastAsia="uk-UA"/>
        </w:rPr>
        <w:t xml:space="preserve"> </w:t>
      </w:r>
      <w:r w:rsidR="00F2118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="009E4EE7">
        <w:rPr>
          <w:sz w:val="28"/>
          <w:szCs w:val="28"/>
          <w:lang w:val="uk-UA" w:eastAsia="uk-UA"/>
        </w:rPr>
        <w:t xml:space="preserve"> </w:t>
      </w:r>
      <w:r w:rsidR="009E4EE7" w:rsidRPr="009E4EE7">
        <w:rPr>
          <w:b/>
          <w:sz w:val="28"/>
          <w:szCs w:val="28"/>
          <w:lang w:val="uk-UA" w:eastAsia="uk-UA"/>
        </w:rPr>
        <w:t>5.1</w:t>
      </w:r>
      <w:r w:rsidR="009E4EE7" w:rsidRPr="00F64FB0">
        <w:rPr>
          <w:b/>
          <w:sz w:val="28"/>
          <w:szCs w:val="28"/>
          <w:lang w:val="uk-UA" w:eastAsia="uk-UA"/>
        </w:rPr>
        <w:t>.</w:t>
      </w:r>
      <w:r w:rsidR="00F64FB0">
        <w:rPr>
          <w:sz w:val="28"/>
          <w:szCs w:val="28"/>
          <w:lang w:val="uk-UA" w:eastAsia="uk-UA"/>
        </w:rPr>
        <w:t xml:space="preserve"> </w:t>
      </w:r>
      <w:r w:rsidR="009E4EE7">
        <w:rPr>
          <w:sz w:val="28"/>
          <w:szCs w:val="28"/>
          <w:lang w:val="uk-UA" w:eastAsia="uk-UA"/>
        </w:rPr>
        <w:t>Розроблення документації із землеустрою щодо встановлення (</w:t>
      </w:r>
      <w:r w:rsidR="00FA0A43">
        <w:rPr>
          <w:sz w:val="28"/>
          <w:szCs w:val="28"/>
          <w:lang w:val="uk-UA" w:eastAsia="uk-UA"/>
        </w:rPr>
        <w:t xml:space="preserve">зміни) меж населених пунктів забезпечить </w:t>
      </w:r>
      <w:r w:rsidR="009E4EE7">
        <w:rPr>
          <w:sz w:val="28"/>
          <w:szCs w:val="28"/>
          <w:lang w:val="uk-UA" w:eastAsia="uk-UA"/>
        </w:rPr>
        <w:t>внесення до Державного земельного кадастру інформації про межі населених пунктів територіальної громади. Метою є наповнення Державного земельного кадастру інформацією про його об</w:t>
      </w:r>
      <w:r w:rsidR="009E4EE7" w:rsidRPr="00C323F9">
        <w:rPr>
          <w:sz w:val="28"/>
          <w:szCs w:val="28"/>
          <w:lang w:val="uk-UA" w:eastAsia="uk-UA"/>
        </w:rPr>
        <w:t>’</w:t>
      </w:r>
      <w:r w:rsidR="009E4EE7">
        <w:rPr>
          <w:sz w:val="28"/>
          <w:szCs w:val="28"/>
          <w:lang w:val="uk-UA" w:eastAsia="uk-UA"/>
        </w:rPr>
        <w:t>єкти, врегулювання питання щодо автоматичного розрахунку нормативної грошової оцінки на земельні ділянки, розмір якої залежить від її місця розташування.</w:t>
      </w:r>
    </w:p>
    <w:p w:rsidR="00680ACC" w:rsidRPr="00187113" w:rsidRDefault="004E055A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</w:t>
      </w:r>
      <w:r w:rsidR="00F64FB0">
        <w:rPr>
          <w:b/>
          <w:sz w:val="28"/>
          <w:szCs w:val="28"/>
          <w:lang w:val="uk-UA" w:eastAsia="uk-UA"/>
        </w:rPr>
        <w:t xml:space="preserve"> </w:t>
      </w:r>
      <w:r w:rsidR="00F2118B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 </w:t>
      </w:r>
      <w:r w:rsidR="009A69EF">
        <w:rPr>
          <w:b/>
          <w:sz w:val="28"/>
          <w:szCs w:val="28"/>
          <w:lang w:val="uk-UA" w:eastAsia="uk-UA"/>
        </w:rPr>
        <w:t>5</w:t>
      </w:r>
      <w:r w:rsidR="009E4EE7">
        <w:rPr>
          <w:b/>
          <w:sz w:val="28"/>
          <w:szCs w:val="28"/>
          <w:lang w:val="uk-UA" w:eastAsia="uk-UA"/>
        </w:rPr>
        <w:t>.2</w:t>
      </w:r>
      <w:r w:rsidR="00680ACC" w:rsidRPr="00F64FB0">
        <w:rPr>
          <w:b/>
          <w:sz w:val="28"/>
          <w:szCs w:val="28"/>
          <w:lang w:val="uk-UA" w:eastAsia="uk-UA"/>
        </w:rPr>
        <w:t>.</w:t>
      </w:r>
      <w:r w:rsidR="00680ACC" w:rsidRPr="00680ACC">
        <w:rPr>
          <w:sz w:val="28"/>
          <w:szCs w:val="28"/>
          <w:lang w:val="uk-UA" w:eastAsia="uk-UA"/>
        </w:rPr>
        <w:t xml:space="preserve"> Проведення нормативної грошової оцінки земель населених пунктів та земель несільськогосподарського призначення (землі водного фонду, землі промисловості, транспорту, зв’язку, енергетики, оборони та іншого призначення). Підтримування актуального стану нормативної грошової оцінки земель є основним джерелом забезпечення сталих бюджетних надходжень від плати за землю. Грошова оцінка земель дає можливість органам місцевого самоврядування реалізовувати свої регулятивні повноваження на підставі створення економічних умов і стимулів раціонального використання земель і водночас є фактором надійного захисту інтересів землекористувачів та власників землі, оскільки за її допомогою кожен з них повинен сплачувати визначену плату за фактичне використання землі. </w:t>
      </w:r>
      <w:r w:rsidR="00E51209" w:rsidRPr="00E51209">
        <w:rPr>
          <w:sz w:val="28"/>
          <w:szCs w:val="28"/>
          <w:lang w:val="uk-UA" w:eastAsia="uk-UA"/>
        </w:rPr>
        <w:t xml:space="preserve">Нормативна грошова оцінка земельних ділянок проводиться відповідно до норм, правил, а також інших </w:t>
      </w:r>
      <w:r w:rsidR="00E51209" w:rsidRPr="00E51209">
        <w:rPr>
          <w:sz w:val="28"/>
          <w:szCs w:val="28"/>
          <w:lang w:val="uk-UA" w:eastAsia="uk-UA"/>
        </w:rPr>
        <w:lastRenderedPageBreak/>
        <w:t>нормативно-правових актів на землях усіх категорій та форм власності.</w:t>
      </w:r>
      <w:r w:rsidR="00E51209" w:rsidRPr="00E51209">
        <w:t xml:space="preserve"> </w:t>
      </w:r>
      <w:r w:rsidR="00E51209" w:rsidRPr="00187113">
        <w:rPr>
          <w:sz w:val="28"/>
          <w:szCs w:val="28"/>
          <w:lang w:val="uk-UA" w:eastAsia="uk-UA"/>
        </w:rPr>
        <w:t>Нормативна грошова оцінка земельних ділянок проводиться: розташованих у межах населених пунктів незалежно від їх цільового призначення - не рідше ніж один раз на 5-7 років;</w:t>
      </w:r>
      <w:r w:rsidR="00756C79">
        <w:rPr>
          <w:sz w:val="28"/>
          <w:szCs w:val="28"/>
          <w:lang w:val="uk-UA" w:eastAsia="uk-UA"/>
        </w:rPr>
        <w:t xml:space="preserve"> </w:t>
      </w:r>
      <w:r w:rsidR="00E51209" w:rsidRPr="00187113">
        <w:rPr>
          <w:sz w:val="28"/>
          <w:szCs w:val="28"/>
          <w:lang w:val="uk-UA" w:eastAsia="uk-UA"/>
        </w:rPr>
        <w:t>розташованих за межами населених пунктів земельних ділянок сільськогосподарського призначення - не рідше ніж один раз на 5-7 років, а несільськогосподарського призначення - не рідше ніж один раз на 7-10 років.</w:t>
      </w:r>
    </w:p>
    <w:p w:rsidR="00680ACC" w:rsidRPr="004E055A" w:rsidRDefault="006A5682" w:rsidP="00756C79">
      <w:pPr>
        <w:shd w:val="clear" w:color="auto" w:fill="FFFFFF"/>
        <w:tabs>
          <w:tab w:val="left" w:pos="567"/>
        </w:tabs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  <w:r w:rsidR="00F64FB0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    </w:t>
      </w:r>
      <w:r w:rsidR="00F2118B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  5</w:t>
      </w:r>
      <w:r w:rsidR="004E055A">
        <w:rPr>
          <w:b/>
          <w:sz w:val="28"/>
          <w:szCs w:val="28"/>
          <w:lang w:val="uk-UA" w:eastAsia="uk-UA"/>
        </w:rPr>
        <w:t>.3</w:t>
      </w:r>
      <w:r w:rsidR="0099120F" w:rsidRPr="00F64FB0">
        <w:rPr>
          <w:b/>
          <w:sz w:val="28"/>
          <w:szCs w:val="28"/>
          <w:lang w:val="uk-UA" w:eastAsia="uk-UA"/>
        </w:rPr>
        <w:t>.</w:t>
      </w:r>
      <w:r w:rsidR="0099120F">
        <w:rPr>
          <w:sz w:val="28"/>
          <w:szCs w:val="28"/>
          <w:lang w:val="uk-UA" w:eastAsia="uk-UA"/>
        </w:rPr>
        <w:t xml:space="preserve"> Розроблення документації із землеустрою</w:t>
      </w:r>
      <w:r w:rsidR="00833D18">
        <w:rPr>
          <w:sz w:val="28"/>
          <w:szCs w:val="28"/>
          <w:lang w:val="uk-UA" w:eastAsia="uk-UA"/>
        </w:rPr>
        <w:t xml:space="preserve"> </w:t>
      </w:r>
      <w:r w:rsidR="0099120F">
        <w:rPr>
          <w:sz w:val="28"/>
          <w:szCs w:val="28"/>
          <w:lang w:val="uk-UA" w:eastAsia="uk-UA"/>
        </w:rPr>
        <w:t xml:space="preserve">на земельні ділянки </w:t>
      </w:r>
      <w:r w:rsidR="00680ACC" w:rsidRPr="00680ACC">
        <w:rPr>
          <w:sz w:val="28"/>
          <w:szCs w:val="28"/>
          <w:lang w:val="uk-UA" w:eastAsia="uk-UA"/>
        </w:rPr>
        <w:t>комунальної власності в межах насел</w:t>
      </w:r>
      <w:r w:rsidR="0099120F">
        <w:rPr>
          <w:sz w:val="28"/>
          <w:szCs w:val="28"/>
          <w:lang w:val="uk-UA" w:eastAsia="uk-UA"/>
        </w:rPr>
        <w:t>ених пунктів та за межами, в тому числі на земельні ділянки під водними об’єктами</w:t>
      </w:r>
      <w:r w:rsidR="00680ACC" w:rsidRPr="00680ACC">
        <w:rPr>
          <w:sz w:val="28"/>
          <w:szCs w:val="28"/>
          <w:lang w:val="uk-UA" w:eastAsia="uk-UA"/>
        </w:rPr>
        <w:t xml:space="preserve"> міської тери</w:t>
      </w:r>
      <w:r w:rsidR="0099120F">
        <w:rPr>
          <w:sz w:val="28"/>
          <w:szCs w:val="28"/>
          <w:lang w:val="uk-UA" w:eastAsia="uk-UA"/>
        </w:rPr>
        <w:t>торіальної громади, полезахисними</w:t>
      </w:r>
      <w:r w:rsidR="00680ACC" w:rsidRPr="00680ACC">
        <w:rPr>
          <w:sz w:val="28"/>
          <w:szCs w:val="28"/>
          <w:lang w:val="uk-UA" w:eastAsia="uk-UA"/>
        </w:rPr>
        <w:t xml:space="preserve"> смуг</w:t>
      </w:r>
      <w:r w:rsidR="0099120F">
        <w:rPr>
          <w:sz w:val="28"/>
          <w:szCs w:val="28"/>
          <w:lang w:val="uk-UA" w:eastAsia="uk-UA"/>
        </w:rPr>
        <w:t>ами</w:t>
      </w:r>
      <w:r w:rsidR="00680ACC" w:rsidRPr="00680ACC">
        <w:rPr>
          <w:sz w:val="28"/>
          <w:szCs w:val="28"/>
          <w:lang w:val="uk-UA" w:eastAsia="uk-UA"/>
        </w:rPr>
        <w:t>,</w:t>
      </w:r>
      <w:r w:rsidR="0099120F">
        <w:rPr>
          <w:sz w:val="28"/>
          <w:szCs w:val="28"/>
          <w:lang w:val="uk-UA" w:eastAsia="uk-UA"/>
        </w:rPr>
        <w:t xml:space="preserve"> об</w:t>
      </w:r>
      <w:r w:rsidR="0099120F" w:rsidRPr="0099120F">
        <w:rPr>
          <w:sz w:val="28"/>
          <w:szCs w:val="28"/>
          <w:lang w:val="uk-UA" w:eastAsia="uk-UA"/>
        </w:rPr>
        <w:t>’</w:t>
      </w:r>
      <w:r w:rsidR="0099120F">
        <w:rPr>
          <w:sz w:val="28"/>
          <w:szCs w:val="28"/>
          <w:lang w:val="uk-UA" w:eastAsia="uk-UA"/>
        </w:rPr>
        <w:t>єктами природо-заповідного фонду, на земельні</w:t>
      </w:r>
      <w:r w:rsidR="00680ACC" w:rsidRPr="00680ACC">
        <w:rPr>
          <w:sz w:val="28"/>
          <w:szCs w:val="28"/>
          <w:lang w:val="uk-UA" w:eastAsia="uk-UA"/>
        </w:rPr>
        <w:t xml:space="preserve"> діля</w:t>
      </w:r>
      <w:r w:rsidR="0099120F">
        <w:rPr>
          <w:sz w:val="28"/>
          <w:szCs w:val="28"/>
          <w:lang w:val="uk-UA" w:eastAsia="uk-UA"/>
        </w:rPr>
        <w:t>нки, які підлягають залісненню та інші</w:t>
      </w:r>
      <w:r w:rsidR="00680ACC" w:rsidRPr="00680ACC">
        <w:rPr>
          <w:sz w:val="28"/>
          <w:szCs w:val="28"/>
          <w:lang w:val="uk-UA" w:eastAsia="uk-UA"/>
        </w:rPr>
        <w:t xml:space="preserve">. </w:t>
      </w:r>
      <w:r w:rsidR="00680ACC" w:rsidRPr="00535D87">
        <w:rPr>
          <w:sz w:val="28"/>
          <w:szCs w:val="28"/>
          <w:lang w:val="uk-UA" w:eastAsia="uk-UA"/>
        </w:rPr>
        <w:t>Метою є створення інформаційної бази для ведення державного земельного кадастру, регулювання земельних відносин, ефективного та об’єктивного оподаткування, здобуття достовірних та повних відомостей щодо площі, складу та якісних характеристик земель,</w:t>
      </w:r>
      <w:r w:rsidR="0099120F" w:rsidRPr="00535D87">
        <w:rPr>
          <w:sz w:val="28"/>
          <w:szCs w:val="28"/>
          <w:lang w:val="uk-UA" w:eastAsia="uk-UA"/>
        </w:rPr>
        <w:t xml:space="preserve"> про обмеження у використанні земель, </w:t>
      </w:r>
      <w:r w:rsidR="00680ACC" w:rsidRPr="00535D87">
        <w:rPr>
          <w:sz w:val="28"/>
          <w:szCs w:val="28"/>
          <w:lang w:val="uk-UA" w:eastAsia="uk-UA"/>
        </w:rPr>
        <w:t>про землекористувачів та землевласників, врегулювання суміжних меж.</w:t>
      </w:r>
    </w:p>
    <w:p w:rsidR="00680ACC" w:rsidRPr="00680ACC" w:rsidRDefault="006A5682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</w:t>
      </w:r>
      <w:r w:rsidR="00F2118B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    5</w:t>
      </w:r>
      <w:r w:rsidR="004E055A">
        <w:rPr>
          <w:b/>
          <w:sz w:val="28"/>
          <w:szCs w:val="28"/>
          <w:lang w:val="uk-UA" w:eastAsia="uk-UA"/>
        </w:rPr>
        <w:t>.4</w:t>
      </w:r>
      <w:r w:rsidR="00680ACC" w:rsidRPr="00F64FB0">
        <w:rPr>
          <w:b/>
          <w:sz w:val="28"/>
          <w:szCs w:val="28"/>
          <w:lang w:val="uk-UA" w:eastAsia="uk-UA"/>
        </w:rPr>
        <w:t>.</w:t>
      </w:r>
      <w:r w:rsidR="00680ACC" w:rsidRPr="00680ACC">
        <w:rPr>
          <w:sz w:val="28"/>
          <w:szCs w:val="28"/>
          <w:lang w:val="uk-UA" w:eastAsia="uk-UA"/>
        </w:rPr>
        <w:t xml:space="preserve"> Підготовка лотів до продажу земельних ділянок комунальної власності або прав на них (оренда, суперфіцій) на земельних торгах дасть змогу істотно збільшити надходження коштів до бюджету міської територіальної громади, покращить</w:t>
      </w:r>
      <w:r w:rsidR="00956CE6">
        <w:rPr>
          <w:sz w:val="28"/>
          <w:szCs w:val="28"/>
          <w:lang w:val="uk-UA" w:eastAsia="uk-UA"/>
        </w:rPr>
        <w:t xml:space="preserve"> можливість розгляду питань, пов’язаних</w:t>
      </w:r>
      <w:r w:rsidR="00680ACC" w:rsidRPr="00680ACC">
        <w:rPr>
          <w:sz w:val="28"/>
          <w:szCs w:val="28"/>
          <w:lang w:val="uk-UA" w:eastAsia="uk-UA"/>
        </w:rPr>
        <w:t xml:space="preserve"> </w:t>
      </w:r>
      <w:r w:rsidR="00956CE6">
        <w:rPr>
          <w:sz w:val="28"/>
          <w:szCs w:val="28"/>
          <w:lang w:val="uk-UA" w:eastAsia="uk-UA"/>
        </w:rPr>
        <w:t>і</w:t>
      </w:r>
      <w:r w:rsidR="00680ACC" w:rsidRPr="00680ACC">
        <w:rPr>
          <w:sz w:val="28"/>
          <w:szCs w:val="28"/>
          <w:lang w:val="uk-UA" w:eastAsia="uk-UA"/>
        </w:rPr>
        <w:t xml:space="preserve">з регулюванням земельних відносин шляхом надання їм більшої прозорості, </w:t>
      </w:r>
      <w:r w:rsidR="00956CE6">
        <w:rPr>
          <w:sz w:val="28"/>
          <w:szCs w:val="28"/>
          <w:lang w:val="uk-UA" w:eastAsia="uk-UA"/>
        </w:rPr>
        <w:t>відкритості та адекватності, що</w:t>
      </w:r>
      <w:r w:rsidR="00680ACC" w:rsidRPr="00680ACC">
        <w:rPr>
          <w:sz w:val="28"/>
          <w:szCs w:val="28"/>
          <w:lang w:val="uk-UA" w:eastAsia="uk-UA"/>
        </w:rPr>
        <w:t xml:space="preserve"> сприятиме розвитку економіки, підвищенню рівня довіри громадян та інвесторів.</w:t>
      </w:r>
    </w:p>
    <w:p w:rsidR="00680ACC" w:rsidRPr="00680ACC" w:rsidRDefault="006A5682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F2118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="00680ACC" w:rsidRPr="00680ACC">
        <w:rPr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5</w:t>
      </w:r>
      <w:r w:rsidR="004E055A">
        <w:rPr>
          <w:b/>
          <w:sz w:val="28"/>
          <w:szCs w:val="28"/>
          <w:lang w:val="uk-UA" w:eastAsia="uk-UA"/>
        </w:rPr>
        <w:t>.5</w:t>
      </w:r>
      <w:r w:rsidR="00680ACC" w:rsidRPr="00956CE6">
        <w:rPr>
          <w:b/>
          <w:sz w:val="28"/>
          <w:szCs w:val="28"/>
          <w:lang w:val="uk-UA" w:eastAsia="uk-UA"/>
        </w:rPr>
        <w:t>.</w:t>
      </w:r>
      <w:r w:rsidR="00680ACC" w:rsidRPr="00680ACC">
        <w:rPr>
          <w:sz w:val="28"/>
          <w:szCs w:val="28"/>
          <w:lang w:val="uk-UA" w:eastAsia="uk-UA"/>
        </w:rPr>
        <w:t xml:space="preserve"> Проведення експертної грошової оцінки земельних ділянок комунальної власності з метою визначення вартості об’єкта оцінки, яка використовується при здійсненні цивільно-правових угод щодо земельних ділянок та прав на них, що дасть змогу збільшити надходження до бюджету громади.</w:t>
      </w:r>
    </w:p>
    <w:p w:rsidR="00680ACC" w:rsidRPr="00680ACC" w:rsidRDefault="006A5682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F2118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5</w:t>
      </w:r>
      <w:r w:rsidR="004E055A">
        <w:rPr>
          <w:b/>
          <w:sz w:val="28"/>
          <w:szCs w:val="28"/>
          <w:lang w:val="uk-UA" w:eastAsia="uk-UA"/>
        </w:rPr>
        <w:t>.6</w:t>
      </w:r>
      <w:r w:rsidR="00680ACC" w:rsidRPr="00F64FB0">
        <w:rPr>
          <w:b/>
          <w:sz w:val="28"/>
          <w:szCs w:val="28"/>
          <w:lang w:val="uk-UA" w:eastAsia="uk-UA"/>
        </w:rPr>
        <w:t>.</w:t>
      </w:r>
      <w:r w:rsidR="00680ACC" w:rsidRPr="00680ACC">
        <w:rPr>
          <w:sz w:val="28"/>
          <w:szCs w:val="28"/>
          <w:lang w:val="uk-UA" w:eastAsia="uk-UA"/>
        </w:rPr>
        <w:t xml:space="preserve"> Розроблення документації із землеустрою, паспортів водних </w:t>
      </w:r>
    </w:p>
    <w:p w:rsidR="00680ACC" w:rsidRPr="00680ACC" w:rsidRDefault="00680ACC" w:rsidP="00756C79">
      <w:pPr>
        <w:shd w:val="clear" w:color="auto" w:fill="FFFFFF"/>
        <w:rPr>
          <w:sz w:val="28"/>
          <w:szCs w:val="28"/>
          <w:lang w:val="uk-UA" w:eastAsia="uk-UA"/>
        </w:rPr>
      </w:pPr>
      <w:r w:rsidRPr="00680ACC">
        <w:rPr>
          <w:sz w:val="28"/>
          <w:szCs w:val="28"/>
          <w:lang w:val="uk-UA" w:eastAsia="uk-UA"/>
        </w:rPr>
        <w:t xml:space="preserve">об’єктів </w:t>
      </w:r>
      <w:r w:rsidR="00756C79">
        <w:rPr>
          <w:sz w:val="28"/>
          <w:szCs w:val="28"/>
          <w:lang w:val="uk-UA" w:eastAsia="uk-UA"/>
        </w:rPr>
        <w:t>-</w:t>
      </w:r>
      <w:r w:rsidRPr="00680ACC">
        <w:rPr>
          <w:sz w:val="28"/>
          <w:szCs w:val="28"/>
          <w:lang w:val="uk-UA" w:eastAsia="uk-UA"/>
        </w:rPr>
        <w:t xml:space="preserve"> для впорядкування </w:t>
      </w:r>
      <w:r>
        <w:rPr>
          <w:sz w:val="28"/>
          <w:szCs w:val="28"/>
          <w:lang w:val="uk-UA" w:eastAsia="uk-UA"/>
        </w:rPr>
        <w:t xml:space="preserve">земель </w:t>
      </w:r>
      <w:r w:rsidRPr="00680ACC">
        <w:rPr>
          <w:sz w:val="28"/>
          <w:szCs w:val="28"/>
          <w:lang w:val="uk-UA" w:eastAsia="uk-UA"/>
        </w:rPr>
        <w:t>комунальної в</w:t>
      </w:r>
      <w:r>
        <w:rPr>
          <w:sz w:val="28"/>
          <w:szCs w:val="28"/>
          <w:lang w:val="uk-UA" w:eastAsia="uk-UA"/>
        </w:rPr>
        <w:t xml:space="preserve">ласності з подальшою передачею </w:t>
      </w:r>
      <w:r w:rsidRPr="00680ACC">
        <w:rPr>
          <w:sz w:val="28"/>
          <w:szCs w:val="28"/>
          <w:lang w:val="uk-UA" w:eastAsia="uk-UA"/>
        </w:rPr>
        <w:t>у користування чи використання для потреб суспільства.</w:t>
      </w:r>
    </w:p>
    <w:p w:rsidR="00200E58" w:rsidRDefault="006A5682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F2118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</w:t>
      </w:r>
      <w:r>
        <w:rPr>
          <w:b/>
          <w:sz w:val="28"/>
          <w:szCs w:val="28"/>
          <w:lang w:val="uk-UA" w:eastAsia="uk-UA"/>
        </w:rPr>
        <w:t>5</w:t>
      </w:r>
      <w:r w:rsidR="004E055A">
        <w:rPr>
          <w:b/>
          <w:sz w:val="28"/>
          <w:szCs w:val="28"/>
          <w:lang w:val="uk-UA" w:eastAsia="uk-UA"/>
        </w:rPr>
        <w:t>.7</w:t>
      </w:r>
      <w:r w:rsidR="00680ACC" w:rsidRPr="00F64FB0">
        <w:rPr>
          <w:b/>
          <w:sz w:val="28"/>
          <w:szCs w:val="28"/>
          <w:lang w:val="uk-UA" w:eastAsia="uk-UA"/>
        </w:rPr>
        <w:t>.</w:t>
      </w:r>
      <w:r w:rsidR="00680ACC" w:rsidRPr="00680ACC">
        <w:rPr>
          <w:sz w:val="28"/>
          <w:szCs w:val="28"/>
          <w:lang w:val="uk-UA" w:eastAsia="uk-UA"/>
        </w:rPr>
        <w:t xml:space="preserve"> Розроблення проектів землеустрою щодо встановлення меж прибережних захисних смуг для забезпечення раціонального використання природоохоронної території з режимом обм</w:t>
      </w:r>
      <w:r w:rsidR="00675637">
        <w:rPr>
          <w:sz w:val="28"/>
          <w:szCs w:val="28"/>
          <w:lang w:val="uk-UA" w:eastAsia="uk-UA"/>
        </w:rPr>
        <w:t>еженої господарської діяльності</w:t>
      </w:r>
      <w:r w:rsidR="00680ACC" w:rsidRPr="00680ACC">
        <w:rPr>
          <w:sz w:val="28"/>
          <w:szCs w:val="28"/>
          <w:lang w:val="uk-UA" w:eastAsia="uk-UA"/>
        </w:rPr>
        <w:t>.</w:t>
      </w:r>
    </w:p>
    <w:p w:rsidR="00452BAD" w:rsidRPr="00281569" w:rsidRDefault="00452BAD" w:rsidP="00756C79">
      <w:pPr>
        <w:shd w:val="clear" w:color="auto" w:fill="FFFFFF"/>
        <w:rPr>
          <w:sz w:val="28"/>
          <w:szCs w:val="28"/>
          <w:lang w:val="uk-UA" w:eastAsia="uk-UA"/>
        </w:rPr>
      </w:pPr>
    </w:p>
    <w:p w:rsidR="00452BAD" w:rsidRDefault="00F64FB0" w:rsidP="00756C7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       6. </w:t>
      </w:r>
      <w:r w:rsidR="00126A30" w:rsidRPr="00126A30">
        <w:rPr>
          <w:b/>
          <w:bCs/>
          <w:sz w:val="28"/>
          <w:szCs w:val="28"/>
          <w:bdr w:val="none" w:sz="0" w:space="0" w:color="auto" w:frame="1"/>
          <w:lang w:val="uk-UA" w:eastAsia="uk-UA"/>
        </w:rPr>
        <w:t>Очікувані результати та ефективність Програми</w:t>
      </w:r>
    </w:p>
    <w:p w:rsidR="00126A30" w:rsidRPr="00281569" w:rsidRDefault="00126A30" w:rsidP="00756C79">
      <w:pPr>
        <w:shd w:val="clear" w:color="auto" w:fill="FFFFFF"/>
        <w:ind w:left="540"/>
        <w:rPr>
          <w:sz w:val="28"/>
          <w:szCs w:val="28"/>
          <w:lang w:val="uk-UA" w:eastAsia="uk-UA"/>
        </w:rPr>
      </w:pPr>
    </w:p>
    <w:p w:rsidR="00452BAD" w:rsidRPr="00281569" w:rsidRDefault="0014351E" w:rsidP="00756C79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Виконавши передбачені заходи Могилів-Подільська мі</w:t>
      </w:r>
      <w:r w:rsidR="00DA4BCB">
        <w:rPr>
          <w:sz w:val="28"/>
          <w:szCs w:val="28"/>
          <w:bdr w:val="none" w:sz="0" w:space="0" w:color="auto" w:frame="1"/>
          <w:lang w:val="uk-UA" w:eastAsia="uk-UA"/>
        </w:rPr>
        <w:t>ська територіальна громада буде мати можливість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:rsidR="00452BAD" w:rsidRPr="00281569" w:rsidRDefault="00452BAD" w:rsidP="00756C79">
      <w:pPr>
        <w:shd w:val="clear" w:color="auto" w:fill="FFFFFF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>- підвищити ефективність використання земельних ділянок;</w:t>
      </w:r>
    </w:p>
    <w:p w:rsidR="00F64FB0" w:rsidRDefault="00452BAD" w:rsidP="00756C79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>- збільшити надходження до бюджету</w:t>
      </w:r>
      <w:r w:rsidR="002C3F5A">
        <w:rPr>
          <w:sz w:val="28"/>
          <w:szCs w:val="28"/>
          <w:bdr w:val="none" w:sz="0" w:space="0" w:color="auto" w:frame="1"/>
          <w:lang w:val="uk-UA" w:eastAsia="uk-UA"/>
        </w:rPr>
        <w:t xml:space="preserve"> громади</w:t>
      </w: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 плати за землю за рахунок </w:t>
      </w:r>
    </w:p>
    <w:p w:rsidR="00452BAD" w:rsidRPr="00281569" w:rsidRDefault="00F64FB0" w:rsidP="002C3F5A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проведення нормативної грошової оцінки земель населених пунктів;</w:t>
      </w:r>
    </w:p>
    <w:p w:rsidR="00F64FB0" w:rsidRDefault="00452BAD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- вдосконалити моніторинг на землях в межах та за межами населених </w:t>
      </w:r>
    </w:p>
    <w:p w:rsidR="00452BAD" w:rsidRDefault="00F64FB0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пунктів;</w:t>
      </w:r>
    </w:p>
    <w:p w:rsidR="009C507B" w:rsidRDefault="009C507B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</w:p>
    <w:p w:rsidR="009C507B" w:rsidRPr="00281569" w:rsidRDefault="009C507B" w:rsidP="002C3F5A">
      <w:pPr>
        <w:shd w:val="clear" w:color="auto" w:fill="FFFFFF"/>
        <w:rPr>
          <w:sz w:val="28"/>
          <w:szCs w:val="28"/>
          <w:lang w:val="uk-UA" w:eastAsia="uk-UA"/>
        </w:rPr>
      </w:pPr>
    </w:p>
    <w:p w:rsidR="00F64FB0" w:rsidRDefault="00452BAD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- упорядкувати адміністративно-територіальний поділ, вирішити питання </w:t>
      </w:r>
    </w:p>
    <w:p w:rsidR="00F64FB0" w:rsidRDefault="00F64FB0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забудови, раціонального використання земель населених пунктів, </w:t>
      </w:r>
    </w:p>
    <w:p w:rsidR="00F64FB0" w:rsidRDefault="00F64FB0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справедливого оподаткування, контролю за використанням та охороною </w:t>
      </w:r>
    </w:p>
    <w:p w:rsidR="00452BAD" w:rsidRPr="00281569" w:rsidRDefault="00F64FB0" w:rsidP="002C3F5A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земель;</w:t>
      </w:r>
    </w:p>
    <w:p w:rsidR="00F64FB0" w:rsidRDefault="00452BAD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- створити інформаційну базу для ведення державного земельного кадастру, </w:t>
      </w:r>
    </w:p>
    <w:p w:rsidR="00F64FB0" w:rsidRDefault="00F64FB0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 xml:space="preserve">регулювання земельних відносин, раціонального використання і охорони </w:t>
      </w:r>
    </w:p>
    <w:p w:rsidR="00452BAD" w:rsidRDefault="00F64FB0" w:rsidP="002C3F5A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452BAD" w:rsidRPr="00281569">
        <w:rPr>
          <w:sz w:val="28"/>
          <w:szCs w:val="28"/>
          <w:bdr w:val="none" w:sz="0" w:space="0" w:color="auto" w:frame="1"/>
          <w:lang w:val="uk-UA" w:eastAsia="uk-UA"/>
        </w:rPr>
        <w:t>земельних ресурсів, ефективного та об’єктивного оподаткування.</w:t>
      </w:r>
    </w:p>
    <w:p w:rsidR="009A69EF" w:rsidRPr="009A69EF" w:rsidRDefault="0014351E" w:rsidP="009A69EF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F64FB0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9A69EF" w:rsidRPr="009A69EF">
        <w:rPr>
          <w:sz w:val="28"/>
          <w:szCs w:val="28"/>
          <w:bdr w:val="none" w:sz="0" w:space="0" w:color="auto" w:frame="1"/>
          <w:lang w:val="uk-UA" w:eastAsia="uk-UA"/>
        </w:rPr>
        <w:t>Позитивний ефект від реалізації передбачених заходів буде більшим і настане раніше тільки за умови їх своєчасного виконання, що</w:t>
      </w:r>
      <w:r w:rsidR="00DA4BCB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9A69EF" w:rsidRPr="009A69EF">
        <w:rPr>
          <w:sz w:val="28"/>
          <w:szCs w:val="28"/>
          <w:bdr w:val="none" w:sz="0" w:space="0" w:color="auto" w:frame="1"/>
          <w:lang w:val="uk-UA" w:eastAsia="uk-UA"/>
        </w:rPr>
        <w:t xml:space="preserve"> в свою чергу, залежить від повного та своєчасног</w:t>
      </w:r>
      <w:r w:rsidR="00126A30">
        <w:rPr>
          <w:sz w:val="28"/>
          <w:szCs w:val="28"/>
          <w:bdr w:val="none" w:sz="0" w:space="0" w:color="auto" w:frame="1"/>
          <w:lang w:val="uk-UA" w:eastAsia="uk-UA"/>
        </w:rPr>
        <w:t>о їх фінансування</w:t>
      </w:r>
      <w:r w:rsidR="009A69EF" w:rsidRPr="009A69EF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452BAD" w:rsidRPr="00281569" w:rsidRDefault="006A5682" w:rsidP="006A5682">
      <w:pPr>
        <w:shd w:val="clear" w:color="auto" w:fill="FFFFFF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</w:t>
      </w:r>
    </w:p>
    <w:p w:rsidR="00452BAD" w:rsidRPr="00281569" w:rsidRDefault="00452BAD" w:rsidP="002C3F5A">
      <w:pPr>
        <w:shd w:val="clear" w:color="auto" w:fill="FFFFFF"/>
        <w:rPr>
          <w:sz w:val="28"/>
          <w:szCs w:val="28"/>
          <w:lang w:val="uk-UA" w:eastAsia="uk-UA"/>
        </w:rPr>
      </w:pPr>
      <w:r w:rsidRPr="00281569">
        <w:rPr>
          <w:sz w:val="28"/>
          <w:szCs w:val="28"/>
          <w:lang w:val="uk-UA" w:eastAsia="uk-UA"/>
        </w:rPr>
        <w:t> </w:t>
      </w:r>
    </w:p>
    <w:p w:rsidR="00073EBA" w:rsidRDefault="00073EBA" w:rsidP="00452BAD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F64FB0" w:rsidRPr="00281569" w:rsidRDefault="00F64FB0" w:rsidP="00452BAD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452BAD" w:rsidRPr="00281569" w:rsidRDefault="00452BAD" w:rsidP="00452BAD">
      <w:pPr>
        <w:rPr>
          <w:sz w:val="28"/>
          <w:szCs w:val="28"/>
          <w:lang w:val="uk-UA"/>
        </w:rPr>
      </w:pPr>
    </w:p>
    <w:p w:rsidR="00452BAD" w:rsidRPr="00281569" w:rsidRDefault="002C3F5A" w:rsidP="00452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52BAD" w:rsidRPr="00281569">
        <w:rPr>
          <w:sz w:val="28"/>
          <w:szCs w:val="28"/>
          <w:lang w:val="uk-UA"/>
        </w:rPr>
        <w:t xml:space="preserve">Секретар міської ради                      </w:t>
      </w:r>
      <w:r>
        <w:rPr>
          <w:sz w:val="28"/>
          <w:szCs w:val="28"/>
          <w:lang w:val="uk-UA"/>
        </w:rPr>
        <w:t xml:space="preserve">                     </w:t>
      </w:r>
      <w:r w:rsidR="00452BAD" w:rsidRPr="00281569">
        <w:rPr>
          <w:sz w:val="28"/>
          <w:szCs w:val="28"/>
          <w:lang w:val="uk-UA"/>
        </w:rPr>
        <w:t xml:space="preserve">           Тетяна БОРИСОВА </w:t>
      </w:r>
    </w:p>
    <w:p w:rsidR="00452BAD" w:rsidRPr="00281569" w:rsidRDefault="00452BAD" w:rsidP="00452BAD">
      <w:pPr>
        <w:rPr>
          <w:sz w:val="28"/>
          <w:szCs w:val="28"/>
        </w:rPr>
      </w:pPr>
    </w:p>
    <w:p w:rsidR="007C4445" w:rsidRPr="00281569" w:rsidRDefault="007C4445" w:rsidP="000559EB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</w:p>
    <w:p w:rsidR="007C4445" w:rsidRPr="00281569" w:rsidRDefault="007C4445" w:rsidP="000559EB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</w:p>
    <w:p w:rsidR="00670975" w:rsidRPr="00281569" w:rsidRDefault="00670975"/>
    <w:p w:rsidR="0032606D" w:rsidRPr="00281569" w:rsidRDefault="0032606D"/>
    <w:p w:rsidR="0032606D" w:rsidRPr="00281569" w:rsidRDefault="0032606D"/>
    <w:p w:rsidR="0032606D" w:rsidRPr="00281569" w:rsidRDefault="0032606D"/>
    <w:p w:rsidR="0032606D" w:rsidRPr="00281569" w:rsidRDefault="0032606D"/>
    <w:p w:rsidR="0032606D" w:rsidRPr="00281569" w:rsidRDefault="0032606D"/>
    <w:p w:rsidR="0032606D" w:rsidRPr="00281569" w:rsidRDefault="0032606D"/>
    <w:p w:rsidR="0032606D" w:rsidRPr="00281569" w:rsidRDefault="0032606D"/>
    <w:p w:rsidR="0032606D" w:rsidRPr="00281569" w:rsidRDefault="0032606D"/>
    <w:p w:rsidR="0032606D" w:rsidRDefault="0032606D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E1512A" w:rsidRDefault="00E1512A">
      <w:pPr>
        <w:rPr>
          <w:lang w:val="uk-UA"/>
        </w:rPr>
      </w:pPr>
    </w:p>
    <w:p w:rsidR="0032606D" w:rsidRDefault="0032606D"/>
    <w:p w:rsidR="00F2118B" w:rsidRDefault="00F2118B"/>
    <w:p w:rsidR="00F2118B" w:rsidRDefault="00F2118B"/>
    <w:p w:rsidR="00F2118B" w:rsidRDefault="00F2118B"/>
    <w:p w:rsidR="00F2118B" w:rsidRDefault="00F2118B"/>
    <w:p w:rsidR="00F2118B" w:rsidRDefault="00F2118B">
      <w:pPr>
        <w:sectPr w:rsidR="00F2118B" w:rsidSect="00756C79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E458A7" w:rsidRPr="00E458A7" w:rsidRDefault="00E458A7" w:rsidP="00E458A7">
      <w:pPr>
        <w:ind w:left="10620"/>
        <w:rPr>
          <w:i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</w:t>
      </w:r>
      <w:r w:rsidRPr="00E458A7">
        <w:rPr>
          <w:i/>
          <w:szCs w:val="28"/>
          <w:lang w:val="uk-UA"/>
        </w:rPr>
        <w:t xml:space="preserve">Додаток  </w:t>
      </w:r>
    </w:p>
    <w:p w:rsidR="00E458A7" w:rsidRPr="00E458A7" w:rsidRDefault="00E458A7" w:rsidP="00E458A7">
      <w:pPr>
        <w:ind w:left="10620"/>
        <w:rPr>
          <w:i/>
          <w:szCs w:val="28"/>
          <w:lang w:val="uk-UA"/>
        </w:rPr>
      </w:pPr>
      <w:r w:rsidRPr="00E458A7">
        <w:rPr>
          <w:i/>
          <w:szCs w:val="28"/>
          <w:lang w:val="uk-UA"/>
        </w:rPr>
        <w:t>до Програми розвитку земельних відносин та охорони земель на території Могилів-Подільської міської територіальної громади Могилів-Подільського району Вінницької області на 2025-2027 роки</w:t>
      </w:r>
    </w:p>
    <w:p w:rsidR="00E458A7" w:rsidRDefault="00E458A7" w:rsidP="00E458A7">
      <w:pPr>
        <w:ind w:left="10620"/>
        <w:rPr>
          <w:szCs w:val="28"/>
        </w:rPr>
      </w:pPr>
    </w:p>
    <w:p w:rsidR="00E458A7" w:rsidRDefault="00E458A7" w:rsidP="00E45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</w:t>
      </w:r>
      <w:r w:rsidRPr="00094EB0">
        <w:rPr>
          <w:b/>
          <w:sz w:val="28"/>
          <w:szCs w:val="28"/>
        </w:rPr>
        <w:t>ЗАХОДИ З РЕАЛІЗАЦІЇ ПРОГРАМИ</w:t>
      </w:r>
    </w:p>
    <w:p w:rsidR="00E458A7" w:rsidRPr="00094EB0" w:rsidRDefault="00E458A7" w:rsidP="00E458A7">
      <w:pPr>
        <w:jc w:val="center"/>
        <w:rPr>
          <w:b/>
          <w:sz w:val="28"/>
          <w:szCs w:val="28"/>
        </w:rPr>
      </w:pPr>
    </w:p>
    <w:tbl>
      <w:tblPr>
        <w:tblW w:w="1508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1627"/>
        <w:gridCol w:w="2404"/>
        <w:gridCol w:w="1010"/>
        <w:gridCol w:w="1258"/>
        <w:gridCol w:w="1568"/>
        <w:gridCol w:w="603"/>
        <w:gridCol w:w="582"/>
        <w:gridCol w:w="603"/>
        <w:gridCol w:w="591"/>
        <w:gridCol w:w="612"/>
        <w:gridCol w:w="585"/>
        <w:gridCol w:w="716"/>
        <w:gridCol w:w="854"/>
        <w:gridCol w:w="1703"/>
      </w:tblGrid>
      <w:tr w:rsidR="00E458A7" w:rsidRPr="00E458A7" w:rsidTr="00526FD5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№ з/п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Завдання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 xml:space="preserve">Зміст </w:t>
            </w:r>
          </w:p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заходів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Строк виконання</w:t>
            </w:r>
          </w:p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заходу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Обсяги фінансування по роках, тис. 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Очікуваний результат</w:t>
            </w:r>
          </w:p>
        </w:tc>
      </w:tr>
      <w:tr w:rsidR="00E458A7" w:rsidRPr="00E458A7" w:rsidTr="00526FD5">
        <w:trPr>
          <w:trHeight w:val="61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2025 рік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2026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2027 рік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</w:tr>
      <w:tr w:rsidR="00E458A7" w:rsidRPr="00E458A7" w:rsidTr="00526FD5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План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Факт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План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Факт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План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Факт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rPr>
                <w:b/>
                <w:lang w:val="uk-UA"/>
              </w:rPr>
            </w:pPr>
          </w:p>
        </w:tc>
      </w:tr>
      <w:tr w:rsidR="00E458A7" w:rsidRPr="00E458A7" w:rsidTr="00526FD5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>15</w:t>
            </w:r>
          </w:p>
        </w:tc>
      </w:tr>
      <w:tr w:rsidR="00E458A7" w:rsidRPr="00E458A7" w:rsidTr="00526FD5">
        <w:tc>
          <w:tcPr>
            <w:tcW w:w="15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A7" w:rsidRPr="00E458A7" w:rsidRDefault="00E458A7" w:rsidP="00A61DF6">
            <w:pPr>
              <w:jc w:val="center"/>
              <w:rPr>
                <w:b/>
                <w:lang w:val="uk-UA"/>
              </w:rPr>
            </w:pPr>
            <w:r w:rsidRPr="00E458A7">
              <w:rPr>
                <w:b/>
                <w:lang w:val="uk-UA"/>
              </w:rPr>
              <w:t xml:space="preserve">                        Завдання (зазначаються для комплексних цільових програм)</w:t>
            </w:r>
          </w:p>
        </w:tc>
      </w:tr>
      <w:tr w:rsidR="00E458A7" w:rsidRPr="00E458A7" w:rsidTr="00526FD5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1</w:t>
            </w:r>
            <w:r w:rsidR="00A61DF6">
              <w:rPr>
                <w:lang w:val="uk-UA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31"/>
              <w:rPr>
                <w:lang w:val="uk-UA"/>
              </w:rPr>
            </w:pPr>
            <w:r w:rsidRPr="00E458A7">
              <w:rPr>
                <w:lang w:val="uk-UA"/>
              </w:rPr>
              <w:t>Встановлення та зміна меж населених пунктів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Замовлення та виготовлення документації із землеустрою щодо встановлення</w:t>
            </w:r>
            <w:r>
              <w:rPr>
                <w:lang w:val="uk-UA"/>
              </w:rPr>
              <w:t xml:space="preserve"> </w:t>
            </w:r>
            <w:r w:rsidRPr="00E458A7">
              <w:rPr>
                <w:lang w:val="uk-UA"/>
              </w:rPr>
              <w:t>(зміну) меж населених пунктів: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Серебрія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Немія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Сонячне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Одая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Сказинці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Воєвідчинці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Коштуля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Петрівка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Шлишківці</w:t>
            </w:r>
            <w:r>
              <w:rPr>
                <w:lang w:val="uk-UA"/>
              </w:rPr>
              <w:t>,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м. Могилів-Подільський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083849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2025-2027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526FD5">
            <w:pPr>
              <w:ind w:left="98"/>
              <w:rPr>
                <w:lang w:val="uk-UA"/>
              </w:rPr>
            </w:pPr>
            <w:r w:rsidRPr="00E458A7">
              <w:rPr>
                <w:lang w:val="uk-UA"/>
              </w:rPr>
              <w:t>Відділ земельних відносин</w:t>
            </w:r>
          </w:p>
          <w:p w:rsidR="00E458A7" w:rsidRPr="00E458A7" w:rsidRDefault="00E458A7" w:rsidP="00526FD5">
            <w:pPr>
              <w:ind w:left="98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22"/>
              <w:rPr>
                <w:lang w:val="uk-UA"/>
              </w:rPr>
            </w:pPr>
            <w:r w:rsidRPr="00E458A7">
              <w:rPr>
                <w:lang w:val="uk-UA"/>
              </w:rPr>
              <w:t>Місцевий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150,0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250,0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 xml:space="preserve">Внесення інформації </w:t>
            </w:r>
          </w:p>
          <w:p w:rsidR="00E458A7" w:rsidRP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про межі населених пунктів до ДЗК</w:t>
            </w:r>
          </w:p>
        </w:tc>
      </w:tr>
      <w:tr w:rsidR="00E458A7" w:rsidRPr="00E458A7" w:rsidTr="00526FD5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lastRenderedPageBreak/>
              <w:t>2</w:t>
            </w:r>
            <w:r w:rsidR="00A61DF6">
              <w:rPr>
                <w:lang w:val="uk-UA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31"/>
              <w:rPr>
                <w:lang w:val="uk-UA"/>
              </w:rPr>
            </w:pPr>
            <w:r w:rsidRPr="00E458A7">
              <w:rPr>
                <w:lang w:val="uk-UA"/>
              </w:rPr>
              <w:t>Проведення нормативної грошової оцінки земель населених пунктів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Замовлення та виготовлення Технічної документації з нормативної грошової оцінки земель населених пунктів: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Серебрія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Немія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Сонячне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Одая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Сказинці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Воєвідчинці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с-ще Коштуля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Петрівка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Шлишківці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Грушка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Слобода-Шлишковецька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Садки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Вільно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Озаринці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Суботівка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с. Садківці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м. Могилів-Подільський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083849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2025-2027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526FD5">
            <w:pPr>
              <w:ind w:left="98"/>
              <w:rPr>
                <w:lang w:val="uk-UA"/>
              </w:rPr>
            </w:pPr>
            <w:r w:rsidRPr="00E458A7">
              <w:rPr>
                <w:lang w:val="uk-UA"/>
              </w:rPr>
              <w:t>Відділ земельних відносин</w:t>
            </w:r>
          </w:p>
          <w:p w:rsidR="00E458A7" w:rsidRPr="00E458A7" w:rsidRDefault="00E458A7" w:rsidP="00526FD5">
            <w:pPr>
              <w:ind w:left="98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117"/>
              <w:rPr>
                <w:lang w:val="uk-UA"/>
              </w:rPr>
            </w:pPr>
            <w:r w:rsidRPr="00E458A7">
              <w:rPr>
                <w:lang w:val="uk-UA"/>
              </w:rPr>
              <w:t>Місцевий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200,0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450,0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350,0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Забезпечення можливості розрахунку плати за землю відповідно оновленої нормативної грошової оцінки, встановлення розмірів податків і зборів при здійсненні правочинів</w:t>
            </w:r>
          </w:p>
        </w:tc>
      </w:tr>
      <w:tr w:rsidR="00E458A7" w:rsidRPr="00E458A7" w:rsidTr="009C507B">
        <w:trPr>
          <w:trHeight w:val="4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lastRenderedPageBreak/>
              <w:t>3</w:t>
            </w:r>
            <w:r w:rsidR="00A61DF6">
              <w:rPr>
                <w:lang w:val="uk-UA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31"/>
              <w:rPr>
                <w:lang w:val="uk-UA"/>
              </w:rPr>
            </w:pPr>
            <w:r w:rsidRPr="00E458A7">
              <w:rPr>
                <w:lang w:val="uk-UA"/>
              </w:rPr>
              <w:t>Проведення робіт із землеустрою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Розроблення документації із землеустрою на земельні ділянки різних категорій земель комунальної власності в межах та за межами населених пунктів з метою внесення інформації до ДЗК про його об’єкти та здій</w:t>
            </w:r>
            <w:r w:rsidR="00526FD5">
              <w:rPr>
                <w:lang w:val="uk-UA"/>
              </w:rPr>
              <w:t>с</w:t>
            </w:r>
            <w:r w:rsidRPr="00E458A7">
              <w:rPr>
                <w:lang w:val="uk-UA"/>
              </w:rPr>
              <w:t>нення розпорядження  землями відповідно до наданих повноважень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083849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2025-2027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Відділ земельних відносин</w:t>
            </w:r>
          </w:p>
          <w:p w:rsidR="00E458A7" w:rsidRPr="00E458A7" w:rsidRDefault="00E458A7" w:rsidP="00E458A7">
            <w:pPr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Місцевий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300,0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700,0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500,0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 xml:space="preserve">Формування земельних ділянок комунальної власності </w:t>
            </w:r>
          </w:p>
          <w:p w:rsid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 xml:space="preserve">як об’єкта цивільно- правових відносин, визначення </w:t>
            </w:r>
          </w:p>
          <w:p w:rsidR="00E458A7" w:rsidRP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їх розмірів, категорії, цільового призначення,  місця розташування та встановлення обмежень на використання земель відповідно до законодавства</w:t>
            </w:r>
          </w:p>
        </w:tc>
      </w:tr>
      <w:tr w:rsidR="00E458A7" w:rsidRPr="00E458A7" w:rsidTr="00526FD5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4</w:t>
            </w:r>
            <w:r w:rsidR="00A61DF6">
              <w:rPr>
                <w:lang w:val="uk-UA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31"/>
              <w:rPr>
                <w:lang w:val="uk-UA"/>
              </w:rPr>
            </w:pPr>
            <w:r w:rsidRPr="00E458A7">
              <w:rPr>
                <w:lang w:val="uk-UA"/>
              </w:rPr>
              <w:t>Паспортизація водних об’єктів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Замовлення розроблення паспортів водних об’єктів комунальної власності з метою передачі їх в користування на умовах оренди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083849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2025-2027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9C507B">
            <w:pPr>
              <w:ind w:left="98"/>
              <w:rPr>
                <w:lang w:val="uk-UA"/>
              </w:rPr>
            </w:pPr>
            <w:r w:rsidRPr="00E458A7">
              <w:rPr>
                <w:lang w:val="uk-UA"/>
              </w:rPr>
              <w:t>Відділ земельних відносин</w:t>
            </w:r>
          </w:p>
          <w:p w:rsidR="00E458A7" w:rsidRPr="00E458A7" w:rsidRDefault="00E458A7" w:rsidP="009C507B">
            <w:pPr>
              <w:ind w:left="98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9C507B">
            <w:pPr>
              <w:ind w:left="117"/>
              <w:rPr>
                <w:lang w:val="uk-UA"/>
              </w:rPr>
            </w:pPr>
            <w:r w:rsidRPr="00E458A7">
              <w:rPr>
                <w:lang w:val="uk-UA"/>
              </w:rPr>
              <w:t>Місцевий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100,0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100,0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300,0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Оформлення паспо</w:t>
            </w:r>
            <w:r w:rsidR="00526FD5">
              <w:rPr>
                <w:lang w:val="uk-UA"/>
              </w:rPr>
              <w:t>р</w:t>
            </w:r>
            <w:r w:rsidRPr="00E458A7">
              <w:rPr>
                <w:lang w:val="uk-UA"/>
              </w:rPr>
              <w:t>тів водних</w:t>
            </w:r>
            <w:r w:rsidR="009C507B">
              <w:rPr>
                <w:lang w:val="uk-UA"/>
              </w:rPr>
              <w:t xml:space="preserve"> </w:t>
            </w:r>
            <w:r w:rsidRPr="00E458A7">
              <w:rPr>
                <w:lang w:val="uk-UA"/>
              </w:rPr>
              <w:t xml:space="preserve">об’єктів, які є обов’язковими при розгляді питання </w:t>
            </w:r>
          </w:p>
          <w:p w:rsidR="00E458A7" w:rsidRP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щодо передачі земель в користування</w:t>
            </w:r>
          </w:p>
        </w:tc>
      </w:tr>
      <w:tr w:rsidR="00E458A7" w:rsidRPr="00E458A7" w:rsidTr="00526FD5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A61DF6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lastRenderedPageBreak/>
              <w:t>5</w:t>
            </w:r>
            <w:r w:rsidR="00A61DF6">
              <w:rPr>
                <w:lang w:val="uk-UA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31"/>
              <w:rPr>
                <w:lang w:val="uk-UA"/>
              </w:rPr>
            </w:pPr>
            <w:r w:rsidRPr="00E458A7">
              <w:rPr>
                <w:lang w:val="uk-UA"/>
              </w:rPr>
              <w:t>Підготовка лотів для продажу прав на земельні ділянки за результатами аукціону та продаж земельних ділянок без аукціону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 xml:space="preserve">Замовлення та виготовлення документації із землеустрою,  нормативної грошової та експертної оцінок </w:t>
            </w:r>
          </w:p>
          <w:p w:rsidR="00526FD5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 xml:space="preserve">на земельні ділянки комунальної власності з метою реалізації прав на них за результатами аукціону та без проведення такого </w:t>
            </w:r>
          </w:p>
          <w:p w:rsidR="00E458A7" w:rsidRPr="00E458A7" w:rsidRDefault="00E458A7" w:rsidP="00526FD5">
            <w:pPr>
              <w:ind w:left="108"/>
              <w:rPr>
                <w:lang w:val="uk-UA"/>
              </w:rPr>
            </w:pPr>
            <w:r w:rsidRPr="00E458A7">
              <w:rPr>
                <w:lang w:val="uk-UA"/>
              </w:rPr>
              <w:t>у випадках, передбачених законодавством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083849">
            <w:pPr>
              <w:jc w:val="center"/>
              <w:rPr>
                <w:lang w:val="uk-UA"/>
              </w:rPr>
            </w:pPr>
            <w:r w:rsidRPr="00E458A7">
              <w:rPr>
                <w:lang w:val="uk-UA"/>
              </w:rPr>
              <w:t>2025-2027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Default="00E458A7" w:rsidP="009C507B">
            <w:pPr>
              <w:ind w:left="98"/>
              <w:rPr>
                <w:lang w:val="uk-UA"/>
              </w:rPr>
            </w:pPr>
            <w:r w:rsidRPr="00E458A7">
              <w:rPr>
                <w:lang w:val="uk-UA"/>
              </w:rPr>
              <w:t>Відділ земельних відносин</w:t>
            </w:r>
          </w:p>
          <w:p w:rsidR="00E458A7" w:rsidRPr="00E458A7" w:rsidRDefault="00E458A7" w:rsidP="009C507B">
            <w:pPr>
              <w:ind w:left="98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9C507B">
            <w:pPr>
              <w:ind w:left="117"/>
              <w:rPr>
                <w:lang w:val="uk-UA"/>
              </w:rPr>
            </w:pPr>
            <w:r w:rsidRPr="00E458A7">
              <w:rPr>
                <w:lang w:val="uk-UA"/>
              </w:rPr>
              <w:t>Місцевий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200,0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300,0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200,0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  <w:r w:rsidRPr="00E458A7">
              <w:rPr>
                <w:lang w:val="uk-UA"/>
              </w:rPr>
              <w:t>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A7" w:rsidRPr="00E458A7" w:rsidRDefault="00E458A7" w:rsidP="00E458A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7" w:rsidRPr="00E458A7" w:rsidRDefault="00E458A7" w:rsidP="00526FD5">
            <w:pPr>
              <w:ind w:left="66"/>
              <w:rPr>
                <w:lang w:val="uk-UA"/>
              </w:rPr>
            </w:pPr>
            <w:r w:rsidRPr="00E458A7">
              <w:rPr>
                <w:lang w:val="uk-UA"/>
              </w:rPr>
              <w:t>Продаж земельних ділянок та прав на них за розробленими грошовими оцінками</w:t>
            </w:r>
          </w:p>
        </w:tc>
      </w:tr>
    </w:tbl>
    <w:p w:rsidR="00E458A7" w:rsidRPr="00E458A7" w:rsidRDefault="00E458A7" w:rsidP="00E458A7">
      <w:pPr>
        <w:ind w:left="426" w:firstLine="142"/>
        <w:jc w:val="both"/>
        <w:rPr>
          <w:sz w:val="28"/>
          <w:szCs w:val="28"/>
          <w:lang w:val="uk-UA"/>
        </w:rPr>
      </w:pPr>
    </w:p>
    <w:p w:rsidR="00E458A7" w:rsidRDefault="00E458A7" w:rsidP="00E458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617F6F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  </w:t>
      </w:r>
    </w:p>
    <w:p w:rsidR="00E458A7" w:rsidRPr="00617F6F" w:rsidRDefault="00E458A7" w:rsidP="00E458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E458A7" w:rsidRDefault="00E458A7" w:rsidP="00E458A7">
      <w:pPr>
        <w:suppressAutoHyphens/>
        <w:autoSpaceDE w:val="0"/>
        <w:rPr>
          <w:color w:val="FF0000"/>
          <w:lang w:eastAsia="zh-CN"/>
        </w:rPr>
      </w:pPr>
    </w:p>
    <w:p w:rsidR="00E458A7" w:rsidRDefault="00E458A7" w:rsidP="00E458A7">
      <w:pPr>
        <w:suppressAutoHyphens/>
        <w:autoSpaceDE w:val="0"/>
        <w:rPr>
          <w:color w:val="FF0000"/>
          <w:lang w:eastAsia="zh-CN"/>
        </w:rPr>
      </w:pPr>
    </w:p>
    <w:p w:rsidR="00F2118B" w:rsidRPr="00281569" w:rsidRDefault="00E458A7">
      <w:r w:rsidRPr="00E458A7">
        <w:rPr>
          <w:sz w:val="28"/>
          <w:szCs w:val="28"/>
          <w:lang w:val="uk-UA"/>
        </w:rPr>
        <w:t xml:space="preserve">                                 Секретар міської ради                                                                  </w:t>
      </w:r>
      <w:r w:rsidR="00083849">
        <w:rPr>
          <w:sz w:val="28"/>
          <w:szCs w:val="28"/>
          <w:lang w:val="uk-UA"/>
        </w:rPr>
        <w:t xml:space="preserve">                  </w:t>
      </w:r>
      <w:r w:rsidR="00526FD5">
        <w:rPr>
          <w:sz w:val="28"/>
          <w:szCs w:val="28"/>
          <w:lang w:val="uk-UA"/>
        </w:rPr>
        <w:t xml:space="preserve">   </w:t>
      </w:r>
      <w:r w:rsidR="00083849">
        <w:rPr>
          <w:sz w:val="28"/>
          <w:szCs w:val="28"/>
          <w:lang w:val="uk-UA"/>
        </w:rPr>
        <w:t xml:space="preserve">  </w:t>
      </w:r>
      <w:r w:rsidRPr="00E458A7">
        <w:rPr>
          <w:sz w:val="28"/>
          <w:szCs w:val="28"/>
          <w:lang w:val="uk-UA"/>
        </w:rPr>
        <w:t>Тетяна БОРИСОВА</w:t>
      </w:r>
    </w:p>
    <w:sectPr w:rsidR="00F2118B" w:rsidRPr="00281569" w:rsidSect="00E458A7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78C"/>
    <w:multiLevelType w:val="hybridMultilevel"/>
    <w:tmpl w:val="87E860F4"/>
    <w:lvl w:ilvl="0" w:tplc="06CAB7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BF4FF6"/>
    <w:multiLevelType w:val="hybridMultilevel"/>
    <w:tmpl w:val="9AF08F88"/>
    <w:lvl w:ilvl="0" w:tplc="83F268CA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0803B9"/>
    <w:multiLevelType w:val="hybridMultilevel"/>
    <w:tmpl w:val="D3BEC308"/>
    <w:lvl w:ilvl="0" w:tplc="B1D60D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B236F"/>
    <w:multiLevelType w:val="hybridMultilevel"/>
    <w:tmpl w:val="36525D1C"/>
    <w:lvl w:ilvl="0" w:tplc="BD82BB8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5" w:hanging="360"/>
      </w:pPr>
    </w:lvl>
    <w:lvl w:ilvl="2" w:tplc="0422001B" w:tentative="1">
      <w:start w:val="1"/>
      <w:numFmt w:val="lowerRoman"/>
      <w:lvlText w:val="%3."/>
      <w:lvlJc w:val="right"/>
      <w:pPr>
        <w:ind w:left="4815" w:hanging="180"/>
      </w:pPr>
    </w:lvl>
    <w:lvl w:ilvl="3" w:tplc="0422000F" w:tentative="1">
      <w:start w:val="1"/>
      <w:numFmt w:val="decimal"/>
      <w:lvlText w:val="%4."/>
      <w:lvlJc w:val="left"/>
      <w:pPr>
        <w:ind w:left="5535" w:hanging="360"/>
      </w:pPr>
    </w:lvl>
    <w:lvl w:ilvl="4" w:tplc="04220019" w:tentative="1">
      <w:start w:val="1"/>
      <w:numFmt w:val="lowerLetter"/>
      <w:lvlText w:val="%5."/>
      <w:lvlJc w:val="left"/>
      <w:pPr>
        <w:ind w:left="6255" w:hanging="360"/>
      </w:pPr>
    </w:lvl>
    <w:lvl w:ilvl="5" w:tplc="0422001B" w:tentative="1">
      <w:start w:val="1"/>
      <w:numFmt w:val="lowerRoman"/>
      <w:lvlText w:val="%6."/>
      <w:lvlJc w:val="right"/>
      <w:pPr>
        <w:ind w:left="6975" w:hanging="180"/>
      </w:pPr>
    </w:lvl>
    <w:lvl w:ilvl="6" w:tplc="0422000F" w:tentative="1">
      <w:start w:val="1"/>
      <w:numFmt w:val="decimal"/>
      <w:lvlText w:val="%7."/>
      <w:lvlJc w:val="left"/>
      <w:pPr>
        <w:ind w:left="7695" w:hanging="360"/>
      </w:pPr>
    </w:lvl>
    <w:lvl w:ilvl="7" w:tplc="04220019" w:tentative="1">
      <w:start w:val="1"/>
      <w:numFmt w:val="lowerLetter"/>
      <w:lvlText w:val="%8."/>
      <w:lvlJc w:val="left"/>
      <w:pPr>
        <w:ind w:left="8415" w:hanging="360"/>
      </w:pPr>
    </w:lvl>
    <w:lvl w:ilvl="8" w:tplc="0422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5" w15:restartNumberingAfterBreak="0">
    <w:nsid w:val="53982A2F"/>
    <w:multiLevelType w:val="hybridMultilevel"/>
    <w:tmpl w:val="007E631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28FC"/>
    <w:multiLevelType w:val="multilevel"/>
    <w:tmpl w:val="A72CCA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7" w15:restartNumberingAfterBreak="0">
    <w:nsid w:val="6B0910E6"/>
    <w:multiLevelType w:val="hybridMultilevel"/>
    <w:tmpl w:val="78D85898"/>
    <w:lvl w:ilvl="0" w:tplc="56649C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17C80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E301E3"/>
    <w:multiLevelType w:val="multilevel"/>
    <w:tmpl w:val="3C70E5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9E6427D"/>
    <w:multiLevelType w:val="hybridMultilevel"/>
    <w:tmpl w:val="DF2E8B42"/>
    <w:lvl w:ilvl="0" w:tplc="11B4A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38"/>
    <w:rsid w:val="0000238F"/>
    <w:rsid w:val="000162F7"/>
    <w:rsid w:val="00024A3B"/>
    <w:rsid w:val="00032525"/>
    <w:rsid w:val="0003578E"/>
    <w:rsid w:val="000449A2"/>
    <w:rsid w:val="000508E1"/>
    <w:rsid w:val="000559EB"/>
    <w:rsid w:val="00055F14"/>
    <w:rsid w:val="00060463"/>
    <w:rsid w:val="00066C44"/>
    <w:rsid w:val="0007341A"/>
    <w:rsid w:val="000738BB"/>
    <w:rsid w:val="00073EBA"/>
    <w:rsid w:val="00076433"/>
    <w:rsid w:val="00080F10"/>
    <w:rsid w:val="00083849"/>
    <w:rsid w:val="00085B20"/>
    <w:rsid w:val="0009405B"/>
    <w:rsid w:val="000B313E"/>
    <w:rsid w:val="000C763C"/>
    <w:rsid w:val="000C7BF7"/>
    <w:rsid w:val="000E09D1"/>
    <w:rsid w:val="000F4C9F"/>
    <w:rsid w:val="001114EA"/>
    <w:rsid w:val="00126A30"/>
    <w:rsid w:val="00135C36"/>
    <w:rsid w:val="0014351E"/>
    <w:rsid w:val="00151718"/>
    <w:rsid w:val="0016203B"/>
    <w:rsid w:val="00187113"/>
    <w:rsid w:val="001B1E33"/>
    <w:rsid w:val="001C7DD9"/>
    <w:rsid w:val="001E54DD"/>
    <w:rsid w:val="001E622B"/>
    <w:rsid w:val="00200E58"/>
    <w:rsid w:val="00203A8D"/>
    <w:rsid w:val="00207825"/>
    <w:rsid w:val="00224E5B"/>
    <w:rsid w:val="00281569"/>
    <w:rsid w:val="00286E4F"/>
    <w:rsid w:val="00292C87"/>
    <w:rsid w:val="002B4F4F"/>
    <w:rsid w:val="002C3F5A"/>
    <w:rsid w:val="002F034F"/>
    <w:rsid w:val="003054D3"/>
    <w:rsid w:val="0032606D"/>
    <w:rsid w:val="00381B5B"/>
    <w:rsid w:val="003950C9"/>
    <w:rsid w:val="003B505C"/>
    <w:rsid w:val="003D2ECB"/>
    <w:rsid w:val="003F182E"/>
    <w:rsid w:val="00426307"/>
    <w:rsid w:val="00440C66"/>
    <w:rsid w:val="00452BAD"/>
    <w:rsid w:val="00457B06"/>
    <w:rsid w:val="00472513"/>
    <w:rsid w:val="00490476"/>
    <w:rsid w:val="004B6685"/>
    <w:rsid w:val="004D6D19"/>
    <w:rsid w:val="004E055A"/>
    <w:rsid w:val="004E0E79"/>
    <w:rsid w:val="004E313D"/>
    <w:rsid w:val="004E7DCD"/>
    <w:rsid w:val="00514364"/>
    <w:rsid w:val="00514C9F"/>
    <w:rsid w:val="00517F3A"/>
    <w:rsid w:val="00526FD5"/>
    <w:rsid w:val="00535D87"/>
    <w:rsid w:val="005577D5"/>
    <w:rsid w:val="00563605"/>
    <w:rsid w:val="00572F33"/>
    <w:rsid w:val="005C4C0B"/>
    <w:rsid w:val="005C560A"/>
    <w:rsid w:val="005D159D"/>
    <w:rsid w:val="005F4F08"/>
    <w:rsid w:val="006014A3"/>
    <w:rsid w:val="00615C68"/>
    <w:rsid w:val="00623932"/>
    <w:rsid w:val="00644EBE"/>
    <w:rsid w:val="00670975"/>
    <w:rsid w:val="00675637"/>
    <w:rsid w:val="00680ACC"/>
    <w:rsid w:val="006A5682"/>
    <w:rsid w:val="006D34EA"/>
    <w:rsid w:val="006D43B2"/>
    <w:rsid w:val="006D6719"/>
    <w:rsid w:val="006F07AE"/>
    <w:rsid w:val="006F5DCA"/>
    <w:rsid w:val="00723E88"/>
    <w:rsid w:val="007439BA"/>
    <w:rsid w:val="00756C79"/>
    <w:rsid w:val="00770C64"/>
    <w:rsid w:val="00777005"/>
    <w:rsid w:val="00777151"/>
    <w:rsid w:val="00782AEE"/>
    <w:rsid w:val="007A0DCA"/>
    <w:rsid w:val="007A4517"/>
    <w:rsid w:val="007B1EDB"/>
    <w:rsid w:val="007C4445"/>
    <w:rsid w:val="007C4B78"/>
    <w:rsid w:val="007D78F4"/>
    <w:rsid w:val="007F5855"/>
    <w:rsid w:val="00815560"/>
    <w:rsid w:val="00821E41"/>
    <w:rsid w:val="00830518"/>
    <w:rsid w:val="00833D18"/>
    <w:rsid w:val="0083467B"/>
    <w:rsid w:val="00860B24"/>
    <w:rsid w:val="00870B43"/>
    <w:rsid w:val="00872648"/>
    <w:rsid w:val="00882F59"/>
    <w:rsid w:val="008B0567"/>
    <w:rsid w:val="008C5B0B"/>
    <w:rsid w:val="008C7D94"/>
    <w:rsid w:val="008D7067"/>
    <w:rsid w:val="008E15AD"/>
    <w:rsid w:val="008E59A9"/>
    <w:rsid w:val="00923AE0"/>
    <w:rsid w:val="00924532"/>
    <w:rsid w:val="00942097"/>
    <w:rsid w:val="00956CE6"/>
    <w:rsid w:val="00962E25"/>
    <w:rsid w:val="0099120F"/>
    <w:rsid w:val="009930D9"/>
    <w:rsid w:val="009A69EF"/>
    <w:rsid w:val="009C3867"/>
    <w:rsid w:val="009C507B"/>
    <w:rsid w:val="009C595B"/>
    <w:rsid w:val="009D7F67"/>
    <w:rsid w:val="009E4EE7"/>
    <w:rsid w:val="009F2C27"/>
    <w:rsid w:val="00A25599"/>
    <w:rsid w:val="00A61DF6"/>
    <w:rsid w:val="00A71538"/>
    <w:rsid w:val="00A73443"/>
    <w:rsid w:val="00AA60BD"/>
    <w:rsid w:val="00AD25BE"/>
    <w:rsid w:val="00AE2D60"/>
    <w:rsid w:val="00AF0F19"/>
    <w:rsid w:val="00AF2207"/>
    <w:rsid w:val="00AF79F8"/>
    <w:rsid w:val="00B0101E"/>
    <w:rsid w:val="00B027F5"/>
    <w:rsid w:val="00B02F41"/>
    <w:rsid w:val="00B174E7"/>
    <w:rsid w:val="00B60925"/>
    <w:rsid w:val="00B646DC"/>
    <w:rsid w:val="00B84199"/>
    <w:rsid w:val="00B96681"/>
    <w:rsid w:val="00BB441E"/>
    <w:rsid w:val="00BC75C0"/>
    <w:rsid w:val="00BD7CFE"/>
    <w:rsid w:val="00BF6A22"/>
    <w:rsid w:val="00C028D7"/>
    <w:rsid w:val="00C1032F"/>
    <w:rsid w:val="00C323F9"/>
    <w:rsid w:val="00C5001F"/>
    <w:rsid w:val="00C564D6"/>
    <w:rsid w:val="00C930F3"/>
    <w:rsid w:val="00CA0BAA"/>
    <w:rsid w:val="00CA41A5"/>
    <w:rsid w:val="00CC4A18"/>
    <w:rsid w:val="00CC654A"/>
    <w:rsid w:val="00D26C44"/>
    <w:rsid w:val="00D278E2"/>
    <w:rsid w:val="00D32F36"/>
    <w:rsid w:val="00D42A93"/>
    <w:rsid w:val="00D671B4"/>
    <w:rsid w:val="00D9088B"/>
    <w:rsid w:val="00DA4BCB"/>
    <w:rsid w:val="00DC3C6E"/>
    <w:rsid w:val="00DE64D8"/>
    <w:rsid w:val="00DF02DF"/>
    <w:rsid w:val="00DF784E"/>
    <w:rsid w:val="00E074D1"/>
    <w:rsid w:val="00E1512A"/>
    <w:rsid w:val="00E15457"/>
    <w:rsid w:val="00E43D8D"/>
    <w:rsid w:val="00E44F22"/>
    <w:rsid w:val="00E458A7"/>
    <w:rsid w:val="00E51209"/>
    <w:rsid w:val="00E563F1"/>
    <w:rsid w:val="00E61EDD"/>
    <w:rsid w:val="00E90D64"/>
    <w:rsid w:val="00EA3D52"/>
    <w:rsid w:val="00EA7577"/>
    <w:rsid w:val="00EB14AE"/>
    <w:rsid w:val="00ED0378"/>
    <w:rsid w:val="00EF0220"/>
    <w:rsid w:val="00EF25F8"/>
    <w:rsid w:val="00EF6CBE"/>
    <w:rsid w:val="00F144F6"/>
    <w:rsid w:val="00F2118B"/>
    <w:rsid w:val="00F33DE3"/>
    <w:rsid w:val="00F34EEB"/>
    <w:rsid w:val="00F4207C"/>
    <w:rsid w:val="00F63618"/>
    <w:rsid w:val="00F63BF8"/>
    <w:rsid w:val="00F64B40"/>
    <w:rsid w:val="00F64FB0"/>
    <w:rsid w:val="00F71DA9"/>
    <w:rsid w:val="00F85AB5"/>
    <w:rsid w:val="00FA0A43"/>
    <w:rsid w:val="00FA6E98"/>
    <w:rsid w:val="00FB1511"/>
    <w:rsid w:val="00FC165C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C1C4-AA54-46CA-AC26-0E1A2C17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56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54D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74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174E7"/>
    <w:rPr>
      <w:color w:val="605E5C"/>
      <w:shd w:val="clear" w:color="auto" w:fill="E1DFDD"/>
    </w:rPr>
  </w:style>
  <w:style w:type="character" w:styleId="a4">
    <w:name w:val="Strong"/>
    <w:uiPriority w:val="22"/>
    <w:qFormat/>
    <w:rsid w:val="00060463"/>
    <w:rPr>
      <w:b/>
      <w:bCs/>
    </w:rPr>
  </w:style>
  <w:style w:type="paragraph" w:styleId="a5">
    <w:name w:val="List Paragraph"/>
    <w:basedOn w:val="a"/>
    <w:uiPriority w:val="34"/>
    <w:qFormat/>
    <w:rsid w:val="00452B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 Spacing"/>
    <w:uiPriority w:val="1"/>
    <w:qFormat/>
    <w:rsid w:val="001E54DD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1E54D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3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E56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6929-D435-4065-A5CA-D5B78A23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12684</Words>
  <Characters>7231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2024-07-11T12:20:00Z</cp:lastPrinted>
  <dcterms:created xsi:type="dcterms:W3CDTF">2024-08-06T11:21:00Z</dcterms:created>
  <dcterms:modified xsi:type="dcterms:W3CDTF">2024-08-06T11:21:00Z</dcterms:modified>
</cp:coreProperties>
</file>