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161" w:rsidRPr="00DF564D" w:rsidRDefault="003A72FF" w:rsidP="00D07161">
      <w:pPr>
        <w:tabs>
          <w:tab w:val="left" w:pos="284"/>
          <w:tab w:val="left" w:pos="709"/>
          <w:tab w:val="left" w:pos="851"/>
        </w:tabs>
        <w:autoSpaceDE w:val="0"/>
        <w:autoSpaceDN w:val="0"/>
        <w:jc w:val="center"/>
        <w:rPr>
          <w:rFonts w:eastAsia="SimSun"/>
          <w:color w:val="000000"/>
          <w:szCs w:val="28"/>
          <w:lang w:val="uk-UA"/>
        </w:rPr>
      </w:pPr>
      <w:bookmarkStart w:id="0" w:name="_Hlk162343851"/>
      <w:bookmarkStart w:id="1" w:name="_GoBack"/>
      <w:bookmarkEnd w:id="1"/>
      <w:r w:rsidRPr="00D07161">
        <w:rPr>
          <w:rFonts w:eastAsia="SimSun"/>
          <w:noProof/>
          <w:color w:val="000000"/>
          <w:szCs w:val="28"/>
          <w:lang w:val="uk-UA"/>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D07161" w:rsidRPr="00DF564D" w:rsidRDefault="00D07161" w:rsidP="00D07161">
      <w:pPr>
        <w:tabs>
          <w:tab w:val="left" w:pos="567"/>
          <w:tab w:val="left" w:pos="709"/>
        </w:tabs>
        <w:autoSpaceDE w:val="0"/>
        <w:autoSpaceDN w:val="0"/>
        <w:jc w:val="center"/>
        <w:rPr>
          <w:rFonts w:eastAsia="SimSun"/>
          <w:bCs/>
          <w:color w:val="000000"/>
          <w:szCs w:val="28"/>
          <w:lang w:val="uk-UA"/>
        </w:rPr>
      </w:pPr>
      <w:r w:rsidRPr="00DF564D">
        <w:rPr>
          <w:rFonts w:eastAsia="SimSun"/>
          <w:bCs/>
          <w:smallCaps/>
          <w:color w:val="000000"/>
          <w:szCs w:val="28"/>
          <w:lang w:val="uk-UA"/>
        </w:rPr>
        <w:t>УКРАЇНА</w:t>
      </w:r>
      <w:r w:rsidRPr="00DF564D">
        <w:rPr>
          <w:rFonts w:eastAsia="SimSun"/>
          <w:bCs/>
          <w:smallCaps/>
          <w:color w:val="000000"/>
          <w:szCs w:val="28"/>
          <w:lang w:val="uk-UA"/>
        </w:rPr>
        <w:br/>
      </w:r>
      <w:r w:rsidRPr="00DF564D">
        <w:rPr>
          <w:rFonts w:eastAsia="SimSun"/>
          <w:bCs/>
          <w:color w:val="000000"/>
          <w:szCs w:val="28"/>
          <w:lang w:val="uk-UA"/>
        </w:rPr>
        <w:t>МОГИЛІВ-ПОДІЛЬСЬКА МІСЬКА РАДА</w:t>
      </w:r>
      <w:r w:rsidRPr="00DF564D">
        <w:rPr>
          <w:rFonts w:eastAsia="SimSun"/>
          <w:bCs/>
          <w:color w:val="000000"/>
          <w:szCs w:val="28"/>
          <w:lang w:val="uk-UA"/>
        </w:rPr>
        <w:br/>
        <w:t>ВІННИЦЬКОЇ ОБЛАСТІ</w:t>
      </w:r>
    </w:p>
    <w:p w:rsidR="00D07161" w:rsidRPr="00DF564D" w:rsidRDefault="003A72FF" w:rsidP="00D07161">
      <w:pPr>
        <w:autoSpaceDE w:val="0"/>
        <w:autoSpaceDN w:val="0"/>
        <w:jc w:val="center"/>
        <w:rPr>
          <w:rFonts w:eastAsia="SimSun"/>
          <w:b/>
          <w:bCs/>
          <w:i/>
          <w:color w:val="000000"/>
          <w:spacing w:val="80"/>
          <w:szCs w:val="28"/>
          <w:lang w:val="uk-UA"/>
        </w:rPr>
      </w:pPr>
      <w:r>
        <w:rPr>
          <w:noProof/>
          <w:sz w:val="24"/>
          <w:lang w:val="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C442EAD"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D07161" w:rsidRPr="00DF564D">
        <w:rPr>
          <w:rFonts w:eastAsia="SimSun"/>
          <w:b/>
          <w:bCs/>
          <w:i/>
          <w:color w:val="000000"/>
          <w:spacing w:val="80"/>
          <w:szCs w:val="28"/>
          <w:lang w:val="uk-UA"/>
        </w:rPr>
        <w:t xml:space="preserve">                                                               </w:t>
      </w:r>
    </w:p>
    <w:p w:rsidR="00D07161" w:rsidRPr="00DF564D" w:rsidRDefault="00D07161" w:rsidP="00D07161">
      <w:pPr>
        <w:tabs>
          <w:tab w:val="left" w:pos="567"/>
        </w:tabs>
        <w:autoSpaceDE w:val="0"/>
        <w:autoSpaceDN w:val="0"/>
        <w:jc w:val="center"/>
        <w:rPr>
          <w:rFonts w:eastAsia="SimSun"/>
          <w:b/>
          <w:bCs/>
          <w:color w:val="000000"/>
          <w:spacing w:val="80"/>
          <w:sz w:val="32"/>
          <w:szCs w:val="32"/>
          <w:lang w:val="uk-UA"/>
        </w:rPr>
      </w:pPr>
      <w:r w:rsidRPr="00DF564D">
        <w:rPr>
          <w:rFonts w:eastAsia="SimSun"/>
          <w:b/>
          <w:bCs/>
          <w:i/>
          <w:color w:val="000000"/>
          <w:spacing w:val="80"/>
          <w:sz w:val="32"/>
          <w:szCs w:val="32"/>
          <w:lang w:val="uk-UA"/>
        </w:rPr>
        <w:t xml:space="preserve">   </w:t>
      </w:r>
      <w:r w:rsidRPr="00DF564D">
        <w:rPr>
          <w:rFonts w:eastAsia="SimSun"/>
          <w:b/>
          <w:bCs/>
          <w:color w:val="000000"/>
          <w:spacing w:val="80"/>
          <w:sz w:val="32"/>
          <w:szCs w:val="32"/>
          <w:lang w:val="uk-UA"/>
        </w:rPr>
        <w:t>РІШЕННЯ №</w:t>
      </w:r>
      <w:r w:rsidR="00F60184">
        <w:rPr>
          <w:rFonts w:eastAsia="SimSun"/>
          <w:b/>
          <w:bCs/>
          <w:color w:val="000000"/>
          <w:spacing w:val="80"/>
          <w:sz w:val="32"/>
          <w:szCs w:val="32"/>
          <w:lang w:val="uk-UA"/>
        </w:rPr>
        <w:t>1089</w:t>
      </w:r>
    </w:p>
    <w:p w:rsidR="00D07161" w:rsidRPr="00DF564D" w:rsidRDefault="00D07161" w:rsidP="00D07161">
      <w:pPr>
        <w:autoSpaceDE w:val="0"/>
        <w:autoSpaceDN w:val="0"/>
        <w:jc w:val="center"/>
        <w:rPr>
          <w:rFonts w:eastAsia="SimSun"/>
          <w:b/>
          <w:bCs/>
          <w:color w:val="000000"/>
          <w:spacing w:val="80"/>
          <w:szCs w:val="28"/>
          <w:lang w:val="uk-UA"/>
        </w:rPr>
      </w:pPr>
    </w:p>
    <w:tbl>
      <w:tblPr>
        <w:tblW w:w="8404" w:type="pct"/>
        <w:tblInd w:w="108" w:type="dxa"/>
        <w:tblLook w:val="00A0" w:firstRow="1" w:lastRow="0" w:firstColumn="1" w:lastColumn="0" w:noHBand="0" w:noVBand="0"/>
      </w:tblPr>
      <w:tblGrid>
        <w:gridCol w:w="4287"/>
        <w:gridCol w:w="2083"/>
        <w:gridCol w:w="3239"/>
        <w:gridCol w:w="242"/>
        <w:gridCol w:w="3243"/>
        <w:gridCol w:w="3233"/>
      </w:tblGrid>
      <w:tr w:rsidR="00D07161" w:rsidRPr="00DF564D" w:rsidTr="0002450F">
        <w:trPr>
          <w:trHeight w:val="374"/>
        </w:trPr>
        <w:tc>
          <w:tcPr>
            <w:tcW w:w="1313" w:type="pct"/>
            <w:hideMark/>
          </w:tcPr>
          <w:p w:rsidR="00D07161" w:rsidRPr="00DF564D" w:rsidRDefault="00D07161" w:rsidP="0002450F">
            <w:pPr>
              <w:tabs>
                <w:tab w:val="left" w:pos="32"/>
              </w:tabs>
              <w:autoSpaceDE w:val="0"/>
              <w:autoSpaceDN w:val="0"/>
              <w:rPr>
                <w:rFonts w:eastAsia="SimSun"/>
                <w:bCs/>
                <w:color w:val="000000"/>
                <w:szCs w:val="28"/>
                <w:lang w:val="uk-UA"/>
              </w:rPr>
            </w:pPr>
            <w:r w:rsidRPr="00DF564D">
              <w:rPr>
                <w:rFonts w:eastAsia="SimSun"/>
                <w:bCs/>
                <w:color w:val="000000"/>
                <w:szCs w:val="28"/>
                <w:lang w:val="uk-UA"/>
              </w:rPr>
              <w:t xml:space="preserve">Від </w:t>
            </w:r>
            <w:r w:rsidR="00BB40A0">
              <w:rPr>
                <w:rFonts w:eastAsia="SimSun"/>
                <w:bCs/>
                <w:color w:val="000000"/>
                <w:szCs w:val="28"/>
                <w:lang w:val="uk-UA"/>
              </w:rPr>
              <w:t xml:space="preserve">08 </w:t>
            </w:r>
            <w:r w:rsidRPr="00DF564D">
              <w:rPr>
                <w:rFonts w:eastAsia="SimSun"/>
                <w:bCs/>
                <w:color w:val="000000"/>
                <w:szCs w:val="28"/>
                <w:lang w:val="uk-UA"/>
              </w:rPr>
              <w:t xml:space="preserve">липня 2024 року  </w:t>
            </w:r>
          </w:p>
        </w:tc>
        <w:tc>
          <w:tcPr>
            <w:tcW w:w="638" w:type="pct"/>
          </w:tcPr>
          <w:p w:rsidR="00D07161" w:rsidRPr="00DF564D" w:rsidRDefault="00D07161" w:rsidP="0002450F">
            <w:pPr>
              <w:autoSpaceDE w:val="0"/>
              <w:autoSpaceDN w:val="0"/>
              <w:rPr>
                <w:rFonts w:eastAsia="SimSun"/>
                <w:bCs/>
                <w:color w:val="000000"/>
                <w:szCs w:val="28"/>
                <w:lang w:val="uk-UA"/>
              </w:rPr>
            </w:pPr>
            <w:r w:rsidRPr="00DF564D">
              <w:rPr>
                <w:rFonts w:eastAsia="SimSun"/>
                <w:bCs/>
                <w:color w:val="000000"/>
                <w:szCs w:val="28"/>
                <w:lang w:val="uk-UA"/>
              </w:rPr>
              <w:t xml:space="preserve">   44 сесії</w:t>
            </w:r>
          </w:p>
          <w:p w:rsidR="00D07161" w:rsidRPr="00DF564D" w:rsidRDefault="00D07161" w:rsidP="0002450F">
            <w:pPr>
              <w:autoSpaceDE w:val="0"/>
              <w:autoSpaceDN w:val="0"/>
              <w:jc w:val="both"/>
              <w:rPr>
                <w:rFonts w:eastAsia="SimSun"/>
                <w:bCs/>
                <w:color w:val="000000"/>
                <w:szCs w:val="28"/>
                <w:lang w:val="uk-UA"/>
              </w:rPr>
            </w:pPr>
          </w:p>
        </w:tc>
        <w:tc>
          <w:tcPr>
            <w:tcW w:w="992" w:type="pct"/>
          </w:tcPr>
          <w:p w:rsidR="00D07161" w:rsidRPr="00DF564D" w:rsidRDefault="00D07161" w:rsidP="0002450F">
            <w:pPr>
              <w:autoSpaceDE w:val="0"/>
              <w:autoSpaceDN w:val="0"/>
              <w:jc w:val="center"/>
              <w:rPr>
                <w:rFonts w:eastAsia="SimSun"/>
                <w:bCs/>
                <w:color w:val="000000"/>
                <w:szCs w:val="28"/>
                <w:lang w:val="uk-UA"/>
              </w:rPr>
            </w:pPr>
            <w:r w:rsidRPr="00DF564D">
              <w:rPr>
                <w:rFonts w:eastAsia="SimSun"/>
                <w:bCs/>
                <w:color w:val="000000"/>
                <w:szCs w:val="28"/>
                <w:lang w:val="uk-UA"/>
              </w:rPr>
              <w:t xml:space="preserve">          8 скликання</w:t>
            </w:r>
          </w:p>
          <w:p w:rsidR="00D07161" w:rsidRPr="00DF564D" w:rsidRDefault="00D07161" w:rsidP="0002450F">
            <w:pPr>
              <w:autoSpaceDE w:val="0"/>
              <w:autoSpaceDN w:val="0"/>
              <w:jc w:val="center"/>
              <w:rPr>
                <w:rFonts w:eastAsia="SimSun"/>
                <w:bCs/>
                <w:color w:val="000000"/>
                <w:szCs w:val="28"/>
                <w:lang w:val="uk-UA"/>
              </w:rPr>
            </w:pPr>
          </w:p>
        </w:tc>
        <w:tc>
          <w:tcPr>
            <w:tcW w:w="74" w:type="pct"/>
          </w:tcPr>
          <w:p w:rsidR="00D07161" w:rsidRPr="00DF564D" w:rsidRDefault="00D07161" w:rsidP="0002450F">
            <w:pPr>
              <w:autoSpaceDE w:val="0"/>
              <w:autoSpaceDN w:val="0"/>
              <w:jc w:val="center"/>
              <w:rPr>
                <w:rFonts w:eastAsia="SimSun"/>
                <w:bCs/>
                <w:szCs w:val="28"/>
                <w:lang w:val="uk-UA"/>
              </w:rPr>
            </w:pPr>
          </w:p>
        </w:tc>
        <w:tc>
          <w:tcPr>
            <w:tcW w:w="993" w:type="pct"/>
          </w:tcPr>
          <w:p w:rsidR="00D07161" w:rsidRPr="00DF564D" w:rsidRDefault="00D07161" w:rsidP="0002450F">
            <w:pPr>
              <w:autoSpaceDE w:val="0"/>
              <w:autoSpaceDN w:val="0"/>
              <w:jc w:val="center"/>
              <w:rPr>
                <w:rFonts w:eastAsia="SimSun"/>
                <w:b/>
                <w:bCs/>
                <w:szCs w:val="28"/>
                <w:lang w:val="uk-UA"/>
              </w:rPr>
            </w:pPr>
          </w:p>
        </w:tc>
        <w:tc>
          <w:tcPr>
            <w:tcW w:w="990" w:type="pct"/>
          </w:tcPr>
          <w:p w:rsidR="00D07161" w:rsidRPr="00DF564D" w:rsidRDefault="00D07161" w:rsidP="0002450F">
            <w:pPr>
              <w:autoSpaceDE w:val="0"/>
              <w:autoSpaceDN w:val="0"/>
              <w:jc w:val="center"/>
              <w:rPr>
                <w:rFonts w:eastAsia="SimSun"/>
                <w:b/>
                <w:bCs/>
                <w:szCs w:val="28"/>
                <w:lang w:val="uk-UA"/>
              </w:rPr>
            </w:pPr>
          </w:p>
        </w:tc>
      </w:tr>
      <w:bookmarkEnd w:id="0"/>
    </w:tbl>
    <w:p w:rsidR="001C6780" w:rsidRDefault="001C6780" w:rsidP="001C6780">
      <w:pPr>
        <w:tabs>
          <w:tab w:val="left" w:pos="480"/>
        </w:tabs>
        <w:rPr>
          <w:b/>
          <w:szCs w:val="28"/>
          <w:lang w:val="uk-UA"/>
        </w:rPr>
      </w:pPr>
    </w:p>
    <w:p w:rsidR="00D07161" w:rsidRDefault="00B347C9" w:rsidP="00B347C9">
      <w:pPr>
        <w:tabs>
          <w:tab w:val="left" w:pos="480"/>
        </w:tabs>
        <w:jc w:val="center"/>
        <w:rPr>
          <w:b/>
          <w:szCs w:val="28"/>
          <w:lang w:val="uk-UA"/>
        </w:rPr>
      </w:pPr>
      <w:r w:rsidRPr="00B347C9">
        <w:rPr>
          <w:b/>
          <w:szCs w:val="28"/>
          <w:lang w:val="uk-UA"/>
        </w:rPr>
        <w:t xml:space="preserve">Про встановлення </w:t>
      </w:r>
      <w:r>
        <w:rPr>
          <w:b/>
          <w:szCs w:val="28"/>
          <w:lang w:val="uk-UA"/>
        </w:rPr>
        <w:t>меж</w:t>
      </w:r>
      <w:r w:rsidR="003A4610">
        <w:rPr>
          <w:b/>
          <w:szCs w:val="28"/>
          <w:lang w:val="uk-UA"/>
        </w:rPr>
        <w:t xml:space="preserve"> зон </w:t>
      </w:r>
      <w:r>
        <w:rPr>
          <w:b/>
          <w:szCs w:val="28"/>
          <w:lang w:val="uk-UA"/>
        </w:rPr>
        <w:t xml:space="preserve">санітарної охорони </w:t>
      </w:r>
    </w:p>
    <w:p w:rsidR="00D07161" w:rsidRDefault="00B347C9" w:rsidP="00B347C9">
      <w:pPr>
        <w:tabs>
          <w:tab w:val="left" w:pos="480"/>
        </w:tabs>
        <w:jc w:val="center"/>
        <w:rPr>
          <w:b/>
          <w:szCs w:val="28"/>
          <w:lang w:val="uk-UA"/>
        </w:rPr>
      </w:pPr>
      <w:r>
        <w:rPr>
          <w:b/>
          <w:szCs w:val="28"/>
          <w:lang w:val="uk-UA"/>
        </w:rPr>
        <w:t>Садківецького родовища мінеральних лікувально</w:t>
      </w:r>
      <w:r w:rsidR="00F60184">
        <w:rPr>
          <w:b/>
          <w:szCs w:val="28"/>
          <w:lang w:val="uk-UA"/>
        </w:rPr>
        <w:t>-</w:t>
      </w:r>
      <w:r>
        <w:rPr>
          <w:b/>
          <w:szCs w:val="28"/>
          <w:lang w:val="uk-UA"/>
        </w:rPr>
        <w:t xml:space="preserve">столових </w:t>
      </w:r>
    </w:p>
    <w:p w:rsidR="00D07161" w:rsidRDefault="00B347C9" w:rsidP="00B347C9">
      <w:pPr>
        <w:tabs>
          <w:tab w:val="left" w:pos="480"/>
        </w:tabs>
        <w:jc w:val="center"/>
        <w:rPr>
          <w:b/>
          <w:szCs w:val="28"/>
          <w:lang w:val="uk-UA"/>
        </w:rPr>
      </w:pPr>
      <w:r>
        <w:rPr>
          <w:b/>
          <w:szCs w:val="28"/>
          <w:lang w:val="uk-UA"/>
        </w:rPr>
        <w:t xml:space="preserve">підземних вод (свердловина №128) водозабору ПП ПВКФ «АННА» </w:t>
      </w:r>
    </w:p>
    <w:p w:rsidR="00063575" w:rsidRPr="00B347C9" w:rsidRDefault="00B347C9" w:rsidP="00B347C9">
      <w:pPr>
        <w:tabs>
          <w:tab w:val="left" w:pos="480"/>
        </w:tabs>
        <w:jc w:val="center"/>
        <w:rPr>
          <w:b/>
          <w:szCs w:val="28"/>
          <w:lang w:val="uk-UA"/>
        </w:rPr>
      </w:pPr>
      <w:r>
        <w:rPr>
          <w:b/>
          <w:szCs w:val="28"/>
          <w:lang w:val="uk-UA"/>
        </w:rPr>
        <w:t>в с. Садківці Могилів</w:t>
      </w:r>
      <w:r w:rsidR="00F60184">
        <w:rPr>
          <w:b/>
          <w:szCs w:val="28"/>
          <w:lang w:val="uk-UA"/>
        </w:rPr>
        <w:t>-</w:t>
      </w:r>
      <w:r>
        <w:rPr>
          <w:b/>
          <w:szCs w:val="28"/>
          <w:lang w:val="uk-UA"/>
        </w:rPr>
        <w:t>Подільського району Вінницької області</w:t>
      </w:r>
    </w:p>
    <w:p w:rsidR="00B347C9" w:rsidRDefault="00B347C9" w:rsidP="00F46B48">
      <w:pPr>
        <w:tabs>
          <w:tab w:val="left" w:pos="480"/>
        </w:tabs>
        <w:jc w:val="both"/>
        <w:rPr>
          <w:b/>
          <w:color w:val="FF0000"/>
          <w:szCs w:val="28"/>
          <w:lang w:val="uk-UA"/>
        </w:rPr>
      </w:pPr>
    </w:p>
    <w:p w:rsidR="00D07161" w:rsidRDefault="00ED04D1" w:rsidP="00F60184">
      <w:pPr>
        <w:spacing w:line="0" w:lineRule="atLeast"/>
        <w:rPr>
          <w:lang w:val="uk-UA"/>
        </w:rPr>
      </w:pPr>
      <w:r>
        <w:rPr>
          <w:lang w:val="uk-UA"/>
        </w:rPr>
        <w:tab/>
      </w:r>
      <w:r w:rsidR="001C7833" w:rsidRPr="006079D9">
        <w:rPr>
          <w:szCs w:val="28"/>
          <w:lang w:val="uk-UA"/>
        </w:rPr>
        <w:t xml:space="preserve">Керуючись </w:t>
      </w:r>
      <w:r w:rsidR="00B347C9" w:rsidRPr="006079D9">
        <w:rPr>
          <w:szCs w:val="28"/>
          <w:lang w:val="uk-UA"/>
        </w:rPr>
        <w:t xml:space="preserve">пунктом 34 частини 1 статті 26 Закону України </w:t>
      </w:r>
      <w:r w:rsidR="001C7833" w:rsidRPr="006079D9">
        <w:rPr>
          <w:szCs w:val="28"/>
          <w:lang w:val="uk-UA"/>
        </w:rPr>
        <w:t xml:space="preserve">«Про місцеве самоврядування в Україні», відповідно до </w:t>
      </w:r>
      <w:r w:rsidR="00B347C9" w:rsidRPr="006079D9">
        <w:rPr>
          <w:szCs w:val="28"/>
          <w:lang w:val="uk-UA"/>
        </w:rPr>
        <w:t>статті 93 Водного кодексу України, с</w:t>
      </w:r>
      <w:r w:rsidR="00B347C9" w:rsidRPr="006079D9">
        <w:rPr>
          <w:lang w:val="uk-UA"/>
        </w:rPr>
        <w:t xml:space="preserve">татті 113 Земельного кодексу України, постанови Кабінету Міністрів України </w:t>
      </w:r>
    </w:p>
    <w:p w:rsidR="00A101BD" w:rsidRDefault="00B347C9" w:rsidP="00F60184">
      <w:pPr>
        <w:spacing w:line="0" w:lineRule="atLeast"/>
        <w:rPr>
          <w:szCs w:val="28"/>
          <w:lang w:val="uk-UA"/>
        </w:rPr>
      </w:pPr>
      <w:r w:rsidRPr="006079D9">
        <w:rPr>
          <w:lang w:val="uk-UA"/>
        </w:rPr>
        <w:t>від 18.12.1998 №2024 «Про Правовий режим зон санітарної охорони водних об’єктів</w:t>
      </w:r>
      <w:r w:rsidR="00F60184">
        <w:rPr>
          <w:lang w:val="uk-UA"/>
        </w:rPr>
        <w:t>»</w:t>
      </w:r>
      <w:r w:rsidRPr="006079D9">
        <w:rPr>
          <w:lang w:val="uk-UA"/>
        </w:rPr>
        <w:t xml:space="preserve">, </w:t>
      </w:r>
      <w:r w:rsidRPr="006079D9">
        <w:rPr>
          <w:szCs w:val="28"/>
          <w:lang w:val="uk-UA"/>
        </w:rPr>
        <w:t xml:space="preserve">враховуючи </w:t>
      </w:r>
      <w:r w:rsidR="00D27E21" w:rsidRPr="006079D9">
        <w:rPr>
          <w:szCs w:val="28"/>
          <w:lang w:val="uk-UA"/>
        </w:rPr>
        <w:t xml:space="preserve">листи Державної служби геології та надр України </w:t>
      </w:r>
    </w:p>
    <w:p w:rsidR="00D27E21" w:rsidRDefault="00D27E21" w:rsidP="00F60184">
      <w:pPr>
        <w:spacing w:line="0" w:lineRule="atLeast"/>
        <w:rPr>
          <w:szCs w:val="28"/>
          <w:lang w:val="uk-UA"/>
        </w:rPr>
      </w:pPr>
      <w:r w:rsidRPr="006079D9">
        <w:rPr>
          <w:szCs w:val="28"/>
          <w:lang w:val="uk-UA"/>
        </w:rPr>
        <w:t>від 14.04.2023</w:t>
      </w:r>
      <w:r w:rsidR="009C6273">
        <w:rPr>
          <w:szCs w:val="28"/>
          <w:lang w:val="uk-UA"/>
        </w:rPr>
        <w:t xml:space="preserve"> </w:t>
      </w:r>
      <w:r w:rsidRPr="006079D9">
        <w:rPr>
          <w:szCs w:val="28"/>
          <w:lang w:val="uk-UA"/>
        </w:rPr>
        <w:t>№1982/05-1/2-23, Управління розвитку територій та інфраструктури Вінницької ОВА від 12.07.2022</w:t>
      </w:r>
      <w:r w:rsidR="006B43D6">
        <w:rPr>
          <w:szCs w:val="28"/>
          <w:lang w:val="uk-UA"/>
        </w:rPr>
        <w:t xml:space="preserve"> </w:t>
      </w:r>
      <w:r w:rsidRPr="006079D9">
        <w:rPr>
          <w:szCs w:val="28"/>
          <w:lang w:val="uk-UA"/>
        </w:rPr>
        <w:t>№01-15-01/2267 та Державного агентства водних ресурсів України від 1</w:t>
      </w:r>
      <w:r w:rsidR="003A4610" w:rsidRPr="006079D9">
        <w:rPr>
          <w:szCs w:val="28"/>
          <w:lang w:val="uk-UA"/>
        </w:rPr>
        <w:t>7</w:t>
      </w:r>
      <w:r w:rsidRPr="006079D9">
        <w:rPr>
          <w:szCs w:val="28"/>
          <w:lang w:val="uk-UA"/>
        </w:rPr>
        <w:t>.0</w:t>
      </w:r>
      <w:r w:rsidR="003A4610" w:rsidRPr="006079D9">
        <w:rPr>
          <w:szCs w:val="28"/>
          <w:lang w:val="uk-UA"/>
        </w:rPr>
        <w:t>3</w:t>
      </w:r>
      <w:r w:rsidRPr="006079D9">
        <w:rPr>
          <w:szCs w:val="28"/>
          <w:lang w:val="uk-UA"/>
        </w:rPr>
        <w:t>.2022</w:t>
      </w:r>
      <w:r w:rsidR="009C6273">
        <w:rPr>
          <w:szCs w:val="28"/>
          <w:lang w:val="uk-UA"/>
        </w:rPr>
        <w:t xml:space="preserve"> </w:t>
      </w:r>
      <w:r w:rsidRPr="006079D9">
        <w:rPr>
          <w:szCs w:val="28"/>
          <w:lang w:val="uk-UA"/>
        </w:rPr>
        <w:t>№</w:t>
      </w:r>
      <w:r w:rsidR="003A4610" w:rsidRPr="006079D9">
        <w:rPr>
          <w:szCs w:val="28"/>
          <w:lang w:val="uk-UA"/>
        </w:rPr>
        <w:t>86</w:t>
      </w:r>
      <w:r w:rsidRPr="006079D9">
        <w:rPr>
          <w:szCs w:val="28"/>
          <w:lang w:val="uk-UA"/>
        </w:rPr>
        <w:t>/ВН/21-2</w:t>
      </w:r>
      <w:r w:rsidR="003A4610" w:rsidRPr="006079D9">
        <w:rPr>
          <w:szCs w:val="28"/>
          <w:lang w:val="uk-UA"/>
        </w:rPr>
        <w:t>2</w:t>
      </w:r>
      <w:r w:rsidRPr="006079D9">
        <w:rPr>
          <w:szCs w:val="28"/>
          <w:lang w:val="uk-UA"/>
        </w:rPr>
        <w:t xml:space="preserve">, розглянувши лист </w:t>
      </w:r>
      <w:r w:rsidR="003A4610" w:rsidRPr="006079D9">
        <w:rPr>
          <w:szCs w:val="28"/>
          <w:lang w:val="uk-UA"/>
        </w:rPr>
        <w:t>директора ПП ПВКФ «АННА» Григорія Ф</w:t>
      </w:r>
      <w:r w:rsidR="001C6780">
        <w:rPr>
          <w:szCs w:val="28"/>
          <w:lang w:val="uk-UA"/>
        </w:rPr>
        <w:t>едорова</w:t>
      </w:r>
      <w:r w:rsidRPr="006079D9">
        <w:rPr>
          <w:szCs w:val="28"/>
          <w:lang w:val="uk-UA"/>
        </w:rPr>
        <w:t xml:space="preserve"> </w:t>
      </w:r>
      <w:r w:rsidR="0021006B" w:rsidRPr="006079D9">
        <w:rPr>
          <w:szCs w:val="28"/>
          <w:lang w:val="uk-UA"/>
        </w:rPr>
        <w:t>«Щодо затвердження проекту ЗСО</w:t>
      </w:r>
      <w:r w:rsidR="0021006B">
        <w:rPr>
          <w:szCs w:val="28"/>
          <w:lang w:val="uk-UA"/>
        </w:rPr>
        <w:t>»</w:t>
      </w:r>
      <w:r w:rsidR="00F60184">
        <w:rPr>
          <w:szCs w:val="28"/>
          <w:lang w:val="uk-UA"/>
        </w:rPr>
        <w:t xml:space="preserve"> </w:t>
      </w:r>
      <w:r w:rsidR="003A4610" w:rsidRPr="006079D9">
        <w:rPr>
          <w:szCs w:val="28"/>
          <w:lang w:val="uk-UA"/>
        </w:rPr>
        <w:t>від 21</w:t>
      </w:r>
      <w:r w:rsidRPr="006079D9">
        <w:rPr>
          <w:szCs w:val="28"/>
          <w:lang w:val="uk-UA"/>
        </w:rPr>
        <w:t>.</w:t>
      </w:r>
      <w:r w:rsidR="003A4610" w:rsidRPr="006079D9">
        <w:rPr>
          <w:szCs w:val="28"/>
          <w:lang w:val="uk-UA"/>
        </w:rPr>
        <w:t>02.2024</w:t>
      </w:r>
      <w:r w:rsidR="009C6273">
        <w:rPr>
          <w:szCs w:val="28"/>
          <w:lang w:val="uk-UA"/>
        </w:rPr>
        <w:t xml:space="preserve"> </w:t>
      </w:r>
      <w:r w:rsidRPr="006079D9">
        <w:rPr>
          <w:szCs w:val="28"/>
          <w:lang w:val="uk-UA"/>
        </w:rPr>
        <w:t>№02-21/</w:t>
      </w:r>
      <w:r w:rsidR="003A4610" w:rsidRPr="006079D9">
        <w:rPr>
          <w:szCs w:val="28"/>
          <w:lang w:val="uk-UA"/>
        </w:rPr>
        <w:t>708</w:t>
      </w:r>
      <w:r w:rsidRPr="006079D9">
        <w:rPr>
          <w:szCs w:val="28"/>
          <w:lang w:val="uk-UA"/>
        </w:rPr>
        <w:t>,</w:t>
      </w:r>
      <w:r w:rsidR="0025451A">
        <w:rPr>
          <w:szCs w:val="28"/>
          <w:lang w:val="uk-UA"/>
        </w:rPr>
        <w:t xml:space="preserve"> </w:t>
      </w:r>
      <w:r w:rsidR="0025451A" w:rsidRPr="006079D9">
        <w:rPr>
          <w:lang w:val="uk-UA"/>
        </w:rPr>
        <w:t xml:space="preserve">з метою санітарної охорони </w:t>
      </w:r>
      <w:r w:rsidR="0025451A" w:rsidRPr="006079D9">
        <w:rPr>
          <w:szCs w:val="28"/>
          <w:lang w:val="uk-UA"/>
        </w:rPr>
        <w:t>Садківецького родовища мінеральних лікувально</w:t>
      </w:r>
      <w:r w:rsidR="00F60184">
        <w:rPr>
          <w:szCs w:val="28"/>
          <w:lang w:val="uk-UA"/>
        </w:rPr>
        <w:t>-</w:t>
      </w:r>
      <w:r w:rsidR="0025451A" w:rsidRPr="006079D9">
        <w:rPr>
          <w:szCs w:val="28"/>
          <w:lang w:val="uk-UA"/>
        </w:rPr>
        <w:t>столових підземних вод (свердловина №128) водозабору ПП ПВКФ «АННА» в с.</w:t>
      </w:r>
      <w:r w:rsidR="00A101BD">
        <w:rPr>
          <w:szCs w:val="28"/>
          <w:lang w:val="uk-UA"/>
        </w:rPr>
        <w:t xml:space="preserve"> </w:t>
      </w:r>
      <w:r w:rsidR="0025451A" w:rsidRPr="006079D9">
        <w:rPr>
          <w:szCs w:val="28"/>
          <w:lang w:val="uk-UA"/>
        </w:rPr>
        <w:t>Садківці Могилів</w:t>
      </w:r>
      <w:r w:rsidR="00F60184">
        <w:rPr>
          <w:szCs w:val="28"/>
          <w:lang w:val="uk-UA"/>
        </w:rPr>
        <w:t>-</w:t>
      </w:r>
      <w:r w:rsidR="0025451A" w:rsidRPr="006079D9">
        <w:rPr>
          <w:szCs w:val="28"/>
          <w:lang w:val="uk-UA"/>
        </w:rPr>
        <w:t xml:space="preserve">Подільського району Вінницької області та запобіганню його мікробного та хімічного забруднення, </w:t>
      </w:r>
      <w:r w:rsidRPr="006079D9">
        <w:rPr>
          <w:szCs w:val="28"/>
          <w:lang w:val="uk-UA"/>
        </w:rPr>
        <w:t>-</w:t>
      </w:r>
    </w:p>
    <w:p w:rsidR="00D07161" w:rsidRPr="006079D9" w:rsidRDefault="00D07161" w:rsidP="00F60184">
      <w:pPr>
        <w:spacing w:line="0" w:lineRule="atLeast"/>
        <w:rPr>
          <w:szCs w:val="28"/>
          <w:lang w:val="uk-UA"/>
        </w:rPr>
      </w:pPr>
    </w:p>
    <w:p w:rsidR="00DD4710" w:rsidRDefault="00BF58B4" w:rsidP="00F46B48">
      <w:pPr>
        <w:tabs>
          <w:tab w:val="left" w:pos="851"/>
        </w:tabs>
        <w:jc w:val="both"/>
        <w:rPr>
          <w:b/>
          <w:lang w:val="uk-UA"/>
        </w:rPr>
      </w:pPr>
      <w:r w:rsidRPr="00DB5282">
        <w:rPr>
          <w:b/>
          <w:lang w:val="uk-UA"/>
        </w:rPr>
        <w:t xml:space="preserve">                                 </w:t>
      </w:r>
      <w:r w:rsidR="00DD4710">
        <w:rPr>
          <w:b/>
          <w:lang w:val="uk-UA"/>
        </w:rPr>
        <w:t xml:space="preserve">         </w:t>
      </w:r>
      <w:r w:rsidRPr="00DB5282">
        <w:rPr>
          <w:b/>
          <w:lang w:val="uk-UA"/>
        </w:rPr>
        <w:t xml:space="preserve"> </w:t>
      </w:r>
      <w:r w:rsidR="00A101BD">
        <w:rPr>
          <w:b/>
          <w:lang w:val="uk-UA"/>
        </w:rPr>
        <w:t xml:space="preserve">   </w:t>
      </w:r>
      <w:r w:rsidRPr="00DB5282">
        <w:rPr>
          <w:b/>
          <w:lang w:val="uk-UA"/>
        </w:rPr>
        <w:t xml:space="preserve">  </w:t>
      </w:r>
      <w:r w:rsidR="00D07161">
        <w:rPr>
          <w:b/>
          <w:lang w:val="uk-UA"/>
        </w:rPr>
        <w:t>міська рада</w:t>
      </w:r>
      <w:r w:rsidR="008265B1" w:rsidRPr="00DB5282">
        <w:rPr>
          <w:b/>
          <w:lang w:val="uk-UA"/>
        </w:rPr>
        <w:t xml:space="preserve"> </w:t>
      </w:r>
      <w:r w:rsidR="00CE53E3" w:rsidRPr="00DB5282">
        <w:rPr>
          <w:b/>
          <w:lang w:val="uk-UA"/>
        </w:rPr>
        <w:t>В</w:t>
      </w:r>
      <w:r w:rsidR="005E59EB" w:rsidRPr="00DB5282">
        <w:rPr>
          <w:b/>
          <w:lang w:val="uk-UA"/>
        </w:rPr>
        <w:t>ИРІШИЛА</w:t>
      </w:r>
      <w:r w:rsidR="008265B1" w:rsidRPr="00DB5282">
        <w:rPr>
          <w:b/>
          <w:lang w:val="uk-UA"/>
        </w:rPr>
        <w:t>:</w:t>
      </w:r>
    </w:p>
    <w:p w:rsidR="00947C6E" w:rsidRPr="00DB5282" w:rsidRDefault="00947C6E" w:rsidP="00F46B48">
      <w:pPr>
        <w:tabs>
          <w:tab w:val="left" w:pos="851"/>
        </w:tabs>
        <w:jc w:val="both"/>
        <w:rPr>
          <w:b/>
          <w:lang w:val="uk-UA"/>
        </w:rPr>
      </w:pPr>
    </w:p>
    <w:p w:rsidR="003A4610" w:rsidRPr="003A4610" w:rsidRDefault="003A4610" w:rsidP="00F60184">
      <w:pPr>
        <w:numPr>
          <w:ilvl w:val="0"/>
          <w:numId w:val="16"/>
        </w:numPr>
        <w:ind w:left="284" w:hanging="284"/>
        <w:rPr>
          <w:lang w:val="uk-UA"/>
        </w:rPr>
      </w:pPr>
      <w:r w:rsidRPr="003A4610">
        <w:rPr>
          <w:lang w:val="uk-UA"/>
        </w:rPr>
        <w:t>Встановити межі</w:t>
      </w:r>
      <w:r>
        <w:rPr>
          <w:lang w:val="uk-UA"/>
        </w:rPr>
        <w:t xml:space="preserve"> зон </w:t>
      </w:r>
      <w:r w:rsidRPr="003A4610">
        <w:rPr>
          <w:szCs w:val="28"/>
          <w:lang w:val="uk-UA"/>
        </w:rPr>
        <w:t>санітарної охорони Садківецького родовища мінеральних лікувально – столових підземних вод (свердловина №128) водозабору ПП ПВКФ «АННА» в с. Садківці Могилів</w:t>
      </w:r>
      <w:r w:rsidR="00F60184">
        <w:rPr>
          <w:szCs w:val="28"/>
          <w:lang w:val="uk-UA"/>
        </w:rPr>
        <w:t>-</w:t>
      </w:r>
      <w:r w:rsidRPr="003A4610">
        <w:rPr>
          <w:szCs w:val="28"/>
          <w:lang w:val="uk-UA"/>
        </w:rPr>
        <w:t>Подільського району Вінницької області</w:t>
      </w:r>
      <w:r w:rsidR="0092668F">
        <w:rPr>
          <w:szCs w:val="28"/>
          <w:lang w:val="uk-UA"/>
        </w:rPr>
        <w:t xml:space="preserve">, </w:t>
      </w:r>
      <w:r>
        <w:rPr>
          <w:szCs w:val="28"/>
          <w:lang w:val="uk-UA"/>
        </w:rPr>
        <w:t>у межах згідно з додатком 1.</w:t>
      </w:r>
    </w:p>
    <w:p w:rsidR="001C6780" w:rsidRPr="00A2668F" w:rsidRDefault="003A4610" w:rsidP="001C6780">
      <w:pPr>
        <w:numPr>
          <w:ilvl w:val="0"/>
          <w:numId w:val="16"/>
        </w:numPr>
        <w:ind w:left="284" w:hanging="284"/>
        <w:rPr>
          <w:lang w:val="uk-UA"/>
        </w:rPr>
      </w:pPr>
      <w:r>
        <w:rPr>
          <w:szCs w:val="28"/>
          <w:lang w:val="uk-UA"/>
        </w:rPr>
        <w:t xml:space="preserve">Зобов’язати директора ПП ПВКФ «АННА» </w:t>
      </w:r>
      <w:r w:rsidR="00F60184">
        <w:rPr>
          <w:szCs w:val="28"/>
          <w:lang w:val="uk-UA"/>
        </w:rPr>
        <w:t xml:space="preserve">Федорова Г.Г. </w:t>
      </w:r>
      <w:r>
        <w:rPr>
          <w:szCs w:val="28"/>
          <w:lang w:val="uk-UA"/>
        </w:rPr>
        <w:t xml:space="preserve">забезпечити дотримання плану водоохоронних заходів у межах першого, другого та третього поясів </w:t>
      </w:r>
      <w:r w:rsidR="00751831">
        <w:rPr>
          <w:lang w:val="uk-UA"/>
        </w:rPr>
        <w:t xml:space="preserve">зони </w:t>
      </w:r>
      <w:r w:rsidR="00751831" w:rsidRPr="003A4610">
        <w:rPr>
          <w:szCs w:val="28"/>
          <w:lang w:val="uk-UA"/>
        </w:rPr>
        <w:t>санітарної охорони Садківецького родовища мінеральних лікувально – столових підземних вод (свердловина №128) водозабору ПП ПВКФ «АННА» в с.</w:t>
      </w:r>
      <w:r w:rsidR="00D07161">
        <w:rPr>
          <w:szCs w:val="28"/>
          <w:lang w:val="uk-UA"/>
        </w:rPr>
        <w:t xml:space="preserve"> </w:t>
      </w:r>
      <w:r w:rsidR="00751831" w:rsidRPr="003A4610">
        <w:rPr>
          <w:szCs w:val="28"/>
          <w:lang w:val="uk-UA"/>
        </w:rPr>
        <w:t>Садківці Могилів</w:t>
      </w:r>
      <w:r w:rsidR="00F60184">
        <w:rPr>
          <w:szCs w:val="28"/>
          <w:lang w:val="uk-UA"/>
        </w:rPr>
        <w:t>-</w:t>
      </w:r>
      <w:r w:rsidR="00751831" w:rsidRPr="003A4610">
        <w:rPr>
          <w:szCs w:val="28"/>
          <w:lang w:val="uk-UA"/>
        </w:rPr>
        <w:t>Подільського району Вінницької області</w:t>
      </w:r>
      <w:r w:rsidR="00751831">
        <w:rPr>
          <w:szCs w:val="28"/>
          <w:lang w:val="uk-UA"/>
        </w:rPr>
        <w:t xml:space="preserve"> згідно з додатком 2.</w:t>
      </w:r>
    </w:p>
    <w:p w:rsidR="00A101BD" w:rsidRPr="001C6780" w:rsidRDefault="00222D64" w:rsidP="00F60184">
      <w:pPr>
        <w:numPr>
          <w:ilvl w:val="0"/>
          <w:numId w:val="16"/>
        </w:numPr>
        <w:tabs>
          <w:tab w:val="left" w:pos="284"/>
        </w:tabs>
        <w:ind w:left="284" w:hanging="284"/>
        <w:rPr>
          <w:color w:val="FF0000"/>
          <w:lang w:val="uk-UA"/>
        </w:rPr>
      </w:pPr>
      <w:r w:rsidRPr="00D966EC">
        <w:rPr>
          <w:lang w:val="uk-UA"/>
        </w:rPr>
        <w:t>Контроль за викона</w:t>
      </w:r>
      <w:r w:rsidR="00FB1D7B" w:rsidRPr="00D966EC">
        <w:rPr>
          <w:lang w:val="uk-UA"/>
        </w:rPr>
        <w:t xml:space="preserve">нням цього рішення покласти на </w:t>
      </w:r>
      <w:r w:rsidR="00C850B7" w:rsidRPr="00D966EC">
        <w:rPr>
          <w:rFonts w:eastAsia="Calibri"/>
          <w:lang w:val="uk-UA" w:eastAsia="en-US" w:bidi="en-US"/>
        </w:rPr>
        <w:t>першого заступника міського голови</w:t>
      </w:r>
      <w:r w:rsidR="00F61DDF" w:rsidRPr="00D966EC">
        <w:rPr>
          <w:rFonts w:eastAsia="Calibri"/>
          <w:lang w:val="uk-UA" w:eastAsia="en-US" w:bidi="en-US"/>
        </w:rPr>
        <w:t xml:space="preserve"> </w:t>
      </w:r>
      <w:r w:rsidR="002F1238" w:rsidRPr="00D966EC">
        <w:rPr>
          <w:rFonts w:eastAsia="Calibri"/>
          <w:lang w:val="uk-UA" w:eastAsia="en-US" w:bidi="en-US"/>
        </w:rPr>
        <w:t>Безмещука П.О.</w:t>
      </w:r>
      <w:r w:rsidR="00F60184">
        <w:rPr>
          <w:rFonts w:eastAsia="Calibri"/>
          <w:lang w:val="uk-UA" w:eastAsia="en-US" w:bidi="en-US"/>
        </w:rPr>
        <w:t xml:space="preserve"> </w:t>
      </w:r>
      <w:r w:rsidR="0092668F">
        <w:rPr>
          <w:rFonts w:eastAsia="Calibri"/>
          <w:lang w:val="uk-UA" w:eastAsia="en-US" w:bidi="en-US"/>
        </w:rPr>
        <w:t>та</w:t>
      </w:r>
      <w:r w:rsidR="00C1273D" w:rsidRPr="00D966EC">
        <w:rPr>
          <w:lang w:val="uk-UA"/>
        </w:rPr>
        <w:t xml:space="preserve"> </w:t>
      </w:r>
      <w:r w:rsidR="00D966EC" w:rsidRPr="00D966EC">
        <w:rPr>
          <w:lang w:val="uk-UA"/>
        </w:rPr>
        <w:t>на постійн</w:t>
      </w:r>
      <w:r w:rsidR="00F60184">
        <w:rPr>
          <w:lang w:val="uk-UA"/>
        </w:rPr>
        <w:t>і</w:t>
      </w:r>
      <w:r w:rsidR="00D966EC" w:rsidRPr="00D966EC">
        <w:rPr>
          <w:lang w:val="uk-UA"/>
        </w:rPr>
        <w:t xml:space="preserve"> комісі</w:t>
      </w:r>
      <w:r w:rsidR="00F60184">
        <w:rPr>
          <w:lang w:val="uk-UA"/>
        </w:rPr>
        <w:t>ї</w:t>
      </w:r>
      <w:r w:rsidR="00D966EC" w:rsidRPr="00D966EC">
        <w:rPr>
          <w:lang w:val="uk-UA"/>
        </w:rPr>
        <w:t xml:space="preserve"> міської ради з питань земельних відносин, природокористування, планування території, </w:t>
      </w:r>
    </w:p>
    <w:p w:rsidR="00D07161" w:rsidRDefault="00D07161" w:rsidP="00F60184">
      <w:pPr>
        <w:tabs>
          <w:tab w:val="left" w:pos="284"/>
        </w:tabs>
        <w:ind w:left="284" w:hanging="567"/>
        <w:rPr>
          <w:lang w:val="uk-UA"/>
        </w:rPr>
      </w:pPr>
      <w:r>
        <w:rPr>
          <w:color w:val="FF0000"/>
          <w:lang w:val="uk-UA"/>
        </w:rPr>
        <w:lastRenderedPageBreak/>
        <w:t xml:space="preserve">        </w:t>
      </w:r>
      <w:r w:rsidR="00D966EC" w:rsidRPr="00D07161">
        <w:rPr>
          <w:lang w:val="uk-UA"/>
        </w:rPr>
        <w:t xml:space="preserve">будівництва, архітектури, охорони пам’яток, історичного середовища та </w:t>
      </w:r>
    </w:p>
    <w:p w:rsidR="00C1273D" w:rsidRPr="00D966EC" w:rsidRDefault="00D07161" w:rsidP="00F60184">
      <w:pPr>
        <w:tabs>
          <w:tab w:val="left" w:pos="284"/>
        </w:tabs>
        <w:ind w:left="284" w:hanging="567"/>
        <w:rPr>
          <w:color w:val="FF0000"/>
          <w:lang w:val="uk-UA"/>
        </w:rPr>
      </w:pPr>
      <w:r>
        <w:rPr>
          <w:lang w:val="uk-UA"/>
        </w:rPr>
        <w:t xml:space="preserve">        </w:t>
      </w:r>
      <w:r w:rsidR="00D966EC" w:rsidRPr="00D07161">
        <w:rPr>
          <w:lang w:val="uk-UA"/>
        </w:rPr>
        <w:t>благоустрою (Глущак Т.В.)</w:t>
      </w:r>
      <w:r w:rsidR="00F60184">
        <w:rPr>
          <w:lang w:val="uk-UA"/>
        </w:rPr>
        <w:t xml:space="preserve">, </w:t>
      </w:r>
      <w:r w:rsidR="00051584" w:rsidRPr="00D07161">
        <w:rPr>
          <w:lang w:val="uk-UA"/>
        </w:rPr>
        <w:t xml:space="preserve">з </w:t>
      </w:r>
      <w:r w:rsidR="00C1273D" w:rsidRPr="00D07161">
        <w:rPr>
          <w:lang w:val="uk-UA"/>
        </w:rPr>
        <w:t xml:space="preserve">питань </w:t>
      </w:r>
      <w:r w:rsidR="00C1273D" w:rsidRPr="00D966EC">
        <w:rPr>
          <w:lang w:val="uk-UA"/>
        </w:rPr>
        <w:t>комунальної власності, житлово-комунального господарств</w:t>
      </w:r>
      <w:r w:rsidR="00D966EC">
        <w:rPr>
          <w:lang w:val="uk-UA"/>
        </w:rPr>
        <w:t>а,</w:t>
      </w:r>
      <w:r w:rsidR="00F60184">
        <w:rPr>
          <w:color w:val="FF0000"/>
          <w:lang w:val="uk-UA"/>
        </w:rPr>
        <w:t xml:space="preserve"> </w:t>
      </w:r>
      <w:r w:rsidR="00F46B48" w:rsidRPr="00D966EC">
        <w:rPr>
          <w:lang w:val="uk-UA"/>
        </w:rPr>
        <w:t>енергозбереження та транспорт</w:t>
      </w:r>
      <w:r w:rsidR="00C1273D" w:rsidRPr="00D966EC">
        <w:rPr>
          <w:lang w:val="uk-UA"/>
        </w:rPr>
        <w:t>у (Гаврильченко Г.М.).</w:t>
      </w:r>
      <w:r w:rsidR="00C1273D" w:rsidRPr="00D966EC">
        <w:rPr>
          <w:color w:val="FF0000"/>
          <w:lang w:val="uk-UA"/>
        </w:rPr>
        <w:t xml:space="preserve"> </w:t>
      </w:r>
    </w:p>
    <w:p w:rsidR="00C1273D" w:rsidRDefault="00C1273D" w:rsidP="00F60184">
      <w:pPr>
        <w:tabs>
          <w:tab w:val="left" w:pos="284"/>
        </w:tabs>
        <w:ind w:left="284" w:hanging="567"/>
        <w:rPr>
          <w:lang w:val="uk-UA"/>
        </w:rPr>
      </w:pPr>
    </w:p>
    <w:p w:rsidR="00E358EC" w:rsidRDefault="00E358EC" w:rsidP="00F60184">
      <w:pPr>
        <w:tabs>
          <w:tab w:val="left" w:pos="284"/>
        </w:tabs>
        <w:ind w:left="284" w:hanging="567"/>
        <w:jc w:val="both"/>
        <w:rPr>
          <w:lang w:val="uk-UA"/>
        </w:rPr>
      </w:pPr>
    </w:p>
    <w:p w:rsidR="00D07161" w:rsidRDefault="00D07161" w:rsidP="00F60184">
      <w:pPr>
        <w:tabs>
          <w:tab w:val="left" w:pos="284"/>
        </w:tabs>
        <w:ind w:hanging="567"/>
        <w:jc w:val="both"/>
        <w:rPr>
          <w:lang w:val="uk-UA"/>
        </w:rPr>
      </w:pPr>
    </w:p>
    <w:p w:rsidR="00A101BD" w:rsidRDefault="00A101BD" w:rsidP="00F60184">
      <w:pPr>
        <w:tabs>
          <w:tab w:val="left" w:pos="284"/>
        </w:tabs>
        <w:ind w:hanging="567"/>
        <w:jc w:val="both"/>
        <w:rPr>
          <w:lang w:val="uk-UA"/>
        </w:rPr>
      </w:pPr>
    </w:p>
    <w:p w:rsidR="00A101BD" w:rsidRDefault="00A101BD" w:rsidP="00F46B48">
      <w:pPr>
        <w:ind w:firstLine="360"/>
        <w:jc w:val="both"/>
        <w:rPr>
          <w:lang w:val="uk-UA"/>
        </w:rPr>
      </w:pPr>
    </w:p>
    <w:p w:rsidR="006E5916" w:rsidRDefault="00DD4710" w:rsidP="00F46B48">
      <w:pPr>
        <w:ind w:firstLine="360"/>
        <w:jc w:val="both"/>
        <w:rPr>
          <w:lang w:val="uk-UA"/>
        </w:rPr>
      </w:pPr>
      <w:r>
        <w:rPr>
          <w:lang w:val="uk-UA"/>
        </w:rPr>
        <w:t xml:space="preserve">   </w:t>
      </w:r>
      <w:r w:rsidR="002F1238">
        <w:rPr>
          <w:lang w:val="uk-UA"/>
        </w:rPr>
        <w:t xml:space="preserve">   Міський голова </w:t>
      </w:r>
      <w:r w:rsidR="002F1238">
        <w:rPr>
          <w:lang w:val="uk-UA"/>
        </w:rPr>
        <w:tab/>
      </w:r>
      <w:r w:rsidR="002F1238">
        <w:rPr>
          <w:lang w:val="uk-UA"/>
        </w:rPr>
        <w:tab/>
      </w:r>
      <w:r w:rsidR="002F1238">
        <w:rPr>
          <w:lang w:val="uk-UA"/>
        </w:rPr>
        <w:tab/>
        <w:t xml:space="preserve">     </w:t>
      </w:r>
      <w:r>
        <w:rPr>
          <w:lang w:val="uk-UA"/>
        </w:rPr>
        <w:t xml:space="preserve">  </w:t>
      </w:r>
      <w:r w:rsidR="00041D76">
        <w:rPr>
          <w:lang w:val="uk-UA"/>
        </w:rPr>
        <w:t xml:space="preserve">        </w:t>
      </w:r>
      <w:r w:rsidR="00D07161">
        <w:rPr>
          <w:lang w:val="uk-UA"/>
        </w:rPr>
        <w:t xml:space="preserve">  </w:t>
      </w:r>
      <w:r w:rsidR="00041D76">
        <w:rPr>
          <w:lang w:val="uk-UA"/>
        </w:rPr>
        <w:t xml:space="preserve"> </w:t>
      </w:r>
      <w:r w:rsidR="00F60184">
        <w:rPr>
          <w:lang w:val="uk-UA"/>
        </w:rPr>
        <w:t xml:space="preserve">          </w:t>
      </w:r>
      <w:r w:rsidR="002F1238">
        <w:rPr>
          <w:lang w:val="uk-UA"/>
        </w:rPr>
        <w:t>Геннадій</w:t>
      </w:r>
      <w:r w:rsidR="00041D76">
        <w:rPr>
          <w:lang w:val="uk-UA"/>
        </w:rPr>
        <w:t xml:space="preserve"> ГЛУХМАНЮК</w:t>
      </w:r>
    </w:p>
    <w:p w:rsidR="006E5916" w:rsidRDefault="006E5916" w:rsidP="00F46B48">
      <w:pPr>
        <w:jc w:val="both"/>
        <w:rPr>
          <w:lang w:val="uk-UA"/>
        </w:rPr>
      </w:pPr>
    </w:p>
    <w:p w:rsidR="009B5457" w:rsidRDefault="009B5457" w:rsidP="00F46B48">
      <w:pPr>
        <w:jc w:val="both"/>
        <w:rPr>
          <w:lang w:val="uk-UA"/>
        </w:rPr>
      </w:pPr>
    </w:p>
    <w:p w:rsidR="00D07161" w:rsidRDefault="00D07161" w:rsidP="00F46B48">
      <w:pPr>
        <w:jc w:val="both"/>
        <w:rPr>
          <w:lang w:val="uk-UA"/>
        </w:rPr>
      </w:pPr>
    </w:p>
    <w:p w:rsidR="00D07161" w:rsidRDefault="00D07161"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A101BD" w:rsidRDefault="00A101BD" w:rsidP="00F46B48">
      <w:pPr>
        <w:jc w:val="both"/>
        <w:rPr>
          <w:lang w:val="uk-UA"/>
        </w:rPr>
      </w:pPr>
    </w:p>
    <w:p w:rsidR="00F60184" w:rsidRDefault="00F60184" w:rsidP="00F46B48">
      <w:pPr>
        <w:jc w:val="both"/>
        <w:rPr>
          <w:lang w:val="uk-UA"/>
        </w:rPr>
      </w:pPr>
    </w:p>
    <w:p w:rsidR="00A101BD" w:rsidRDefault="00A101BD" w:rsidP="00F46B48">
      <w:pPr>
        <w:jc w:val="both"/>
        <w:rPr>
          <w:lang w:val="uk-UA"/>
        </w:rPr>
      </w:pPr>
    </w:p>
    <w:p w:rsidR="00F52A1F" w:rsidRDefault="00F52A1F" w:rsidP="006634B0">
      <w:pPr>
        <w:rPr>
          <w:szCs w:val="28"/>
          <w:lang w:val="uk-UA"/>
        </w:rPr>
      </w:pPr>
      <w:r>
        <w:rPr>
          <w:noProof/>
          <w:color w:val="000000"/>
          <w:szCs w:val="28"/>
          <w:lang w:val="uk-UA"/>
        </w:rPr>
        <w:tab/>
      </w:r>
      <w:r>
        <w:rPr>
          <w:szCs w:val="28"/>
          <w:lang w:val="uk-UA"/>
        </w:rPr>
        <w:t xml:space="preserve">                                                                                    </w:t>
      </w:r>
    </w:p>
    <w:p w:rsidR="00F52A1F" w:rsidRPr="00F52A1F" w:rsidRDefault="00F52A1F" w:rsidP="00F52A1F">
      <w:pPr>
        <w:rPr>
          <w:szCs w:val="28"/>
          <w:lang w:val="uk-UA"/>
        </w:rPr>
      </w:pPr>
      <w:r>
        <w:rPr>
          <w:szCs w:val="28"/>
          <w:lang w:val="uk-UA"/>
        </w:rPr>
        <w:lastRenderedPageBreak/>
        <w:t xml:space="preserve">                                                                               </w:t>
      </w:r>
      <w:r w:rsidR="00A101BD">
        <w:rPr>
          <w:szCs w:val="28"/>
          <w:lang w:val="uk-UA"/>
        </w:rPr>
        <w:t xml:space="preserve">             </w:t>
      </w:r>
      <w:r>
        <w:rPr>
          <w:szCs w:val="28"/>
          <w:lang w:val="uk-UA"/>
        </w:rPr>
        <w:t xml:space="preserve"> </w:t>
      </w:r>
      <w:r w:rsidR="00A101BD">
        <w:rPr>
          <w:szCs w:val="28"/>
          <w:lang w:val="uk-UA"/>
        </w:rPr>
        <w:t xml:space="preserve"> </w:t>
      </w:r>
      <w:r w:rsidRPr="00F52A1F">
        <w:rPr>
          <w:szCs w:val="28"/>
          <w:lang w:val="uk-UA"/>
        </w:rPr>
        <w:t xml:space="preserve">Додаток </w:t>
      </w:r>
      <w:r w:rsidR="00A101BD">
        <w:rPr>
          <w:szCs w:val="28"/>
          <w:lang w:val="uk-UA"/>
        </w:rPr>
        <w:t>1</w:t>
      </w:r>
    </w:p>
    <w:p w:rsidR="00A101BD" w:rsidRDefault="00F52A1F" w:rsidP="00F52A1F">
      <w:pPr>
        <w:rPr>
          <w:rFonts w:eastAsia="Calibri"/>
          <w:color w:val="000000"/>
          <w:szCs w:val="28"/>
          <w:lang w:val="uk-UA" w:eastAsia="en-US"/>
        </w:rPr>
      </w:pPr>
      <w:r w:rsidRPr="00F52A1F">
        <w:rPr>
          <w:szCs w:val="28"/>
          <w:lang w:val="uk-UA"/>
        </w:rPr>
        <w:t xml:space="preserve">                                                     </w:t>
      </w:r>
      <w:r>
        <w:rPr>
          <w:szCs w:val="28"/>
          <w:lang w:val="uk-UA"/>
        </w:rPr>
        <w:t xml:space="preserve">                           </w:t>
      </w:r>
      <w:r w:rsidR="00A101BD">
        <w:rPr>
          <w:szCs w:val="28"/>
          <w:lang w:val="uk-UA"/>
        </w:rPr>
        <w:t xml:space="preserve">      </w:t>
      </w:r>
      <w:r w:rsidRPr="00F52A1F">
        <w:rPr>
          <w:rFonts w:eastAsia="Calibri"/>
          <w:color w:val="000000"/>
          <w:szCs w:val="28"/>
          <w:lang w:val="uk-UA" w:eastAsia="en-US"/>
        </w:rPr>
        <w:t>до рішення</w:t>
      </w:r>
      <w:r w:rsidR="00A101BD">
        <w:rPr>
          <w:rFonts w:eastAsia="Calibri"/>
          <w:color w:val="000000"/>
          <w:szCs w:val="28"/>
          <w:lang w:val="uk-UA" w:eastAsia="en-US"/>
        </w:rPr>
        <w:t xml:space="preserve"> 44 сесії </w:t>
      </w:r>
    </w:p>
    <w:p w:rsidR="00F52A1F" w:rsidRPr="00F52A1F" w:rsidRDefault="00A101BD" w:rsidP="00F52A1F">
      <w:pPr>
        <w:rPr>
          <w:rFonts w:eastAsia="Calibri"/>
          <w:color w:val="000000"/>
          <w:szCs w:val="28"/>
          <w:lang w:val="uk-UA" w:eastAsia="en-US"/>
        </w:rPr>
      </w:pPr>
      <w:r>
        <w:rPr>
          <w:rFonts w:eastAsia="Calibri"/>
          <w:color w:val="000000"/>
          <w:szCs w:val="28"/>
          <w:lang w:val="uk-UA" w:eastAsia="en-US"/>
        </w:rPr>
        <w:t xml:space="preserve">                                                                                  </w:t>
      </w:r>
      <w:r w:rsidR="00F52A1F" w:rsidRPr="00F52A1F">
        <w:rPr>
          <w:rFonts w:eastAsia="Calibri"/>
          <w:color w:val="000000"/>
          <w:szCs w:val="28"/>
          <w:lang w:val="uk-UA" w:eastAsia="en-US"/>
        </w:rPr>
        <w:t xml:space="preserve">міської ради </w:t>
      </w:r>
      <w:r>
        <w:rPr>
          <w:rFonts w:eastAsia="Calibri"/>
          <w:color w:val="000000"/>
          <w:szCs w:val="28"/>
          <w:lang w:val="uk-UA" w:eastAsia="en-US"/>
        </w:rPr>
        <w:t>8 скликання</w:t>
      </w:r>
    </w:p>
    <w:p w:rsidR="00F52A1F" w:rsidRPr="00F52A1F" w:rsidRDefault="00F52A1F" w:rsidP="00A101BD">
      <w:pPr>
        <w:autoSpaceDE w:val="0"/>
        <w:autoSpaceDN w:val="0"/>
        <w:adjustRightInd w:val="0"/>
        <w:rPr>
          <w:noProof/>
          <w:color w:val="000000"/>
          <w:szCs w:val="28"/>
          <w:lang w:val="uk-UA"/>
        </w:rPr>
      </w:pPr>
      <w:r w:rsidRPr="00F52A1F">
        <w:rPr>
          <w:rFonts w:eastAsia="Calibri"/>
          <w:color w:val="000000"/>
          <w:szCs w:val="28"/>
          <w:lang w:val="uk-UA" w:eastAsia="en-US"/>
        </w:rPr>
        <w:t xml:space="preserve">                                                                                </w:t>
      </w:r>
      <w:r>
        <w:rPr>
          <w:rFonts w:eastAsia="Calibri"/>
          <w:color w:val="000000"/>
          <w:szCs w:val="28"/>
          <w:lang w:val="uk-UA" w:eastAsia="en-US"/>
        </w:rPr>
        <w:t xml:space="preserve"> </w:t>
      </w:r>
      <w:r w:rsidR="00A101BD">
        <w:rPr>
          <w:rFonts w:eastAsia="Calibri"/>
          <w:color w:val="000000"/>
          <w:szCs w:val="28"/>
          <w:lang w:val="uk-UA" w:eastAsia="en-US"/>
        </w:rPr>
        <w:t xml:space="preserve"> </w:t>
      </w:r>
      <w:r>
        <w:rPr>
          <w:rFonts w:eastAsia="Calibri"/>
          <w:color w:val="000000"/>
          <w:szCs w:val="28"/>
          <w:lang w:val="uk-UA" w:eastAsia="en-US"/>
        </w:rPr>
        <w:t xml:space="preserve">від </w:t>
      </w:r>
      <w:r w:rsidR="00BB40A0">
        <w:rPr>
          <w:rFonts w:eastAsia="Calibri"/>
          <w:color w:val="000000"/>
          <w:szCs w:val="28"/>
          <w:lang w:val="uk-UA" w:eastAsia="en-US"/>
        </w:rPr>
        <w:t xml:space="preserve">08 </w:t>
      </w:r>
      <w:r w:rsidR="00A101BD">
        <w:rPr>
          <w:rFonts w:eastAsia="Calibri"/>
          <w:color w:val="000000"/>
          <w:szCs w:val="28"/>
          <w:lang w:val="uk-UA" w:eastAsia="en-US"/>
        </w:rPr>
        <w:t>липня 2024 року №</w:t>
      </w:r>
      <w:r w:rsidR="00F60184">
        <w:rPr>
          <w:rFonts w:eastAsia="Calibri"/>
          <w:color w:val="000000"/>
          <w:szCs w:val="28"/>
          <w:lang w:val="uk-UA" w:eastAsia="en-US"/>
        </w:rPr>
        <w:t>1089</w:t>
      </w:r>
    </w:p>
    <w:p w:rsidR="00F52A1F" w:rsidRDefault="00F52A1F" w:rsidP="00F46B48">
      <w:pPr>
        <w:ind w:left="142"/>
        <w:jc w:val="both"/>
        <w:rPr>
          <w:noProof/>
          <w:color w:val="000000"/>
          <w:szCs w:val="28"/>
          <w:lang w:val="uk-UA"/>
        </w:rPr>
      </w:pPr>
    </w:p>
    <w:p w:rsidR="006634B0" w:rsidRPr="00F52A1F" w:rsidRDefault="006634B0" w:rsidP="00F46B48">
      <w:pPr>
        <w:ind w:left="142"/>
        <w:jc w:val="both"/>
        <w:rPr>
          <w:noProof/>
          <w:color w:val="000000"/>
          <w:szCs w:val="28"/>
          <w:lang w:val="uk-UA"/>
        </w:rPr>
      </w:pPr>
    </w:p>
    <w:p w:rsidR="00F60184" w:rsidRDefault="00E33162" w:rsidP="00E33162">
      <w:pPr>
        <w:tabs>
          <w:tab w:val="left" w:pos="480"/>
        </w:tabs>
        <w:jc w:val="center"/>
        <w:rPr>
          <w:b/>
          <w:szCs w:val="28"/>
          <w:lang w:val="uk-UA"/>
        </w:rPr>
      </w:pPr>
      <w:r>
        <w:rPr>
          <w:b/>
          <w:szCs w:val="28"/>
          <w:lang w:val="uk-UA"/>
        </w:rPr>
        <w:t xml:space="preserve">Межі зон санітарної охорони Садківецького родовища </w:t>
      </w:r>
    </w:p>
    <w:p w:rsidR="00F60184" w:rsidRDefault="00E33162" w:rsidP="00F60184">
      <w:pPr>
        <w:tabs>
          <w:tab w:val="left" w:pos="480"/>
        </w:tabs>
        <w:jc w:val="center"/>
        <w:rPr>
          <w:b/>
          <w:szCs w:val="28"/>
          <w:lang w:val="uk-UA"/>
        </w:rPr>
      </w:pPr>
      <w:r>
        <w:rPr>
          <w:b/>
          <w:szCs w:val="28"/>
          <w:lang w:val="uk-UA"/>
        </w:rPr>
        <w:t>мінеральних лікувально</w:t>
      </w:r>
      <w:r w:rsidR="00F60184">
        <w:rPr>
          <w:b/>
          <w:szCs w:val="28"/>
          <w:lang w:val="uk-UA"/>
        </w:rPr>
        <w:t>-</w:t>
      </w:r>
      <w:r>
        <w:rPr>
          <w:b/>
          <w:szCs w:val="28"/>
          <w:lang w:val="uk-UA"/>
        </w:rPr>
        <w:t xml:space="preserve">столових підземних вод (свердловина №128) водозабору ПП ПВКФ «АННА» в с. Садківці </w:t>
      </w:r>
    </w:p>
    <w:p w:rsidR="00E33162" w:rsidRDefault="00E33162" w:rsidP="00F60184">
      <w:pPr>
        <w:tabs>
          <w:tab w:val="left" w:pos="480"/>
        </w:tabs>
        <w:jc w:val="center"/>
        <w:rPr>
          <w:b/>
          <w:szCs w:val="28"/>
          <w:lang w:val="uk-UA"/>
        </w:rPr>
      </w:pPr>
      <w:r>
        <w:rPr>
          <w:b/>
          <w:szCs w:val="28"/>
          <w:lang w:val="uk-UA"/>
        </w:rPr>
        <w:t>Могилів</w:t>
      </w:r>
      <w:r w:rsidR="00F60184">
        <w:rPr>
          <w:b/>
          <w:szCs w:val="28"/>
          <w:lang w:val="uk-UA"/>
        </w:rPr>
        <w:t>-</w:t>
      </w:r>
      <w:r>
        <w:rPr>
          <w:b/>
          <w:szCs w:val="28"/>
          <w:lang w:val="uk-UA"/>
        </w:rPr>
        <w:t xml:space="preserve">Подільського району </w:t>
      </w:r>
    </w:p>
    <w:p w:rsidR="00E33162" w:rsidRPr="00B347C9" w:rsidRDefault="00E33162" w:rsidP="00E33162">
      <w:pPr>
        <w:tabs>
          <w:tab w:val="left" w:pos="480"/>
        </w:tabs>
        <w:jc w:val="center"/>
        <w:rPr>
          <w:b/>
          <w:szCs w:val="28"/>
          <w:lang w:val="uk-UA"/>
        </w:rPr>
      </w:pPr>
      <w:r>
        <w:rPr>
          <w:b/>
          <w:szCs w:val="28"/>
          <w:lang w:val="uk-UA"/>
        </w:rPr>
        <w:t>Вінницької області</w:t>
      </w:r>
    </w:p>
    <w:p w:rsidR="00F52A1F" w:rsidRDefault="00F52A1F" w:rsidP="00E33162">
      <w:pPr>
        <w:ind w:left="142"/>
        <w:jc w:val="center"/>
        <w:rPr>
          <w:noProof/>
          <w:color w:val="000000"/>
          <w:szCs w:val="28"/>
          <w:lang w:val="uk-UA"/>
        </w:rPr>
      </w:pPr>
    </w:p>
    <w:p w:rsidR="00A101BD" w:rsidRDefault="00E33162" w:rsidP="00F60184">
      <w:pPr>
        <w:tabs>
          <w:tab w:val="left" w:pos="567"/>
        </w:tabs>
        <w:rPr>
          <w:szCs w:val="28"/>
          <w:lang w:val="uk-UA"/>
        </w:rPr>
      </w:pPr>
      <w:r w:rsidRPr="00E33162">
        <w:rPr>
          <w:szCs w:val="28"/>
          <w:lang w:val="uk-UA"/>
        </w:rPr>
        <w:t xml:space="preserve">      </w:t>
      </w:r>
      <w:r w:rsidR="00C06589">
        <w:rPr>
          <w:szCs w:val="28"/>
          <w:lang w:val="uk-UA"/>
        </w:rPr>
        <w:t xml:space="preserve"> </w:t>
      </w:r>
      <w:r w:rsidR="002912C3">
        <w:rPr>
          <w:szCs w:val="28"/>
          <w:lang w:val="uk-UA"/>
        </w:rPr>
        <w:t xml:space="preserve">  </w:t>
      </w:r>
      <w:r w:rsidRPr="00E33162">
        <w:rPr>
          <w:szCs w:val="28"/>
          <w:lang w:val="uk-UA"/>
        </w:rPr>
        <w:t xml:space="preserve">Межі зон санітарної охорони Садківецького родовища мінеральних </w:t>
      </w:r>
    </w:p>
    <w:p w:rsidR="00F60184" w:rsidRDefault="00F60184" w:rsidP="00F60184">
      <w:pPr>
        <w:tabs>
          <w:tab w:val="left" w:pos="480"/>
        </w:tabs>
        <w:rPr>
          <w:szCs w:val="28"/>
          <w:lang w:val="uk-UA"/>
        </w:rPr>
      </w:pPr>
      <w:r>
        <w:rPr>
          <w:szCs w:val="28"/>
          <w:lang w:val="uk-UA"/>
        </w:rPr>
        <w:t>л</w:t>
      </w:r>
      <w:r w:rsidR="00E33162" w:rsidRPr="00E33162">
        <w:rPr>
          <w:szCs w:val="28"/>
          <w:lang w:val="uk-UA"/>
        </w:rPr>
        <w:t>ікувально</w:t>
      </w:r>
      <w:r>
        <w:rPr>
          <w:szCs w:val="28"/>
          <w:lang w:val="uk-UA"/>
        </w:rPr>
        <w:t>-</w:t>
      </w:r>
      <w:r w:rsidR="00E33162" w:rsidRPr="00E33162">
        <w:rPr>
          <w:szCs w:val="28"/>
          <w:lang w:val="uk-UA"/>
        </w:rPr>
        <w:t xml:space="preserve">столових підземних вод (свердловина №128) водозабору </w:t>
      </w:r>
    </w:p>
    <w:p w:rsidR="00E33162" w:rsidRDefault="00E33162" w:rsidP="00F60184">
      <w:pPr>
        <w:tabs>
          <w:tab w:val="left" w:pos="480"/>
        </w:tabs>
        <w:rPr>
          <w:szCs w:val="28"/>
          <w:lang w:val="uk-UA"/>
        </w:rPr>
      </w:pPr>
      <w:r w:rsidRPr="00E33162">
        <w:rPr>
          <w:szCs w:val="28"/>
          <w:lang w:val="uk-UA"/>
        </w:rPr>
        <w:t>ПП ПВКФ «АННА» в с. Садківці Могилів</w:t>
      </w:r>
      <w:r w:rsidR="00F60184">
        <w:rPr>
          <w:szCs w:val="28"/>
          <w:lang w:val="uk-UA"/>
        </w:rPr>
        <w:t>-</w:t>
      </w:r>
      <w:r w:rsidRPr="00E33162">
        <w:rPr>
          <w:szCs w:val="28"/>
          <w:lang w:val="uk-UA"/>
        </w:rPr>
        <w:t>Подільського району Вінницької області розрахов</w:t>
      </w:r>
      <w:r w:rsidR="00DA1F7F">
        <w:rPr>
          <w:szCs w:val="28"/>
          <w:lang w:val="uk-UA"/>
        </w:rPr>
        <w:t xml:space="preserve">ано та обґрунтовано у «Проекті </w:t>
      </w:r>
      <w:r w:rsidRPr="00E33162">
        <w:rPr>
          <w:szCs w:val="28"/>
          <w:lang w:val="uk-UA"/>
        </w:rPr>
        <w:t>зон санітарної охорони Садківецького родовища мінеральних лікувально</w:t>
      </w:r>
      <w:r w:rsidR="00971FAB">
        <w:rPr>
          <w:szCs w:val="28"/>
          <w:lang w:val="uk-UA"/>
        </w:rPr>
        <w:t>-</w:t>
      </w:r>
      <w:r w:rsidRPr="00E33162">
        <w:rPr>
          <w:szCs w:val="28"/>
          <w:lang w:val="uk-UA"/>
        </w:rPr>
        <w:t>столових підземних вод (свердловина №128) водозабору ПП ПВКФ «АННА» в с. Садківці Могилів</w:t>
      </w:r>
      <w:r w:rsidR="00971FAB">
        <w:rPr>
          <w:szCs w:val="28"/>
          <w:lang w:val="uk-UA"/>
        </w:rPr>
        <w:t>-</w:t>
      </w:r>
      <w:r w:rsidRPr="00E33162">
        <w:rPr>
          <w:szCs w:val="28"/>
          <w:lang w:val="uk-UA"/>
        </w:rPr>
        <w:t xml:space="preserve"> Подільського району Вінницької області</w:t>
      </w:r>
      <w:r w:rsidR="00DA1F7F">
        <w:rPr>
          <w:szCs w:val="28"/>
          <w:lang w:val="uk-UA"/>
        </w:rPr>
        <w:t xml:space="preserve">», розробленого </w:t>
      </w:r>
      <w:r>
        <w:rPr>
          <w:szCs w:val="28"/>
          <w:lang w:val="uk-UA"/>
        </w:rPr>
        <w:t>ТОВ «НВП «УКРГЕОЛОГСТРОМ» м. Київ 2021.</w:t>
      </w:r>
    </w:p>
    <w:p w:rsidR="00986861" w:rsidRDefault="00E33162" w:rsidP="00F60184">
      <w:pPr>
        <w:tabs>
          <w:tab w:val="left" w:pos="480"/>
        </w:tabs>
        <w:rPr>
          <w:szCs w:val="28"/>
          <w:lang w:val="uk-UA"/>
        </w:rPr>
      </w:pPr>
      <w:r>
        <w:rPr>
          <w:szCs w:val="28"/>
          <w:lang w:val="uk-UA"/>
        </w:rPr>
        <w:t xml:space="preserve">     </w:t>
      </w:r>
      <w:r w:rsidR="002912C3">
        <w:rPr>
          <w:szCs w:val="28"/>
          <w:lang w:val="uk-UA"/>
        </w:rPr>
        <w:t xml:space="preserve">  </w:t>
      </w:r>
      <w:r w:rsidR="00C06589">
        <w:rPr>
          <w:szCs w:val="28"/>
          <w:lang w:val="uk-UA"/>
        </w:rPr>
        <w:t xml:space="preserve"> </w:t>
      </w:r>
      <w:r>
        <w:rPr>
          <w:szCs w:val="28"/>
          <w:lang w:val="uk-UA"/>
        </w:rPr>
        <w:t>До складу ЗСО входять три пояси:</w:t>
      </w:r>
      <w:r w:rsidR="00971FAB">
        <w:rPr>
          <w:szCs w:val="28"/>
          <w:lang w:val="uk-UA"/>
        </w:rPr>
        <w:t xml:space="preserve"> </w:t>
      </w:r>
      <w:r>
        <w:rPr>
          <w:szCs w:val="28"/>
          <w:lang w:val="uk-UA"/>
        </w:rPr>
        <w:t xml:space="preserve">перший пояс </w:t>
      </w:r>
      <w:r w:rsidR="00971FAB">
        <w:rPr>
          <w:szCs w:val="28"/>
          <w:lang w:val="uk-UA"/>
        </w:rPr>
        <w:t xml:space="preserve">- </w:t>
      </w:r>
      <w:r w:rsidR="00986861">
        <w:rPr>
          <w:szCs w:val="28"/>
          <w:lang w:val="uk-UA"/>
        </w:rPr>
        <w:t>зона суворого режиму, другий і третій -</w:t>
      </w:r>
      <w:r w:rsidR="00971FAB">
        <w:rPr>
          <w:szCs w:val="28"/>
          <w:lang w:val="uk-UA"/>
        </w:rPr>
        <w:t xml:space="preserve"> </w:t>
      </w:r>
      <w:r w:rsidR="00986861">
        <w:rPr>
          <w:szCs w:val="28"/>
          <w:lang w:val="uk-UA"/>
        </w:rPr>
        <w:t>пояси обмежень.</w:t>
      </w:r>
    </w:p>
    <w:p w:rsidR="00986861" w:rsidRPr="00DC401D" w:rsidRDefault="00986861" w:rsidP="00F60184">
      <w:pPr>
        <w:tabs>
          <w:tab w:val="left" w:pos="480"/>
        </w:tabs>
        <w:rPr>
          <w:szCs w:val="28"/>
          <w:lang w:val="uk-UA"/>
        </w:rPr>
      </w:pPr>
      <w:r>
        <w:rPr>
          <w:szCs w:val="28"/>
          <w:lang w:val="uk-UA"/>
        </w:rPr>
        <w:t xml:space="preserve">      </w:t>
      </w:r>
      <w:r w:rsidR="002912C3">
        <w:rPr>
          <w:szCs w:val="28"/>
          <w:lang w:val="uk-UA"/>
        </w:rPr>
        <w:t xml:space="preserve">  </w:t>
      </w:r>
      <w:r>
        <w:rPr>
          <w:szCs w:val="28"/>
          <w:lang w:val="uk-UA"/>
        </w:rPr>
        <w:t xml:space="preserve">Розмір першого поясу ЗСО свердловини №128 </w:t>
      </w:r>
      <w:r w:rsidR="00DC401D" w:rsidRPr="00DC401D">
        <w:rPr>
          <w:szCs w:val="28"/>
          <w:lang w:val="uk-UA"/>
        </w:rPr>
        <w:t xml:space="preserve">водозабору ПП ПВКФ «АННА» </w:t>
      </w:r>
      <w:r w:rsidRPr="00DC401D">
        <w:rPr>
          <w:szCs w:val="28"/>
          <w:lang w:val="uk-UA"/>
        </w:rPr>
        <w:t>складає 15,0 м у радіусі.</w:t>
      </w:r>
    </w:p>
    <w:p w:rsidR="00F52A1F" w:rsidRDefault="00986861" w:rsidP="00F60184">
      <w:pPr>
        <w:tabs>
          <w:tab w:val="left" w:pos="480"/>
        </w:tabs>
        <w:rPr>
          <w:szCs w:val="28"/>
          <w:lang w:val="uk-UA"/>
        </w:rPr>
      </w:pPr>
      <w:r>
        <w:rPr>
          <w:szCs w:val="28"/>
          <w:lang w:val="uk-UA"/>
        </w:rPr>
        <w:t xml:space="preserve">     </w:t>
      </w:r>
      <w:r w:rsidR="002912C3">
        <w:rPr>
          <w:szCs w:val="28"/>
          <w:lang w:val="uk-UA"/>
        </w:rPr>
        <w:t xml:space="preserve"> </w:t>
      </w:r>
      <w:r>
        <w:rPr>
          <w:szCs w:val="28"/>
          <w:lang w:val="uk-UA"/>
        </w:rPr>
        <w:t xml:space="preserve"> </w:t>
      </w:r>
      <w:r w:rsidR="002912C3">
        <w:rPr>
          <w:szCs w:val="28"/>
          <w:lang w:val="uk-UA"/>
        </w:rPr>
        <w:t xml:space="preserve"> </w:t>
      </w:r>
      <w:r w:rsidR="004B6DB3">
        <w:rPr>
          <w:szCs w:val="28"/>
          <w:lang w:val="uk-UA"/>
        </w:rPr>
        <w:t>Розмір</w:t>
      </w:r>
      <w:r w:rsidR="0025505E">
        <w:rPr>
          <w:szCs w:val="28"/>
          <w:lang w:val="uk-UA"/>
        </w:rPr>
        <w:t>и</w:t>
      </w:r>
      <w:r w:rsidR="004B6DB3">
        <w:rPr>
          <w:szCs w:val="28"/>
          <w:lang w:val="uk-UA"/>
        </w:rPr>
        <w:t xml:space="preserve"> </w:t>
      </w:r>
      <w:r w:rsidR="00DC401D">
        <w:rPr>
          <w:szCs w:val="28"/>
          <w:lang w:val="uk-UA"/>
        </w:rPr>
        <w:t xml:space="preserve">другого та третього поясів ЗСО для свердловини №128 </w:t>
      </w:r>
      <w:r w:rsidR="00E33162">
        <w:rPr>
          <w:szCs w:val="28"/>
          <w:lang w:val="uk-UA"/>
        </w:rPr>
        <w:t xml:space="preserve"> </w:t>
      </w:r>
      <w:r w:rsidR="00DC401D" w:rsidRPr="00DC401D">
        <w:rPr>
          <w:szCs w:val="28"/>
          <w:lang w:val="uk-UA"/>
        </w:rPr>
        <w:t>водозабору ПП ПВКФ «АННА»</w:t>
      </w:r>
      <w:r w:rsidR="00E33162" w:rsidRPr="00DC401D">
        <w:rPr>
          <w:szCs w:val="28"/>
          <w:lang w:val="uk-UA"/>
        </w:rPr>
        <w:t xml:space="preserve"> </w:t>
      </w:r>
      <w:r w:rsidR="00DC401D">
        <w:rPr>
          <w:szCs w:val="28"/>
          <w:lang w:val="uk-UA"/>
        </w:rPr>
        <w:t>становлять:</w:t>
      </w:r>
    </w:p>
    <w:p w:rsidR="00DC401D" w:rsidRDefault="00DC401D" w:rsidP="00E33162">
      <w:pPr>
        <w:tabs>
          <w:tab w:val="left" w:pos="480"/>
        </w:tabs>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219"/>
        <w:gridCol w:w="3229"/>
      </w:tblGrid>
      <w:tr w:rsidR="00DC401D" w:rsidRPr="00004C40" w:rsidTr="00004C40">
        <w:tc>
          <w:tcPr>
            <w:tcW w:w="3379" w:type="dxa"/>
          </w:tcPr>
          <w:p w:rsidR="00DC401D" w:rsidRPr="00004C40" w:rsidRDefault="00DC401D" w:rsidP="002E0811">
            <w:pPr>
              <w:tabs>
                <w:tab w:val="left" w:pos="480"/>
              </w:tabs>
              <w:jc w:val="center"/>
              <w:rPr>
                <w:b/>
                <w:szCs w:val="28"/>
                <w:lang w:val="uk-UA"/>
              </w:rPr>
            </w:pPr>
            <w:r w:rsidRPr="00004C40">
              <w:rPr>
                <w:b/>
                <w:szCs w:val="28"/>
                <w:lang w:val="uk-UA"/>
              </w:rPr>
              <w:t>№ свердловини</w:t>
            </w:r>
          </w:p>
        </w:tc>
        <w:tc>
          <w:tcPr>
            <w:tcW w:w="3380" w:type="dxa"/>
          </w:tcPr>
          <w:p w:rsidR="00DC401D" w:rsidRPr="00004C40" w:rsidRDefault="002C0D71" w:rsidP="00004C40">
            <w:pPr>
              <w:tabs>
                <w:tab w:val="left" w:pos="480"/>
              </w:tabs>
              <w:jc w:val="center"/>
              <w:rPr>
                <w:b/>
                <w:szCs w:val="28"/>
                <w:lang w:val="uk-UA"/>
              </w:rPr>
            </w:pPr>
            <w:r>
              <w:rPr>
                <w:b/>
                <w:szCs w:val="28"/>
                <w:lang w:val="uk-UA"/>
              </w:rPr>
              <w:t>Радіус другого</w:t>
            </w:r>
            <w:r w:rsidR="00DC401D" w:rsidRPr="00004C40">
              <w:rPr>
                <w:b/>
                <w:szCs w:val="28"/>
                <w:lang w:val="uk-UA"/>
              </w:rPr>
              <w:t xml:space="preserve"> пояс</w:t>
            </w:r>
            <w:r>
              <w:rPr>
                <w:b/>
                <w:szCs w:val="28"/>
                <w:lang w:val="uk-UA"/>
              </w:rPr>
              <w:t>у</w:t>
            </w:r>
            <w:r w:rsidR="00DC401D" w:rsidRPr="00004C40">
              <w:rPr>
                <w:b/>
                <w:szCs w:val="28"/>
                <w:lang w:val="uk-UA"/>
              </w:rPr>
              <w:t xml:space="preserve"> ЗСО, м</w:t>
            </w:r>
          </w:p>
        </w:tc>
        <w:tc>
          <w:tcPr>
            <w:tcW w:w="3380" w:type="dxa"/>
          </w:tcPr>
          <w:p w:rsidR="00DC401D" w:rsidRPr="00004C40" w:rsidRDefault="002C0D71" w:rsidP="002C0D71">
            <w:pPr>
              <w:tabs>
                <w:tab w:val="left" w:pos="480"/>
              </w:tabs>
              <w:jc w:val="center"/>
              <w:rPr>
                <w:b/>
                <w:szCs w:val="28"/>
                <w:lang w:val="uk-UA"/>
              </w:rPr>
            </w:pPr>
            <w:r>
              <w:rPr>
                <w:b/>
                <w:szCs w:val="28"/>
                <w:lang w:val="uk-UA"/>
              </w:rPr>
              <w:t>Радіус третього</w:t>
            </w:r>
            <w:r w:rsidR="00DC401D" w:rsidRPr="00004C40">
              <w:rPr>
                <w:b/>
                <w:szCs w:val="28"/>
                <w:lang w:val="uk-UA"/>
              </w:rPr>
              <w:t xml:space="preserve"> пояс</w:t>
            </w:r>
            <w:r>
              <w:rPr>
                <w:b/>
                <w:szCs w:val="28"/>
                <w:lang w:val="uk-UA"/>
              </w:rPr>
              <w:t>у</w:t>
            </w:r>
            <w:r w:rsidR="00DC401D" w:rsidRPr="00004C40">
              <w:rPr>
                <w:b/>
                <w:szCs w:val="28"/>
                <w:lang w:val="uk-UA"/>
              </w:rPr>
              <w:t xml:space="preserve"> ЗСО, м</w:t>
            </w:r>
          </w:p>
        </w:tc>
      </w:tr>
      <w:tr w:rsidR="00DC401D" w:rsidRPr="00004C40" w:rsidTr="00004C40">
        <w:tc>
          <w:tcPr>
            <w:tcW w:w="3379" w:type="dxa"/>
          </w:tcPr>
          <w:p w:rsidR="00DC401D" w:rsidRPr="00971FAB" w:rsidRDefault="00DC401D" w:rsidP="00004C40">
            <w:pPr>
              <w:tabs>
                <w:tab w:val="left" w:pos="480"/>
              </w:tabs>
              <w:jc w:val="center"/>
              <w:rPr>
                <w:bCs/>
                <w:szCs w:val="28"/>
                <w:lang w:val="uk-UA"/>
              </w:rPr>
            </w:pPr>
            <w:r w:rsidRPr="00971FAB">
              <w:rPr>
                <w:bCs/>
                <w:szCs w:val="28"/>
                <w:lang w:val="uk-UA"/>
              </w:rPr>
              <w:t>128</w:t>
            </w:r>
          </w:p>
        </w:tc>
        <w:tc>
          <w:tcPr>
            <w:tcW w:w="3380" w:type="dxa"/>
          </w:tcPr>
          <w:p w:rsidR="00DC401D" w:rsidRPr="00971FAB" w:rsidRDefault="00DC401D" w:rsidP="00004C40">
            <w:pPr>
              <w:tabs>
                <w:tab w:val="left" w:pos="480"/>
              </w:tabs>
              <w:jc w:val="center"/>
              <w:rPr>
                <w:bCs/>
                <w:szCs w:val="28"/>
                <w:lang w:val="uk-UA"/>
              </w:rPr>
            </w:pPr>
            <w:r w:rsidRPr="00971FAB">
              <w:rPr>
                <w:bCs/>
                <w:szCs w:val="28"/>
                <w:lang w:val="uk-UA"/>
              </w:rPr>
              <w:t>16</w:t>
            </w:r>
          </w:p>
        </w:tc>
        <w:tc>
          <w:tcPr>
            <w:tcW w:w="3380" w:type="dxa"/>
          </w:tcPr>
          <w:p w:rsidR="00DC401D" w:rsidRPr="00971FAB" w:rsidRDefault="00DC401D" w:rsidP="00004C40">
            <w:pPr>
              <w:tabs>
                <w:tab w:val="left" w:pos="480"/>
              </w:tabs>
              <w:jc w:val="center"/>
              <w:rPr>
                <w:bCs/>
                <w:szCs w:val="28"/>
                <w:lang w:val="uk-UA"/>
              </w:rPr>
            </w:pPr>
            <w:r w:rsidRPr="00971FAB">
              <w:rPr>
                <w:bCs/>
                <w:szCs w:val="28"/>
                <w:lang w:val="uk-UA"/>
              </w:rPr>
              <w:t>116</w:t>
            </w:r>
          </w:p>
        </w:tc>
      </w:tr>
    </w:tbl>
    <w:p w:rsidR="00DC401D" w:rsidRPr="00DC401D" w:rsidRDefault="00DC401D" w:rsidP="00E33162">
      <w:pPr>
        <w:tabs>
          <w:tab w:val="left" w:pos="480"/>
        </w:tabs>
        <w:rPr>
          <w:szCs w:val="28"/>
          <w:lang w:val="uk-UA"/>
        </w:rPr>
      </w:pPr>
    </w:p>
    <w:p w:rsidR="00F52A1F" w:rsidRDefault="00F52A1F" w:rsidP="00E33162">
      <w:pPr>
        <w:ind w:left="142"/>
        <w:rPr>
          <w:noProof/>
          <w:color w:val="000000"/>
          <w:szCs w:val="28"/>
          <w:lang w:val="uk-UA"/>
        </w:rPr>
      </w:pPr>
    </w:p>
    <w:p w:rsidR="00F52A1F" w:rsidRDefault="00F52A1F" w:rsidP="00971FAB">
      <w:pPr>
        <w:jc w:val="both"/>
        <w:rPr>
          <w:noProof/>
          <w:color w:val="000000"/>
          <w:szCs w:val="28"/>
          <w:lang w:val="uk-UA"/>
        </w:rPr>
      </w:pPr>
    </w:p>
    <w:p w:rsidR="006634B0" w:rsidRDefault="006634B0" w:rsidP="00971FAB">
      <w:pPr>
        <w:jc w:val="both"/>
        <w:rPr>
          <w:noProof/>
          <w:color w:val="000000"/>
          <w:szCs w:val="28"/>
          <w:lang w:val="uk-UA"/>
        </w:rPr>
      </w:pPr>
    </w:p>
    <w:p w:rsidR="001C6780" w:rsidRDefault="001C6780" w:rsidP="00F46B48">
      <w:pPr>
        <w:ind w:left="142"/>
        <w:jc w:val="both"/>
        <w:rPr>
          <w:noProof/>
          <w:color w:val="000000"/>
          <w:szCs w:val="28"/>
          <w:lang w:val="uk-UA"/>
        </w:rPr>
      </w:pPr>
    </w:p>
    <w:p w:rsidR="00F52A1F" w:rsidRDefault="00220E5C" w:rsidP="00F46B48">
      <w:pPr>
        <w:ind w:left="142"/>
        <w:jc w:val="both"/>
        <w:rPr>
          <w:noProof/>
          <w:color w:val="000000"/>
          <w:szCs w:val="28"/>
          <w:lang w:val="uk-UA"/>
        </w:rPr>
      </w:pPr>
      <w:r>
        <w:rPr>
          <w:szCs w:val="28"/>
          <w:lang w:val="uk-UA"/>
        </w:rPr>
        <w:t xml:space="preserve">     Секретар міської ради                                                        Тетяна БОРИСОВА</w:t>
      </w:r>
    </w:p>
    <w:p w:rsidR="0025505E" w:rsidRDefault="0025505E" w:rsidP="00971FAB">
      <w:pPr>
        <w:jc w:val="both"/>
        <w:rPr>
          <w:noProof/>
          <w:color w:val="000000"/>
          <w:szCs w:val="28"/>
          <w:lang w:val="uk-UA"/>
        </w:rPr>
      </w:pPr>
    </w:p>
    <w:p w:rsidR="00971FAB" w:rsidRDefault="00971FAB"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A2668F" w:rsidRDefault="00A2668F" w:rsidP="00F46B48">
      <w:pPr>
        <w:ind w:left="142"/>
        <w:jc w:val="both"/>
        <w:rPr>
          <w:noProof/>
          <w:color w:val="000000"/>
          <w:szCs w:val="28"/>
          <w:lang w:val="uk-UA"/>
        </w:rPr>
      </w:pPr>
    </w:p>
    <w:p w:rsidR="00971FAB" w:rsidRPr="00F52A1F" w:rsidRDefault="00D66B18" w:rsidP="00971FAB">
      <w:pPr>
        <w:rPr>
          <w:szCs w:val="28"/>
          <w:lang w:val="uk-UA"/>
        </w:rPr>
      </w:pPr>
      <w:r>
        <w:rPr>
          <w:noProof/>
          <w:color w:val="000000"/>
          <w:szCs w:val="28"/>
          <w:lang w:val="uk-UA"/>
        </w:rPr>
        <w:lastRenderedPageBreak/>
        <w:tab/>
      </w:r>
      <w:r w:rsidR="00971FAB">
        <w:rPr>
          <w:szCs w:val="28"/>
          <w:lang w:val="uk-UA"/>
        </w:rPr>
        <w:t xml:space="preserve">                                                                                    </w:t>
      </w:r>
      <w:r w:rsidR="00971FAB" w:rsidRPr="00F52A1F">
        <w:rPr>
          <w:szCs w:val="28"/>
          <w:lang w:val="uk-UA"/>
        </w:rPr>
        <w:t xml:space="preserve">Додаток </w:t>
      </w:r>
      <w:r w:rsidR="00971FAB">
        <w:rPr>
          <w:szCs w:val="28"/>
          <w:lang w:val="uk-UA"/>
        </w:rPr>
        <w:t>2</w:t>
      </w:r>
    </w:p>
    <w:p w:rsidR="00971FAB" w:rsidRDefault="00971FAB" w:rsidP="00971FAB">
      <w:pPr>
        <w:rPr>
          <w:rFonts w:eastAsia="Calibri"/>
          <w:color w:val="000000"/>
          <w:szCs w:val="28"/>
          <w:lang w:val="uk-UA" w:eastAsia="en-US"/>
        </w:rPr>
      </w:pPr>
      <w:r w:rsidRPr="00F52A1F">
        <w:rPr>
          <w:szCs w:val="28"/>
          <w:lang w:val="uk-UA"/>
        </w:rPr>
        <w:t xml:space="preserve">                                                     </w:t>
      </w:r>
      <w:r>
        <w:rPr>
          <w:szCs w:val="28"/>
          <w:lang w:val="uk-UA"/>
        </w:rPr>
        <w:t xml:space="preserve">                                 </w:t>
      </w:r>
      <w:r w:rsidRPr="00F52A1F">
        <w:rPr>
          <w:rFonts w:eastAsia="Calibri"/>
          <w:color w:val="000000"/>
          <w:szCs w:val="28"/>
          <w:lang w:val="uk-UA" w:eastAsia="en-US"/>
        </w:rPr>
        <w:t>до рішення</w:t>
      </w:r>
      <w:r>
        <w:rPr>
          <w:rFonts w:eastAsia="Calibri"/>
          <w:color w:val="000000"/>
          <w:szCs w:val="28"/>
          <w:lang w:val="uk-UA" w:eastAsia="en-US"/>
        </w:rPr>
        <w:t xml:space="preserve"> 44 сесії </w:t>
      </w:r>
    </w:p>
    <w:p w:rsidR="00971FAB" w:rsidRPr="00F52A1F" w:rsidRDefault="00971FAB" w:rsidP="00971FAB">
      <w:pPr>
        <w:rPr>
          <w:rFonts w:eastAsia="Calibri"/>
          <w:color w:val="000000"/>
          <w:szCs w:val="28"/>
          <w:lang w:val="uk-UA" w:eastAsia="en-US"/>
        </w:rPr>
      </w:pPr>
      <w:r>
        <w:rPr>
          <w:rFonts w:eastAsia="Calibri"/>
          <w:color w:val="000000"/>
          <w:szCs w:val="28"/>
          <w:lang w:val="uk-UA" w:eastAsia="en-US"/>
        </w:rPr>
        <w:t xml:space="preserve">                                                                                  </w:t>
      </w:r>
      <w:r w:rsidRPr="00F52A1F">
        <w:rPr>
          <w:rFonts w:eastAsia="Calibri"/>
          <w:color w:val="000000"/>
          <w:szCs w:val="28"/>
          <w:lang w:val="uk-UA" w:eastAsia="en-US"/>
        </w:rPr>
        <w:t xml:space="preserve">міської ради </w:t>
      </w:r>
      <w:r>
        <w:rPr>
          <w:rFonts w:eastAsia="Calibri"/>
          <w:color w:val="000000"/>
          <w:szCs w:val="28"/>
          <w:lang w:val="uk-UA" w:eastAsia="en-US"/>
        </w:rPr>
        <w:t>8 скликання</w:t>
      </w:r>
    </w:p>
    <w:p w:rsidR="00971FAB" w:rsidRPr="00F52A1F" w:rsidRDefault="00971FAB" w:rsidP="00971FAB">
      <w:pPr>
        <w:autoSpaceDE w:val="0"/>
        <w:autoSpaceDN w:val="0"/>
        <w:adjustRightInd w:val="0"/>
        <w:rPr>
          <w:noProof/>
          <w:color w:val="000000"/>
          <w:szCs w:val="28"/>
          <w:lang w:val="uk-UA"/>
        </w:rPr>
      </w:pPr>
      <w:r w:rsidRPr="00F52A1F">
        <w:rPr>
          <w:rFonts w:eastAsia="Calibri"/>
          <w:color w:val="000000"/>
          <w:szCs w:val="28"/>
          <w:lang w:val="uk-UA" w:eastAsia="en-US"/>
        </w:rPr>
        <w:t xml:space="preserve">                                                                                </w:t>
      </w:r>
      <w:r>
        <w:rPr>
          <w:rFonts w:eastAsia="Calibri"/>
          <w:color w:val="000000"/>
          <w:szCs w:val="28"/>
          <w:lang w:val="uk-UA" w:eastAsia="en-US"/>
        </w:rPr>
        <w:t xml:space="preserve">  від 08 липня 2024 року №1089</w:t>
      </w:r>
    </w:p>
    <w:p w:rsidR="00971FAB" w:rsidRDefault="00971FAB" w:rsidP="00971FAB">
      <w:pPr>
        <w:rPr>
          <w:noProof/>
          <w:color w:val="000000"/>
          <w:szCs w:val="28"/>
          <w:lang w:val="uk-UA"/>
        </w:rPr>
      </w:pPr>
    </w:p>
    <w:p w:rsidR="002912C3" w:rsidRDefault="00D66B18" w:rsidP="00D66B18">
      <w:pPr>
        <w:ind w:left="142"/>
        <w:jc w:val="center"/>
        <w:rPr>
          <w:b/>
          <w:szCs w:val="28"/>
          <w:lang w:val="uk-UA"/>
        </w:rPr>
      </w:pPr>
      <w:r w:rsidRPr="00D66B18">
        <w:rPr>
          <w:b/>
          <w:noProof/>
          <w:color w:val="000000"/>
          <w:szCs w:val="28"/>
          <w:lang w:val="uk-UA"/>
        </w:rPr>
        <w:t xml:space="preserve">План дотримання </w:t>
      </w:r>
      <w:r w:rsidRPr="00D66B18">
        <w:rPr>
          <w:b/>
          <w:szCs w:val="28"/>
          <w:lang w:val="uk-UA"/>
        </w:rPr>
        <w:t xml:space="preserve">водоохоронних заходів </w:t>
      </w:r>
    </w:p>
    <w:p w:rsidR="002912C3" w:rsidRDefault="00D66B18" w:rsidP="002912C3">
      <w:pPr>
        <w:ind w:left="142"/>
        <w:jc w:val="center"/>
        <w:rPr>
          <w:b/>
          <w:szCs w:val="28"/>
          <w:lang w:val="uk-UA"/>
        </w:rPr>
      </w:pPr>
      <w:r w:rsidRPr="00D66B18">
        <w:rPr>
          <w:b/>
          <w:szCs w:val="28"/>
          <w:lang w:val="uk-UA"/>
        </w:rPr>
        <w:t xml:space="preserve">у межах першого, другого та третього поясів </w:t>
      </w:r>
      <w:r w:rsidRPr="00D66B18">
        <w:rPr>
          <w:b/>
          <w:lang w:val="uk-UA"/>
        </w:rPr>
        <w:t xml:space="preserve">зони </w:t>
      </w:r>
      <w:r w:rsidRPr="00D66B18">
        <w:rPr>
          <w:b/>
          <w:szCs w:val="28"/>
          <w:lang w:val="uk-UA"/>
        </w:rPr>
        <w:t>санітарної охорони Садківецького родовища мінеральних лікувально</w:t>
      </w:r>
      <w:r w:rsidR="00971FAB">
        <w:rPr>
          <w:b/>
          <w:szCs w:val="28"/>
          <w:lang w:val="uk-UA"/>
        </w:rPr>
        <w:t>-</w:t>
      </w:r>
      <w:r w:rsidRPr="00D66B18">
        <w:rPr>
          <w:b/>
          <w:szCs w:val="28"/>
          <w:lang w:val="uk-UA"/>
        </w:rPr>
        <w:t xml:space="preserve">столових підземних </w:t>
      </w:r>
    </w:p>
    <w:p w:rsidR="00F52A1F" w:rsidRPr="00971FAB" w:rsidRDefault="00D66B18" w:rsidP="00971FAB">
      <w:pPr>
        <w:ind w:left="142"/>
        <w:jc w:val="center"/>
        <w:rPr>
          <w:b/>
          <w:szCs w:val="28"/>
          <w:lang w:val="uk-UA"/>
        </w:rPr>
      </w:pPr>
      <w:r w:rsidRPr="00D66B18">
        <w:rPr>
          <w:b/>
          <w:szCs w:val="28"/>
          <w:lang w:val="uk-UA"/>
        </w:rPr>
        <w:t>вод</w:t>
      </w:r>
      <w:r w:rsidR="002912C3">
        <w:rPr>
          <w:b/>
          <w:szCs w:val="28"/>
          <w:lang w:val="uk-UA"/>
        </w:rPr>
        <w:t xml:space="preserve"> </w:t>
      </w:r>
      <w:r w:rsidRPr="00D66B18">
        <w:rPr>
          <w:b/>
          <w:szCs w:val="28"/>
          <w:lang w:val="uk-UA"/>
        </w:rPr>
        <w:t>(свердловина №128) водозабору ПП ПВКФ «АННА»</w:t>
      </w:r>
      <w:r w:rsidR="00971FAB">
        <w:rPr>
          <w:b/>
          <w:szCs w:val="28"/>
          <w:lang w:val="uk-UA"/>
        </w:rPr>
        <w:t xml:space="preserve"> </w:t>
      </w:r>
      <w:r w:rsidRPr="00D66B18">
        <w:rPr>
          <w:b/>
          <w:szCs w:val="28"/>
          <w:lang w:val="uk-UA"/>
        </w:rPr>
        <w:t>в с. Садківці Могилів</w:t>
      </w:r>
      <w:r w:rsidR="00971FAB">
        <w:rPr>
          <w:b/>
          <w:szCs w:val="28"/>
          <w:lang w:val="uk-UA"/>
        </w:rPr>
        <w:t>-</w:t>
      </w:r>
      <w:r w:rsidRPr="00D66B18">
        <w:rPr>
          <w:b/>
          <w:szCs w:val="28"/>
          <w:lang w:val="uk-UA"/>
        </w:rPr>
        <w:t>Подільського району Вінницької області</w:t>
      </w:r>
    </w:p>
    <w:p w:rsidR="007F50CD" w:rsidRDefault="007F50CD" w:rsidP="00F46B48">
      <w:pPr>
        <w:ind w:left="142"/>
        <w:jc w:val="both"/>
        <w:rPr>
          <w:noProof/>
          <w:color w:val="000000"/>
          <w:szCs w:val="28"/>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067"/>
        <w:gridCol w:w="2587"/>
        <w:gridCol w:w="248"/>
        <w:gridCol w:w="1453"/>
      </w:tblGrid>
      <w:tr w:rsidR="00A703CD" w:rsidRPr="00971FAB" w:rsidTr="00971FAB">
        <w:tc>
          <w:tcPr>
            <w:tcW w:w="568" w:type="dxa"/>
          </w:tcPr>
          <w:p w:rsidR="00A703CD" w:rsidRPr="00971FAB" w:rsidRDefault="00A703CD" w:rsidP="00971FAB">
            <w:pPr>
              <w:jc w:val="center"/>
              <w:rPr>
                <w:b/>
                <w:noProof/>
                <w:color w:val="000000"/>
                <w:szCs w:val="28"/>
                <w:lang w:val="uk-UA"/>
              </w:rPr>
            </w:pPr>
            <w:r w:rsidRPr="00971FAB">
              <w:rPr>
                <w:b/>
                <w:noProof/>
                <w:color w:val="000000"/>
                <w:szCs w:val="28"/>
                <w:lang w:val="uk-UA"/>
              </w:rPr>
              <w:t xml:space="preserve">№ </w:t>
            </w:r>
            <w:r w:rsidR="00E1122E" w:rsidRPr="00971FAB">
              <w:rPr>
                <w:b/>
                <w:noProof/>
                <w:color w:val="000000"/>
                <w:szCs w:val="28"/>
                <w:lang w:val="uk-UA"/>
              </w:rPr>
              <w:t>з</w:t>
            </w:r>
            <w:r w:rsidRPr="00971FAB">
              <w:rPr>
                <w:b/>
                <w:noProof/>
                <w:color w:val="000000"/>
                <w:szCs w:val="28"/>
                <w:lang w:val="uk-UA"/>
              </w:rPr>
              <w:t>/п</w:t>
            </w:r>
          </w:p>
        </w:tc>
        <w:tc>
          <w:tcPr>
            <w:tcW w:w="5067" w:type="dxa"/>
          </w:tcPr>
          <w:p w:rsidR="00A703CD" w:rsidRPr="00971FAB" w:rsidRDefault="00A703CD" w:rsidP="00971FAB">
            <w:pPr>
              <w:jc w:val="center"/>
              <w:rPr>
                <w:b/>
                <w:noProof/>
                <w:color w:val="000000"/>
                <w:szCs w:val="28"/>
                <w:lang w:val="uk-UA"/>
              </w:rPr>
            </w:pPr>
            <w:r w:rsidRPr="00971FAB">
              <w:rPr>
                <w:b/>
                <w:noProof/>
                <w:color w:val="000000"/>
                <w:szCs w:val="28"/>
                <w:lang w:val="uk-UA"/>
              </w:rPr>
              <w:t>Найменування заходу</w:t>
            </w:r>
          </w:p>
        </w:tc>
        <w:tc>
          <w:tcPr>
            <w:tcW w:w="2587" w:type="dxa"/>
          </w:tcPr>
          <w:p w:rsidR="00A703CD" w:rsidRPr="00971FAB" w:rsidRDefault="00A703CD" w:rsidP="00971FAB">
            <w:pPr>
              <w:jc w:val="center"/>
              <w:rPr>
                <w:b/>
                <w:noProof/>
                <w:color w:val="000000"/>
                <w:szCs w:val="28"/>
                <w:lang w:val="uk-UA"/>
              </w:rPr>
            </w:pPr>
            <w:r w:rsidRPr="00971FAB">
              <w:rPr>
                <w:b/>
                <w:noProof/>
                <w:color w:val="000000"/>
                <w:szCs w:val="28"/>
                <w:lang w:val="uk-UA"/>
              </w:rPr>
              <w:t>Відповідальний виконавець</w:t>
            </w:r>
          </w:p>
        </w:tc>
        <w:tc>
          <w:tcPr>
            <w:tcW w:w="1701" w:type="dxa"/>
            <w:gridSpan w:val="2"/>
          </w:tcPr>
          <w:p w:rsidR="00A703CD" w:rsidRPr="00971FAB" w:rsidRDefault="00A703CD" w:rsidP="00971FAB">
            <w:pPr>
              <w:jc w:val="center"/>
              <w:rPr>
                <w:b/>
                <w:noProof/>
                <w:color w:val="000000"/>
                <w:szCs w:val="28"/>
                <w:lang w:val="uk-UA"/>
              </w:rPr>
            </w:pPr>
            <w:r w:rsidRPr="00971FAB">
              <w:rPr>
                <w:b/>
                <w:noProof/>
                <w:color w:val="000000"/>
                <w:szCs w:val="28"/>
                <w:lang w:val="uk-UA"/>
              </w:rPr>
              <w:t>Термін виконання</w:t>
            </w:r>
          </w:p>
        </w:tc>
      </w:tr>
      <w:tr w:rsidR="00A703CD" w:rsidRPr="00971FAB" w:rsidTr="00971FAB">
        <w:tc>
          <w:tcPr>
            <w:tcW w:w="9923" w:type="dxa"/>
            <w:gridSpan w:val="5"/>
          </w:tcPr>
          <w:p w:rsidR="00A703CD" w:rsidRPr="00971FAB" w:rsidRDefault="00ED6495" w:rsidP="00971FAB">
            <w:pPr>
              <w:jc w:val="center"/>
              <w:rPr>
                <w:b/>
                <w:noProof/>
                <w:color w:val="000000"/>
                <w:szCs w:val="28"/>
                <w:lang w:val="uk-UA"/>
              </w:rPr>
            </w:pPr>
            <w:r w:rsidRPr="00971FAB">
              <w:rPr>
                <w:b/>
                <w:noProof/>
                <w:color w:val="000000"/>
                <w:szCs w:val="28"/>
                <w:lang w:val="uk-UA"/>
              </w:rPr>
              <w:t>Заходи в межах першого поясу ЗСО</w:t>
            </w:r>
          </w:p>
        </w:tc>
      </w:tr>
      <w:tr w:rsidR="00A703CD" w:rsidRPr="00971FAB" w:rsidTr="00971FAB">
        <w:tc>
          <w:tcPr>
            <w:tcW w:w="568" w:type="dxa"/>
          </w:tcPr>
          <w:p w:rsidR="00A703CD" w:rsidRPr="00971FAB" w:rsidRDefault="00ED6495" w:rsidP="00971FAB">
            <w:pPr>
              <w:jc w:val="both"/>
              <w:rPr>
                <w:noProof/>
                <w:color w:val="000000"/>
                <w:szCs w:val="28"/>
                <w:lang w:val="uk-UA"/>
              </w:rPr>
            </w:pPr>
            <w:r w:rsidRPr="00971FAB">
              <w:rPr>
                <w:noProof/>
                <w:color w:val="000000"/>
                <w:szCs w:val="28"/>
                <w:lang w:val="uk-UA"/>
              </w:rPr>
              <w:t>1.</w:t>
            </w:r>
          </w:p>
        </w:tc>
        <w:tc>
          <w:tcPr>
            <w:tcW w:w="5067" w:type="dxa"/>
          </w:tcPr>
          <w:p w:rsidR="00E1122E" w:rsidRPr="00971FAB" w:rsidRDefault="00ED6495" w:rsidP="00971FAB">
            <w:pPr>
              <w:rPr>
                <w:noProof/>
                <w:color w:val="000000"/>
                <w:szCs w:val="28"/>
                <w:lang w:val="uk-UA"/>
              </w:rPr>
            </w:pPr>
            <w:r w:rsidRPr="00971FAB">
              <w:rPr>
                <w:noProof/>
                <w:color w:val="000000"/>
                <w:szCs w:val="28"/>
                <w:lang w:val="uk-UA"/>
              </w:rPr>
              <w:t xml:space="preserve">Заборона здійснення будівельних робіт, </w:t>
            </w:r>
          </w:p>
          <w:p w:rsidR="00A703CD" w:rsidRPr="00971FAB" w:rsidRDefault="00ED6495" w:rsidP="00971FAB">
            <w:pPr>
              <w:rPr>
                <w:noProof/>
                <w:color w:val="000000"/>
                <w:szCs w:val="28"/>
                <w:lang w:val="uk-UA"/>
              </w:rPr>
            </w:pPr>
            <w:r w:rsidRPr="00971FAB">
              <w:rPr>
                <w:noProof/>
                <w:color w:val="000000"/>
                <w:szCs w:val="28"/>
                <w:lang w:val="uk-UA"/>
              </w:rPr>
              <w:t>у тому числі будівництва трубопроводів різноманітного призначення за винятком трубопроводів, що обслуговують водозабірні споруди</w:t>
            </w:r>
          </w:p>
        </w:tc>
        <w:tc>
          <w:tcPr>
            <w:tcW w:w="2587" w:type="dxa"/>
          </w:tcPr>
          <w:p w:rsidR="00A703CD" w:rsidRPr="00971FAB" w:rsidRDefault="00ED6495" w:rsidP="000F75D5">
            <w:pPr>
              <w:jc w:val="center"/>
              <w:rPr>
                <w:noProof/>
                <w:color w:val="000000"/>
                <w:szCs w:val="28"/>
                <w:lang w:val="uk-UA"/>
              </w:rPr>
            </w:pPr>
            <w:r w:rsidRPr="00971FAB">
              <w:rPr>
                <w:noProof/>
                <w:color w:val="000000"/>
                <w:szCs w:val="28"/>
                <w:lang w:val="uk-UA"/>
              </w:rPr>
              <w:t>ПП ПВКФ «АННА»</w:t>
            </w:r>
            <w:r w:rsidR="00971FAB">
              <w:rPr>
                <w:noProof/>
                <w:color w:val="000000"/>
                <w:szCs w:val="28"/>
                <w:lang w:val="uk-UA"/>
              </w:rPr>
              <w:t>,</w:t>
            </w:r>
          </w:p>
          <w:p w:rsidR="00ED6495" w:rsidRPr="00971FAB" w:rsidRDefault="00ED6495" w:rsidP="000F75D5">
            <w:pPr>
              <w:jc w:val="center"/>
              <w:rPr>
                <w:noProof/>
                <w:color w:val="000000"/>
                <w:szCs w:val="28"/>
                <w:lang w:val="uk-UA"/>
              </w:rPr>
            </w:pPr>
            <w:r w:rsidRPr="00971FAB">
              <w:rPr>
                <w:noProof/>
                <w:color w:val="000000"/>
                <w:szCs w:val="28"/>
                <w:lang w:val="uk-UA"/>
              </w:rPr>
              <w:t>органи місцевого самоврядування</w:t>
            </w:r>
          </w:p>
        </w:tc>
        <w:tc>
          <w:tcPr>
            <w:tcW w:w="1701" w:type="dxa"/>
            <w:gridSpan w:val="2"/>
          </w:tcPr>
          <w:p w:rsidR="00A703CD" w:rsidRPr="00971FAB" w:rsidRDefault="00ED6495" w:rsidP="000F75D5">
            <w:pPr>
              <w:jc w:val="center"/>
              <w:rPr>
                <w:noProof/>
                <w:color w:val="000000"/>
                <w:szCs w:val="28"/>
                <w:lang w:val="uk-UA"/>
              </w:rPr>
            </w:pPr>
            <w:r w:rsidRPr="00971FAB">
              <w:rPr>
                <w:noProof/>
                <w:color w:val="000000"/>
                <w:szCs w:val="28"/>
                <w:lang w:val="uk-UA"/>
              </w:rPr>
              <w:t>Постійно</w:t>
            </w:r>
          </w:p>
        </w:tc>
      </w:tr>
      <w:tr w:rsidR="00A703CD" w:rsidRPr="00971FAB" w:rsidTr="00971FAB">
        <w:tc>
          <w:tcPr>
            <w:tcW w:w="568" w:type="dxa"/>
          </w:tcPr>
          <w:p w:rsidR="00A703CD" w:rsidRPr="00971FAB" w:rsidRDefault="00ED6495" w:rsidP="00971FAB">
            <w:pPr>
              <w:jc w:val="both"/>
              <w:rPr>
                <w:noProof/>
                <w:color w:val="000000"/>
                <w:szCs w:val="28"/>
                <w:lang w:val="uk-UA"/>
              </w:rPr>
            </w:pPr>
            <w:r w:rsidRPr="00971FAB">
              <w:rPr>
                <w:noProof/>
                <w:color w:val="000000"/>
                <w:szCs w:val="28"/>
                <w:lang w:val="uk-UA"/>
              </w:rPr>
              <w:t>2.</w:t>
            </w:r>
          </w:p>
        </w:tc>
        <w:tc>
          <w:tcPr>
            <w:tcW w:w="5067" w:type="dxa"/>
          </w:tcPr>
          <w:p w:rsidR="00E1122E" w:rsidRPr="00971FAB" w:rsidRDefault="00ED6495" w:rsidP="00971FAB">
            <w:pPr>
              <w:rPr>
                <w:noProof/>
                <w:color w:val="000000"/>
                <w:szCs w:val="28"/>
                <w:lang w:val="uk-UA"/>
              </w:rPr>
            </w:pPr>
            <w:r w:rsidRPr="00971FAB">
              <w:rPr>
                <w:noProof/>
                <w:color w:val="000000"/>
                <w:szCs w:val="28"/>
                <w:lang w:val="uk-UA"/>
              </w:rPr>
              <w:t xml:space="preserve">Забезпечення постійного контролю за санітарним станом території ЗСО, режимом безаварійної експлуатації систем водо-, та теплопостачання, каналізації підприємства, водовідведенням талих і дощових вод </w:t>
            </w:r>
          </w:p>
          <w:p w:rsidR="00A703CD" w:rsidRPr="00971FAB" w:rsidRDefault="00ED6495" w:rsidP="00971FAB">
            <w:pPr>
              <w:rPr>
                <w:noProof/>
                <w:color w:val="000000"/>
                <w:szCs w:val="28"/>
                <w:lang w:val="uk-UA"/>
              </w:rPr>
            </w:pPr>
            <w:r w:rsidRPr="00971FAB">
              <w:rPr>
                <w:noProof/>
                <w:color w:val="000000"/>
                <w:szCs w:val="28"/>
                <w:lang w:val="uk-UA"/>
              </w:rPr>
              <w:t>за межі ЗСО</w:t>
            </w:r>
          </w:p>
        </w:tc>
        <w:tc>
          <w:tcPr>
            <w:tcW w:w="2587" w:type="dxa"/>
          </w:tcPr>
          <w:p w:rsidR="00BE7159" w:rsidRPr="00971FAB" w:rsidRDefault="00BE7159" w:rsidP="000F75D5">
            <w:pPr>
              <w:jc w:val="center"/>
              <w:rPr>
                <w:noProof/>
                <w:color w:val="000000"/>
                <w:szCs w:val="28"/>
                <w:lang w:val="uk-UA"/>
              </w:rPr>
            </w:pPr>
            <w:r w:rsidRPr="00971FAB">
              <w:rPr>
                <w:noProof/>
                <w:color w:val="000000"/>
                <w:szCs w:val="28"/>
                <w:lang w:val="uk-UA"/>
              </w:rPr>
              <w:t>ПП ПВКФ «АННА»</w:t>
            </w:r>
          </w:p>
        </w:tc>
        <w:tc>
          <w:tcPr>
            <w:tcW w:w="1701" w:type="dxa"/>
            <w:gridSpan w:val="2"/>
          </w:tcPr>
          <w:p w:rsidR="00BE7159" w:rsidRPr="00971FAB" w:rsidRDefault="00BE7159" w:rsidP="000F75D5">
            <w:pPr>
              <w:jc w:val="center"/>
              <w:rPr>
                <w:noProof/>
                <w:color w:val="000000"/>
                <w:szCs w:val="28"/>
                <w:lang w:val="uk-UA"/>
              </w:rPr>
            </w:pPr>
            <w:r w:rsidRPr="00971FAB">
              <w:rPr>
                <w:noProof/>
                <w:color w:val="000000"/>
                <w:szCs w:val="28"/>
                <w:lang w:val="uk-UA"/>
              </w:rPr>
              <w:t>Постійно</w:t>
            </w:r>
          </w:p>
        </w:tc>
      </w:tr>
      <w:tr w:rsidR="00A703CD" w:rsidRPr="00971FAB" w:rsidTr="00971FAB">
        <w:tc>
          <w:tcPr>
            <w:tcW w:w="568" w:type="dxa"/>
          </w:tcPr>
          <w:p w:rsidR="00A703CD" w:rsidRPr="00971FAB" w:rsidRDefault="00ED6495" w:rsidP="00971FAB">
            <w:pPr>
              <w:jc w:val="both"/>
              <w:rPr>
                <w:noProof/>
                <w:color w:val="000000"/>
                <w:szCs w:val="28"/>
                <w:lang w:val="uk-UA"/>
              </w:rPr>
            </w:pPr>
            <w:r w:rsidRPr="00971FAB">
              <w:rPr>
                <w:noProof/>
                <w:color w:val="000000"/>
                <w:szCs w:val="28"/>
                <w:lang w:val="uk-UA"/>
              </w:rPr>
              <w:t>3.</w:t>
            </w:r>
          </w:p>
        </w:tc>
        <w:tc>
          <w:tcPr>
            <w:tcW w:w="5067" w:type="dxa"/>
          </w:tcPr>
          <w:p w:rsidR="00A703CD" w:rsidRPr="00971FAB" w:rsidRDefault="00ED6495" w:rsidP="00971FAB">
            <w:pPr>
              <w:rPr>
                <w:noProof/>
                <w:color w:val="000000"/>
                <w:szCs w:val="28"/>
                <w:lang w:val="uk-UA"/>
              </w:rPr>
            </w:pPr>
            <w:r w:rsidRPr="00971FAB">
              <w:rPr>
                <w:noProof/>
                <w:color w:val="000000"/>
                <w:szCs w:val="28"/>
                <w:lang w:val="uk-UA"/>
              </w:rPr>
              <w:t xml:space="preserve">Ведення моніторингу підземних вод (режим рівнів, контроль якості, облік водовідбору)  </w:t>
            </w:r>
          </w:p>
        </w:tc>
        <w:tc>
          <w:tcPr>
            <w:tcW w:w="2587" w:type="dxa"/>
          </w:tcPr>
          <w:p w:rsidR="00A703CD" w:rsidRPr="00971FAB" w:rsidRDefault="00BE7159" w:rsidP="000F75D5">
            <w:pPr>
              <w:jc w:val="center"/>
              <w:rPr>
                <w:noProof/>
                <w:color w:val="000000"/>
                <w:szCs w:val="28"/>
                <w:lang w:val="uk-UA"/>
              </w:rPr>
            </w:pPr>
            <w:r w:rsidRPr="00971FAB">
              <w:rPr>
                <w:noProof/>
                <w:color w:val="000000"/>
                <w:szCs w:val="28"/>
                <w:lang w:val="uk-UA"/>
              </w:rPr>
              <w:t>ПП ПВКФ «АННА»</w:t>
            </w:r>
          </w:p>
        </w:tc>
        <w:tc>
          <w:tcPr>
            <w:tcW w:w="1701" w:type="dxa"/>
            <w:gridSpan w:val="2"/>
          </w:tcPr>
          <w:p w:rsidR="00A703CD" w:rsidRPr="00971FAB" w:rsidRDefault="00BE7159" w:rsidP="000F75D5">
            <w:pPr>
              <w:jc w:val="center"/>
              <w:rPr>
                <w:noProof/>
                <w:color w:val="000000"/>
                <w:szCs w:val="28"/>
                <w:lang w:val="uk-UA"/>
              </w:rPr>
            </w:pPr>
            <w:r w:rsidRPr="00971FAB">
              <w:rPr>
                <w:noProof/>
                <w:color w:val="000000"/>
                <w:szCs w:val="28"/>
                <w:lang w:val="uk-UA"/>
              </w:rPr>
              <w:t>Постійно</w:t>
            </w:r>
          </w:p>
        </w:tc>
      </w:tr>
      <w:tr w:rsidR="00A703CD" w:rsidRPr="00971FAB" w:rsidTr="00971FAB">
        <w:tc>
          <w:tcPr>
            <w:tcW w:w="568" w:type="dxa"/>
          </w:tcPr>
          <w:p w:rsidR="00A703CD" w:rsidRPr="00971FAB" w:rsidRDefault="00ED6495" w:rsidP="00971FAB">
            <w:pPr>
              <w:jc w:val="both"/>
              <w:rPr>
                <w:noProof/>
                <w:color w:val="000000"/>
                <w:szCs w:val="28"/>
                <w:lang w:val="uk-UA"/>
              </w:rPr>
            </w:pPr>
            <w:r w:rsidRPr="00971FAB">
              <w:rPr>
                <w:noProof/>
                <w:color w:val="000000"/>
                <w:szCs w:val="28"/>
                <w:lang w:val="uk-UA"/>
              </w:rPr>
              <w:t>4.</w:t>
            </w:r>
          </w:p>
        </w:tc>
        <w:tc>
          <w:tcPr>
            <w:tcW w:w="5067" w:type="dxa"/>
          </w:tcPr>
          <w:p w:rsidR="00A703CD" w:rsidRPr="00971FAB" w:rsidRDefault="00737089" w:rsidP="00971FAB">
            <w:pPr>
              <w:rPr>
                <w:noProof/>
                <w:color w:val="000000"/>
                <w:szCs w:val="28"/>
                <w:lang w:val="uk-UA"/>
              </w:rPr>
            </w:pPr>
            <w:r w:rsidRPr="00971FAB">
              <w:rPr>
                <w:noProof/>
                <w:color w:val="000000"/>
                <w:szCs w:val="28"/>
                <w:lang w:val="uk-UA"/>
              </w:rPr>
              <w:t>Забезпечення повного контролю те</w:t>
            </w:r>
            <w:r w:rsidR="00ED6495" w:rsidRPr="00971FAB">
              <w:rPr>
                <w:noProof/>
                <w:color w:val="000000"/>
                <w:szCs w:val="28"/>
                <w:lang w:val="uk-UA"/>
              </w:rPr>
              <w:t>хнічного стану та експлуатаційних параметрів (у тому числі герметичність устя, цілісність обсадних труб та цементації затрубного простору) свердловини. При виявленні значних відхилень від будівельних експлуатаційних характерис</w:t>
            </w:r>
            <w:r w:rsidR="0025505E">
              <w:rPr>
                <w:noProof/>
                <w:color w:val="000000"/>
                <w:szCs w:val="28"/>
                <w:lang w:val="uk-UA"/>
              </w:rPr>
              <w:t>т</w:t>
            </w:r>
            <w:r w:rsidR="00ED6495" w:rsidRPr="00971FAB">
              <w:rPr>
                <w:noProof/>
                <w:color w:val="000000"/>
                <w:szCs w:val="28"/>
                <w:lang w:val="uk-UA"/>
              </w:rPr>
              <w:t>ик та порушенні технічного стану свердловини</w:t>
            </w:r>
            <w:r w:rsidR="00971FAB">
              <w:rPr>
                <w:noProof/>
                <w:color w:val="000000"/>
                <w:szCs w:val="28"/>
                <w:lang w:val="uk-UA"/>
              </w:rPr>
              <w:t xml:space="preserve"> </w:t>
            </w:r>
            <w:r w:rsidR="00ED6495" w:rsidRPr="00971FAB">
              <w:rPr>
                <w:noProof/>
                <w:color w:val="000000"/>
                <w:szCs w:val="28"/>
                <w:lang w:val="uk-UA"/>
              </w:rPr>
              <w:t>- виконання її капітального ремонту або санітарно</w:t>
            </w:r>
            <w:r w:rsidR="00971FAB">
              <w:rPr>
                <w:noProof/>
                <w:color w:val="000000"/>
                <w:szCs w:val="28"/>
                <w:lang w:val="uk-UA"/>
              </w:rPr>
              <w:t>-</w:t>
            </w:r>
            <w:r w:rsidR="00ED6495" w:rsidRPr="00971FAB">
              <w:rPr>
                <w:noProof/>
                <w:color w:val="000000"/>
                <w:szCs w:val="28"/>
                <w:lang w:val="uk-UA"/>
              </w:rPr>
              <w:t>технічного тампонажу</w:t>
            </w:r>
          </w:p>
        </w:tc>
        <w:tc>
          <w:tcPr>
            <w:tcW w:w="2587" w:type="dxa"/>
          </w:tcPr>
          <w:p w:rsidR="00BE7159" w:rsidRPr="00971FAB" w:rsidRDefault="00BE7159" w:rsidP="000F75D5">
            <w:pPr>
              <w:jc w:val="center"/>
              <w:rPr>
                <w:noProof/>
                <w:color w:val="000000"/>
                <w:szCs w:val="28"/>
                <w:lang w:val="uk-UA"/>
              </w:rPr>
            </w:pPr>
            <w:r w:rsidRPr="00971FAB">
              <w:rPr>
                <w:noProof/>
                <w:color w:val="000000"/>
                <w:szCs w:val="28"/>
                <w:lang w:val="uk-UA"/>
              </w:rPr>
              <w:t>ПП ПВКФ «АННА»</w:t>
            </w:r>
          </w:p>
          <w:p w:rsidR="00BE7159" w:rsidRPr="00971FAB" w:rsidRDefault="00BE7159" w:rsidP="000F75D5">
            <w:pPr>
              <w:jc w:val="center"/>
              <w:rPr>
                <w:noProof/>
                <w:color w:val="000000"/>
                <w:szCs w:val="28"/>
                <w:lang w:val="uk-UA"/>
              </w:rPr>
            </w:pPr>
          </w:p>
        </w:tc>
        <w:tc>
          <w:tcPr>
            <w:tcW w:w="1701" w:type="dxa"/>
            <w:gridSpan w:val="2"/>
          </w:tcPr>
          <w:p w:rsidR="00BE7159" w:rsidRPr="00971FAB" w:rsidRDefault="00BE7159" w:rsidP="000F75D5">
            <w:pPr>
              <w:jc w:val="center"/>
              <w:rPr>
                <w:noProof/>
                <w:color w:val="000000"/>
                <w:szCs w:val="28"/>
                <w:lang w:val="uk-UA"/>
              </w:rPr>
            </w:pPr>
            <w:r w:rsidRPr="00971FAB">
              <w:rPr>
                <w:noProof/>
                <w:color w:val="000000"/>
                <w:szCs w:val="28"/>
                <w:lang w:val="uk-UA"/>
              </w:rPr>
              <w:t>Щорічно</w:t>
            </w:r>
          </w:p>
        </w:tc>
      </w:tr>
      <w:tr w:rsidR="0035786E" w:rsidRPr="00971FAB" w:rsidTr="00971FAB">
        <w:tc>
          <w:tcPr>
            <w:tcW w:w="9923" w:type="dxa"/>
            <w:gridSpan w:val="5"/>
          </w:tcPr>
          <w:p w:rsidR="0035786E" w:rsidRPr="00971FAB" w:rsidRDefault="0035786E" w:rsidP="000F75D5">
            <w:pPr>
              <w:jc w:val="center"/>
              <w:rPr>
                <w:b/>
                <w:noProof/>
                <w:color w:val="000000"/>
                <w:szCs w:val="28"/>
                <w:lang w:val="uk-UA"/>
              </w:rPr>
            </w:pPr>
            <w:r w:rsidRPr="00971FAB">
              <w:rPr>
                <w:b/>
                <w:noProof/>
                <w:color w:val="000000"/>
                <w:szCs w:val="28"/>
                <w:lang w:val="uk-UA"/>
              </w:rPr>
              <w:t>Заходи в межах другого та третього поясів ЗСО</w:t>
            </w:r>
          </w:p>
        </w:tc>
      </w:tr>
      <w:tr w:rsidR="00E630CC" w:rsidRPr="00971FAB" w:rsidTr="00971FAB">
        <w:tc>
          <w:tcPr>
            <w:tcW w:w="568" w:type="dxa"/>
          </w:tcPr>
          <w:p w:rsidR="00E630CC" w:rsidRPr="00971FAB" w:rsidRDefault="00E630CC" w:rsidP="00971FAB">
            <w:pPr>
              <w:jc w:val="both"/>
              <w:rPr>
                <w:noProof/>
                <w:color w:val="000000"/>
                <w:szCs w:val="28"/>
                <w:lang w:val="uk-UA"/>
              </w:rPr>
            </w:pPr>
            <w:r w:rsidRPr="00971FAB">
              <w:rPr>
                <w:noProof/>
                <w:color w:val="000000"/>
                <w:szCs w:val="28"/>
                <w:lang w:val="uk-UA"/>
              </w:rPr>
              <w:t>1.</w:t>
            </w:r>
          </w:p>
        </w:tc>
        <w:tc>
          <w:tcPr>
            <w:tcW w:w="5067" w:type="dxa"/>
          </w:tcPr>
          <w:p w:rsidR="00E630CC" w:rsidRDefault="00E630CC" w:rsidP="00971FAB">
            <w:pPr>
              <w:rPr>
                <w:noProof/>
                <w:color w:val="000000"/>
                <w:szCs w:val="28"/>
                <w:lang w:val="uk-UA"/>
              </w:rPr>
            </w:pPr>
            <w:r w:rsidRPr="00971FAB">
              <w:rPr>
                <w:noProof/>
                <w:color w:val="000000"/>
                <w:szCs w:val="28"/>
                <w:lang w:val="uk-UA"/>
              </w:rPr>
              <w:t>Регулювання усіх видів будівництва та їх централізоване водопостачання, каналізування, відведення забруднених поверхневих вод тощо</w:t>
            </w:r>
          </w:p>
          <w:p w:rsidR="00971FAB" w:rsidRPr="00971FAB" w:rsidRDefault="00971FAB" w:rsidP="00971FAB">
            <w:pPr>
              <w:rPr>
                <w:noProof/>
                <w:color w:val="000000"/>
                <w:szCs w:val="28"/>
                <w:lang w:val="uk-UA"/>
              </w:rPr>
            </w:pPr>
          </w:p>
        </w:tc>
        <w:tc>
          <w:tcPr>
            <w:tcW w:w="2835" w:type="dxa"/>
            <w:gridSpan w:val="2"/>
            <w:vMerge w:val="restart"/>
          </w:tcPr>
          <w:p w:rsidR="00971FAB" w:rsidRDefault="007B37CF" w:rsidP="00971FAB">
            <w:pPr>
              <w:rPr>
                <w:noProof/>
                <w:color w:val="000000"/>
                <w:szCs w:val="28"/>
                <w:lang w:val="uk-UA"/>
              </w:rPr>
            </w:pPr>
            <w:r w:rsidRPr="00971FAB">
              <w:rPr>
                <w:noProof/>
                <w:color w:val="000000"/>
                <w:szCs w:val="28"/>
                <w:lang w:val="uk-UA"/>
              </w:rPr>
              <w:t xml:space="preserve">Згідно </w:t>
            </w:r>
            <w:r w:rsidR="00971FAB">
              <w:rPr>
                <w:noProof/>
                <w:color w:val="000000"/>
                <w:szCs w:val="28"/>
                <w:lang w:val="uk-UA"/>
              </w:rPr>
              <w:t xml:space="preserve">з </w:t>
            </w:r>
            <w:r w:rsidRPr="00971FAB">
              <w:rPr>
                <w:noProof/>
                <w:color w:val="000000"/>
                <w:szCs w:val="28"/>
                <w:lang w:val="uk-UA"/>
              </w:rPr>
              <w:t>ст. 37 Закону України «Про питну воду та питне водопостачання» з</w:t>
            </w:r>
            <w:r w:rsidR="0049660D" w:rsidRPr="00971FAB">
              <w:rPr>
                <w:noProof/>
                <w:color w:val="000000"/>
                <w:szCs w:val="28"/>
                <w:lang w:val="uk-UA"/>
              </w:rPr>
              <w:t xml:space="preserve">абезпечення </w:t>
            </w:r>
            <w:r w:rsidR="0049660D" w:rsidRPr="00971FAB">
              <w:rPr>
                <w:noProof/>
                <w:color w:val="000000"/>
                <w:szCs w:val="28"/>
                <w:lang w:val="uk-UA"/>
              </w:rPr>
              <w:lastRenderedPageBreak/>
              <w:t xml:space="preserve">дотримання режиму поясів </w:t>
            </w:r>
            <w:r w:rsidR="009D01B2" w:rsidRPr="00971FAB">
              <w:rPr>
                <w:noProof/>
                <w:color w:val="000000"/>
                <w:szCs w:val="28"/>
                <w:lang w:val="uk-UA"/>
              </w:rPr>
              <w:t xml:space="preserve">особливого режиму у межах другого та третього поясів зон санітарної охорони джерел та об’єктів централізованого питного водопостачання покладається на місцеві органи виконавчої влади, органи місцевого самоврядування відповідно до їх повноважень, а </w:t>
            </w:r>
          </w:p>
          <w:p w:rsidR="00E630CC" w:rsidRPr="00971FAB" w:rsidRDefault="009D01B2" w:rsidP="00971FAB">
            <w:pPr>
              <w:rPr>
                <w:noProof/>
                <w:color w:val="000000"/>
                <w:szCs w:val="28"/>
                <w:lang w:val="uk-UA"/>
              </w:rPr>
            </w:pPr>
            <w:r w:rsidRPr="00971FAB">
              <w:rPr>
                <w:noProof/>
                <w:color w:val="000000"/>
                <w:szCs w:val="28"/>
                <w:lang w:val="uk-UA"/>
              </w:rPr>
              <w:t xml:space="preserve">також підприємства, установи, організації та громадян, які є власниками або користувачами земельних ділянок у межах цих зон   </w:t>
            </w:r>
          </w:p>
        </w:tc>
        <w:tc>
          <w:tcPr>
            <w:tcW w:w="1453" w:type="dxa"/>
          </w:tcPr>
          <w:p w:rsidR="00E630CC" w:rsidRPr="00971FAB" w:rsidRDefault="00E630CC" w:rsidP="000F75D5">
            <w:pPr>
              <w:jc w:val="center"/>
              <w:rPr>
                <w:noProof/>
                <w:color w:val="000000"/>
                <w:szCs w:val="28"/>
                <w:lang w:val="uk-UA"/>
              </w:rPr>
            </w:pPr>
            <w:r w:rsidRPr="00971FAB">
              <w:rPr>
                <w:noProof/>
                <w:color w:val="000000"/>
                <w:szCs w:val="28"/>
                <w:lang w:val="uk-UA"/>
              </w:rPr>
              <w:lastRenderedPageBreak/>
              <w:t>Постійно</w:t>
            </w:r>
          </w:p>
        </w:tc>
      </w:tr>
      <w:tr w:rsidR="00E630CC" w:rsidRPr="00971FAB" w:rsidTr="00971FAB">
        <w:tc>
          <w:tcPr>
            <w:tcW w:w="568" w:type="dxa"/>
          </w:tcPr>
          <w:p w:rsidR="00E630CC" w:rsidRPr="00971FAB" w:rsidRDefault="00E630CC" w:rsidP="00971FAB">
            <w:pPr>
              <w:jc w:val="both"/>
              <w:rPr>
                <w:noProof/>
                <w:color w:val="000000"/>
                <w:szCs w:val="28"/>
                <w:lang w:val="uk-UA"/>
              </w:rPr>
            </w:pPr>
            <w:r w:rsidRPr="00971FAB">
              <w:rPr>
                <w:noProof/>
                <w:color w:val="000000"/>
                <w:szCs w:val="28"/>
                <w:lang w:val="uk-UA"/>
              </w:rPr>
              <w:lastRenderedPageBreak/>
              <w:t>2.</w:t>
            </w:r>
          </w:p>
        </w:tc>
        <w:tc>
          <w:tcPr>
            <w:tcW w:w="5067" w:type="dxa"/>
          </w:tcPr>
          <w:p w:rsidR="00E630CC" w:rsidRPr="00971FAB" w:rsidRDefault="00E630CC" w:rsidP="00971FAB">
            <w:pPr>
              <w:rPr>
                <w:noProof/>
                <w:color w:val="000000"/>
                <w:szCs w:val="28"/>
                <w:lang w:val="uk-UA"/>
              </w:rPr>
            </w:pPr>
            <w:r w:rsidRPr="00971FAB">
              <w:rPr>
                <w:noProof/>
                <w:color w:val="000000"/>
                <w:szCs w:val="28"/>
                <w:lang w:val="uk-UA"/>
              </w:rPr>
              <w:t>Контроль за розміщенням складів  паливно</w:t>
            </w:r>
            <w:r w:rsidR="00971FAB">
              <w:rPr>
                <w:noProof/>
                <w:color w:val="000000"/>
                <w:szCs w:val="28"/>
                <w:lang w:val="uk-UA"/>
              </w:rPr>
              <w:t>-</w:t>
            </w:r>
            <w:r w:rsidRPr="00971FAB">
              <w:rPr>
                <w:noProof/>
                <w:color w:val="000000"/>
                <w:szCs w:val="28"/>
                <w:lang w:val="uk-UA"/>
              </w:rPr>
              <w:t xml:space="preserve">мастильних матеріалів, пестицидів та мінеральних добрив, накопичувачів, шламосховищ та інших об’єктів, які створюють небезпеку хімічного забруднення джерел водопостачання  </w:t>
            </w:r>
          </w:p>
        </w:tc>
        <w:tc>
          <w:tcPr>
            <w:tcW w:w="2835" w:type="dxa"/>
            <w:gridSpan w:val="2"/>
            <w:vMerge/>
          </w:tcPr>
          <w:p w:rsidR="00E630CC" w:rsidRPr="00971FAB" w:rsidRDefault="00E630CC" w:rsidP="00971FAB">
            <w:pPr>
              <w:rPr>
                <w:noProof/>
                <w:color w:val="000000"/>
                <w:szCs w:val="28"/>
                <w:lang w:val="uk-UA"/>
              </w:rPr>
            </w:pPr>
          </w:p>
        </w:tc>
        <w:tc>
          <w:tcPr>
            <w:tcW w:w="1453" w:type="dxa"/>
          </w:tcPr>
          <w:p w:rsidR="00E630CC" w:rsidRPr="00971FAB" w:rsidRDefault="00E630CC" w:rsidP="000F75D5">
            <w:pPr>
              <w:jc w:val="center"/>
              <w:rPr>
                <w:noProof/>
                <w:color w:val="000000"/>
                <w:szCs w:val="28"/>
                <w:lang w:val="uk-UA"/>
              </w:rPr>
            </w:pPr>
            <w:r w:rsidRPr="00971FAB">
              <w:rPr>
                <w:noProof/>
                <w:color w:val="000000"/>
                <w:szCs w:val="28"/>
                <w:lang w:val="uk-UA"/>
              </w:rPr>
              <w:t>Постійно</w:t>
            </w:r>
          </w:p>
        </w:tc>
      </w:tr>
      <w:tr w:rsidR="00E630CC" w:rsidRPr="00971FAB" w:rsidTr="00971FAB">
        <w:tc>
          <w:tcPr>
            <w:tcW w:w="568" w:type="dxa"/>
          </w:tcPr>
          <w:p w:rsidR="00E630CC" w:rsidRPr="00971FAB" w:rsidRDefault="00E630CC" w:rsidP="00971FAB">
            <w:pPr>
              <w:jc w:val="both"/>
              <w:rPr>
                <w:noProof/>
                <w:color w:val="000000"/>
                <w:szCs w:val="28"/>
                <w:lang w:val="uk-UA"/>
              </w:rPr>
            </w:pPr>
            <w:r w:rsidRPr="00971FAB">
              <w:rPr>
                <w:noProof/>
                <w:color w:val="000000"/>
                <w:szCs w:val="28"/>
                <w:lang w:val="uk-UA"/>
              </w:rPr>
              <w:t>3.</w:t>
            </w:r>
          </w:p>
        </w:tc>
        <w:tc>
          <w:tcPr>
            <w:tcW w:w="5067" w:type="dxa"/>
          </w:tcPr>
          <w:p w:rsidR="00E630CC" w:rsidRPr="00971FAB" w:rsidRDefault="00E630CC" w:rsidP="00971FAB">
            <w:pPr>
              <w:rPr>
                <w:noProof/>
                <w:color w:val="000000"/>
                <w:szCs w:val="28"/>
                <w:lang w:val="uk-UA"/>
              </w:rPr>
            </w:pPr>
            <w:r w:rsidRPr="00971FAB">
              <w:rPr>
                <w:noProof/>
                <w:color w:val="000000"/>
                <w:szCs w:val="28"/>
                <w:lang w:val="uk-UA"/>
              </w:rPr>
              <w:t xml:space="preserve">Заборона розміщення на території поясів ЗСО об’єктів нового будівництва, реконструкції об’єктів цивільного та промислового  призначення без заходів щодо недопущення хімічного та іншого забрудення підземних вод, застосування екологічно безпечних матеріалів при зведенні споруджень та інше  </w:t>
            </w:r>
          </w:p>
        </w:tc>
        <w:tc>
          <w:tcPr>
            <w:tcW w:w="2835" w:type="dxa"/>
            <w:gridSpan w:val="2"/>
            <w:vMerge/>
          </w:tcPr>
          <w:p w:rsidR="00E630CC" w:rsidRPr="00971FAB" w:rsidRDefault="00E630CC" w:rsidP="00971FAB">
            <w:pPr>
              <w:rPr>
                <w:noProof/>
                <w:color w:val="000000"/>
                <w:szCs w:val="28"/>
                <w:lang w:val="uk-UA"/>
              </w:rPr>
            </w:pPr>
          </w:p>
        </w:tc>
        <w:tc>
          <w:tcPr>
            <w:tcW w:w="1453" w:type="dxa"/>
          </w:tcPr>
          <w:p w:rsidR="00E630CC" w:rsidRPr="00971FAB" w:rsidRDefault="00E630CC" w:rsidP="000F75D5">
            <w:pPr>
              <w:jc w:val="center"/>
              <w:rPr>
                <w:noProof/>
                <w:color w:val="000000"/>
                <w:szCs w:val="28"/>
                <w:lang w:val="uk-UA"/>
              </w:rPr>
            </w:pPr>
            <w:r w:rsidRPr="00971FAB">
              <w:rPr>
                <w:noProof/>
                <w:color w:val="000000"/>
                <w:szCs w:val="28"/>
                <w:lang w:val="uk-UA"/>
              </w:rPr>
              <w:t>Постійно</w:t>
            </w:r>
          </w:p>
        </w:tc>
      </w:tr>
      <w:tr w:rsidR="00E630CC" w:rsidRPr="00971FAB" w:rsidTr="00971FAB">
        <w:tc>
          <w:tcPr>
            <w:tcW w:w="568" w:type="dxa"/>
          </w:tcPr>
          <w:p w:rsidR="00E630CC" w:rsidRPr="00971FAB" w:rsidRDefault="00E630CC" w:rsidP="00971FAB">
            <w:pPr>
              <w:jc w:val="both"/>
              <w:rPr>
                <w:noProof/>
                <w:color w:val="000000"/>
                <w:szCs w:val="28"/>
                <w:lang w:val="uk-UA"/>
              </w:rPr>
            </w:pPr>
            <w:r w:rsidRPr="00971FAB">
              <w:rPr>
                <w:noProof/>
                <w:color w:val="000000"/>
                <w:szCs w:val="28"/>
                <w:lang w:val="uk-UA"/>
              </w:rPr>
              <w:t>4.</w:t>
            </w:r>
          </w:p>
        </w:tc>
        <w:tc>
          <w:tcPr>
            <w:tcW w:w="5067" w:type="dxa"/>
          </w:tcPr>
          <w:p w:rsidR="00E630CC" w:rsidRPr="00971FAB" w:rsidRDefault="00E630CC" w:rsidP="00971FAB">
            <w:pPr>
              <w:rPr>
                <w:noProof/>
                <w:color w:val="000000"/>
                <w:szCs w:val="28"/>
                <w:lang w:val="uk-UA"/>
              </w:rPr>
            </w:pPr>
            <w:r w:rsidRPr="00971FAB">
              <w:rPr>
                <w:noProof/>
                <w:color w:val="000000"/>
                <w:szCs w:val="28"/>
                <w:lang w:val="uk-UA"/>
              </w:rPr>
              <w:t>Не допущення створення неорганізованих смітників</w:t>
            </w:r>
          </w:p>
        </w:tc>
        <w:tc>
          <w:tcPr>
            <w:tcW w:w="2835" w:type="dxa"/>
            <w:gridSpan w:val="2"/>
            <w:vMerge/>
          </w:tcPr>
          <w:p w:rsidR="00E630CC" w:rsidRPr="00971FAB" w:rsidRDefault="00E630CC" w:rsidP="00971FAB">
            <w:pPr>
              <w:rPr>
                <w:noProof/>
                <w:color w:val="000000"/>
                <w:szCs w:val="28"/>
                <w:lang w:val="uk-UA"/>
              </w:rPr>
            </w:pPr>
          </w:p>
        </w:tc>
        <w:tc>
          <w:tcPr>
            <w:tcW w:w="1453" w:type="dxa"/>
          </w:tcPr>
          <w:p w:rsidR="00E630CC" w:rsidRPr="00971FAB" w:rsidRDefault="00E630CC" w:rsidP="000F75D5">
            <w:pPr>
              <w:jc w:val="center"/>
              <w:rPr>
                <w:noProof/>
                <w:color w:val="000000"/>
                <w:szCs w:val="28"/>
                <w:lang w:val="uk-UA"/>
              </w:rPr>
            </w:pPr>
            <w:r w:rsidRPr="00971FAB">
              <w:rPr>
                <w:noProof/>
                <w:color w:val="000000"/>
                <w:szCs w:val="28"/>
                <w:lang w:val="uk-UA"/>
              </w:rPr>
              <w:t>Постійно</w:t>
            </w:r>
          </w:p>
        </w:tc>
      </w:tr>
      <w:tr w:rsidR="00E630CC" w:rsidRPr="00971FAB" w:rsidTr="00971FAB">
        <w:tc>
          <w:tcPr>
            <w:tcW w:w="568" w:type="dxa"/>
          </w:tcPr>
          <w:p w:rsidR="00E630CC" w:rsidRPr="00971FAB" w:rsidRDefault="00E630CC" w:rsidP="00971FAB">
            <w:pPr>
              <w:jc w:val="both"/>
              <w:rPr>
                <w:noProof/>
                <w:color w:val="000000"/>
                <w:szCs w:val="28"/>
                <w:lang w:val="uk-UA"/>
              </w:rPr>
            </w:pPr>
            <w:r w:rsidRPr="00971FAB">
              <w:rPr>
                <w:noProof/>
                <w:color w:val="000000"/>
                <w:szCs w:val="28"/>
                <w:lang w:val="uk-UA"/>
              </w:rPr>
              <w:t>5.</w:t>
            </w:r>
          </w:p>
        </w:tc>
        <w:tc>
          <w:tcPr>
            <w:tcW w:w="5067" w:type="dxa"/>
          </w:tcPr>
          <w:p w:rsidR="00971FAB" w:rsidRDefault="00E630CC" w:rsidP="00971FAB">
            <w:pPr>
              <w:rPr>
                <w:noProof/>
                <w:color w:val="000000"/>
                <w:szCs w:val="28"/>
                <w:lang w:val="uk-UA"/>
              </w:rPr>
            </w:pPr>
            <w:r w:rsidRPr="00971FAB">
              <w:rPr>
                <w:noProof/>
                <w:color w:val="000000"/>
                <w:szCs w:val="28"/>
                <w:lang w:val="uk-UA"/>
              </w:rPr>
              <w:t xml:space="preserve">Не допущення створення вигребів усмоктувального типу в межах </w:t>
            </w:r>
          </w:p>
          <w:p w:rsidR="00E630CC" w:rsidRPr="00971FAB" w:rsidRDefault="00E630CC" w:rsidP="00971FAB">
            <w:pPr>
              <w:rPr>
                <w:noProof/>
                <w:color w:val="000000"/>
                <w:szCs w:val="28"/>
                <w:lang w:val="uk-UA"/>
              </w:rPr>
            </w:pPr>
            <w:r w:rsidRPr="00971FAB">
              <w:rPr>
                <w:noProof/>
                <w:color w:val="000000"/>
                <w:szCs w:val="28"/>
                <w:lang w:val="uk-UA"/>
              </w:rPr>
              <w:t>ЗСО при відводі земельних ділянок</w:t>
            </w:r>
          </w:p>
        </w:tc>
        <w:tc>
          <w:tcPr>
            <w:tcW w:w="2835" w:type="dxa"/>
            <w:gridSpan w:val="2"/>
            <w:vMerge/>
          </w:tcPr>
          <w:p w:rsidR="00E630CC" w:rsidRPr="00971FAB" w:rsidRDefault="00E630CC" w:rsidP="00971FAB">
            <w:pPr>
              <w:rPr>
                <w:noProof/>
                <w:color w:val="000000"/>
                <w:szCs w:val="28"/>
                <w:lang w:val="uk-UA"/>
              </w:rPr>
            </w:pPr>
          </w:p>
        </w:tc>
        <w:tc>
          <w:tcPr>
            <w:tcW w:w="1453" w:type="dxa"/>
          </w:tcPr>
          <w:p w:rsidR="00E630CC" w:rsidRPr="00971FAB" w:rsidRDefault="00E630CC" w:rsidP="000F75D5">
            <w:pPr>
              <w:jc w:val="center"/>
              <w:rPr>
                <w:noProof/>
                <w:color w:val="000000"/>
                <w:szCs w:val="28"/>
                <w:lang w:val="uk-UA"/>
              </w:rPr>
            </w:pPr>
            <w:r w:rsidRPr="00971FAB">
              <w:rPr>
                <w:noProof/>
                <w:color w:val="000000"/>
                <w:szCs w:val="28"/>
                <w:lang w:val="uk-UA"/>
              </w:rPr>
              <w:t>Постійно</w:t>
            </w:r>
          </w:p>
        </w:tc>
      </w:tr>
      <w:tr w:rsidR="00E630CC" w:rsidRPr="00971FAB" w:rsidTr="00971FAB">
        <w:tc>
          <w:tcPr>
            <w:tcW w:w="568" w:type="dxa"/>
          </w:tcPr>
          <w:p w:rsidR="00E630CC" w:rsidRPr="00971FAB" w:rsidRDefault="00E630CC" w:rsidP="00971FAB">
            <w:pPr>
              <w:jc w:val="both"/>
              <w:rPr>
                <w:noProof/>
                <w:color w:val="000000"/>
                <w:szCs w:val="28"/>
                <w:lang w:val="uk-UA"/>
              </w:rPr>
            </w:pPr>
            <w:r w:rsidRPr="00971FAB">
              <w:rPr>
                <w:noProof/>
                <w:color w:val="000000"/>
                <w:szCs w:val="28"/>
                <w:lang w:val="uk-UA"/>
              </w:rPr>
              <w:t>6.</w:t>
            </w:r>
          </w:p>
        </w:tc>
        <w:tc>
          <w:tcPr>
            <w:tcW w:w="5067" w:type="dxa"/>
          </w:tcPr>
          <w:p w:rsidR="00971FAB" w:rsidRDefault="00E630CC" w:rsidP="00971FAB">
            <w:pPr>
              <w:rPr>
                <w:noProof/>
                <w:color w:val="000000"/>
                <w:szCs w:val="28"/>
                <w:lang w:val="uk-UA"/>
              </w:rPr>
            </w:pPr>
            <w:r w:rsidRPr="00971FAB">
              <w:rPr>
                <w:noProof/>
                <w:color w:val="000000"/>
                <w:szCs w:val="28"/>
                <w:lang w:val="uk-UA"/>
              </w:rPr>
              <w:t xml:space="preserve">Здійснювання нагляду за тампонуванням (або відновленням) </w:t>
            </w:r>
          </w:p>
          <w:p w:rsidR="00971FAB" w:rsidRDefault="00E630CC" w:rsidP="00971FAB">
            <w:pPr>
              <w:rPr>
                <w:noProof/>
                <w:color w:val="000000"/>
                <w:szCs w:val="28"/>
                <w:lang w:val="uk-UA"/>
              </w:rPr>
            </w:pPr>
            <w:r w:rsidRPr="00971FAB">
              <w:rPr>
                <w:noProof/>
                <w:color w:val="000000"/>
                <w:szCs w:val="28"/>
                <w:lang w:val="uk-UA"/>
              </w:rPr>
              <w:t xml:space="preserve">всіх старих, недіючих, дефектних </w:t>
            </w:r>
          </w:p>
          <w:p w:rsidR="00971FAB" w:rsidRDefault="00E630CC" w:rsidP="00971FAB">
            <w:pPr>
              <w:rPr>
                <w:noProof/>
                <w:color w:val="000000"/>
                <w:szCs w:val="28"/>
                <w:lang w:val="uk-UA"/>
              </w:rPr>
            </w:pPr>
            <w:r w:rsidRPr="00971FAB">
              <w:rPr>
                <w:noProof/>
                <w:color w:val="000000"/>
                <w:szCs w:val="28"/>
                <w:lang w:val="uk-UA"/>
              </w:rPr>
              <w:t>або неправильно експлуатованих свердловин</w:t>
            </w:r>
            <w:r w:rsidR="00971FAB">
              <w:rPr>
                <w:noProof/>
                <w:color w:val="000000"/>
                <w:szCs w:val="28"/>
                <w:lang w:val="uk-UA"/>
              </w:rPr>
              <w:t xml:space="preserve"> </w:t>
            </w:r>
            <w:r w:rsidRPr="00971FAB">
              <w:rPr>
                <w:noProof/>
                <w:color w:val="000000"/>
                <w:szCs w:val="28"/>
                <w:lang w:val="uk-UA"/>
              </w:rPr>
              <w:t xml:space="preserve">та шахтних колодязів, </w:t>
            </w:r>
          </w:p>
          <w:p w:rsidR="00E630CC" w:rsidRPr="00971FAB" w:rsidRDefault="00E630CC" w:rsidP="00971FAB">
            <w:pPr>
              <w:rPr>
                <w:noProof/>
                <w:color w:val="000000"/>
                <w:szCs w:val="28"/>
                <w:lang w:val="uk-UA"/>
              </w:rPr>
            </w:pPr>
            <w:r w:rsidRPr="00971FAB">
              <w:rPr>
                <w:noProof/>
                <w:color w:val="000000"/>
                <w:szCs w:val="28"/>
                <w:lang w:val="uk-UA"/>
              </w:rPr>
              <w:t>які створюють небезпеку забруднення водоносних горизонтів</w:t>
            </w:r>
            <w:r w:rsidR="00B77507" w:rsidRPr="00971FAB">
              <w:rPr>
                <w:noProof/>
                <w:color w:val="000000"/>
                <w:szCs w:val="28"/>
                <w:lang w:val="uk-UA"/>
              </w:rPr>
              <w:t>, що використову</w:t>
            </w:r>
            <w:r w:rsidRPr="00971FAB">
              <w:rPr>
                <w:noProof/>
                <w:color w:val="000000"/>
                <w:szCs w:val="28"/>
                <w:lang w:val="uk-UA"/>
              </w:rPr>
              <w:t xml:space="preserve">ються  </w:t>
            </w:r>
          </w:p>
        </w:tc>
        <w:tc>
          <w:tcPr>
            <w:tcW w:w="2835" w:type="dxa"/>
            <w:gridSpan w:val="2"/>
            <w:vMerge/>
          </w:tcPr>
          <w:p w:rsidR="00E630CC" w:rsidRPr="00971FAB" w:rsidRDefault="00E630CC" w:rsidP="00971FAB">
            <w:pPr>
              <w:rPr>
                <w:noProof/>
                <w:color w:val="000000"/>
                <w:szCs w:val="28"/>
                <w:lang w:val="uk-UA"/>
              </w:rPr>
            </w:pPr>
          </w:p>
        </w:tc>
        <w:tc>
          <w:tcPr>
            <w:tcW w:w="1453" w:type="dxa"/>
          </w:tcPr>
          <w:p w:rsidR="00E630CC" w:rsidRPr="00971FAB" w:rsidRDefault="00E630CC" w:rsidP="000F75D5">
            <w:pPr>
              <w:jc w:val="center"/>
              <w:rPr>
                <w:noProof/>
                <w:color w:val="000000"/>
                <w:szCs w:val="28"/>
                <w:lang w:val="uk-UA"/>
              </w:rPr>
            </w:pPr>
            <w:r w:rsidRPr="00971FAB">
              <w:rPr>
                <w:noProof/>
                <w:color w:val="000000"/>
                <w:szCs w:val="28"/>
                <w:lang w:val="uk-UA"/>
              </w:rPr>
              <w:t>Постійно</w:t>
            </w:r>
          </w:p>
        </w:tc>
      </w:tr>
      <w:tr w:rsidR="00E630CC" w:rsidRPr="00971FAB" w:rsidTr="00971FAB">
        <w:tc>
          <w:tcPr>
            <w:tcW w:w="568" w:type="dxa"/>
          </w:tcPr>
          <w:p w:rsidR="00E630CC" w:rsidRPr="00971FAB" w:rsidRDefault="00E630CC" w:rsidP="00971FAB">
            <w:pPr>
              <w:jc w:val="both"/>
              <w:rPr>
                <w:noProof/>
                <w:color w:val="000000"/>
                <w:szCs w:val="28"/>
                <w:lang w:val="uk-UA"/>
              </w:rPr>
            </w:pPr>
            <w:r w:rsidRPr="00971FAB">
              <w:rPr>
                <w:noProof/>
                <w:color w:val="000000"/>
                <w:szCs w:val="28"/>
                <w:lang w:val="uk-UA"/>
              </w:rPr>
              <w:t>7.</w:t>
            </w:r>
          </w:p>
        </w:tc>
        <w:tc>
          <w:tcPr>
            <w:tcW w:w="5067" w:type="dxa"/>
          </w:tcPr>
          <w:p w:rsidR="00E630CC" w:rsidRPr="00971FAB" w:rsidRDefault="00E630CC" w:rsidP="00971FAB">
            <w:pPr>
              <w:rPr>
                <w:noProof/>
                <w:color w:val="000000"/>
                <w:szCs w:val="28"/>
                <w:lang w:val="uk-UA"/>
              </w:rPr>
            </w:pPr>
            <w:r w:rsidRPr="00971FAB">
              <w:rPr>
                <w:noProof/>
                <w:color w:val="000000"/>
                <w:szCs w:val="28"/>
                <w:lang w:val="uk-UA"/>
              </w:rPr>
              <w:t>Регулювання будівництва нових свердловин</w:t>
            </w:r>
          </w:p>
        </w:tc>
        <w:tc>
          <w:tcPr>
            <w:tcW w:w="2835" w:type="dxa"/>
            <w:gridSpan w:val="2"/>
            <w:vMerge/>
          </w:tcPr>
          <w:p w:rsidR="00E630CC" w:rsidRPr="00971FAB" w:rsidRDefault="00E630CC" w:rsidP="00971FAB">
            <w:pPr>
              <w:rPr>
                <w:noProof/>
                <w:color w:val="000000"/>
                <w:szCs w:val="28"/>
                <w:lang w:val="uk-UA"/>
              </w:rPr>
            </w:pPr>
          </w:p>
        </w:tc>
        <w:tc>
          <w:tcPr>
            <w:tcW w:w="1453" w:type="dxa"/>
          </w:tcPr>
          <w:p w:rsidR="00E630CC" w:rsidRPr="00971FAB" w:rsidRDefault="00E630CC" w:rsidP="000F75D5">
            <w:pPr>
              <w:jc w:val="center"/>
              <w:rPr>
                <w:noProof/>
                <w:color w:val="000000"/>
                <w:szCs w:val="28"/>
                <w:lang w:val="uk-UA"/>
              </w:rPr>
            </w:pPr>
            <w:r w:rsidRPr="00971FAB">
              <w:rPr>
                <w:noProof/>
                <w:color w:val="000000"/>
                <w:szCs w:val="28"/>
                <w:lang w:val="uk-UA"/>
              </w:rPr>
              <w:t>Постійно</w:t>
            </w:r>
          </w:p>
        </w:tc>
      </w:tr>
    </w:tbl>
    <w:p w:rsidR="00F52A1F" w:rsidRPr="00971FAB" w:rsidRDefault="00F52A1F" w:rsidP="00971FAB">
      <w:pPr>
        <w:jc w:val="both"/>
        <w:rPr>
          <w:noProof/>
          <w:color w:val="000000"/>
          <w:szCs w:val="28"/>
          <w:lang w:val="uk-UA"/>
        </w:rPr>
      </w:pPr>
    </w:p>
    <w:p w:rsidR="00124F94" w:rsidRPr="00971FAB" w:rsidRDefault="00124F94" w:rsidP="00971FAB">
      <w:pPr>
        <w:rPr>
          <w:szCs w:val="28"/>
          <w:lang w:val="uk-UA"/>
        </w:rPr>
      </w:pPr>
    </w:p>
    <w:p w:rsidR="000F75D5" w:rsidRDefault="000F75D5" w:rsidP="000F75D5">
      <w:pPr>
        <w:jc w:val="both"/>
        <w:rPr>
          <w:noProof/>
          <w:color w:val="000000"/>
          <w:szCs w:val="28"/>
          <w:lang w:val="uk-UA"/>
        </w:rPr>
      </w:pPr>
    </w:p>
    <w:p w:rsidR="00971FAB" w:rsidRDefault="00971FAB" w:rsidP="00F46B48">
      <w:pPr>
        <w:ind w:left="142"/>
        <w:jc w:val="both"/>
        <w:rPr>
          <w:noProof/>
          <w:color w:val="000000"/>
          <w:szCs w:val="28"/>
          <w:lang w:val="uk-UA"/>
        </w:rPr>
      </w:pPr>
    </w:p>
    <w:p w:rsidR="00220E5C" w:rsidRDefault="00220E5C" w:rsidP="00220E5C">
      <w:pPr>
        <w:spacing w:after="20"/>
        <w:rPr>
          <w:szCs w:val="28"/>
          <w:lang w:val="uk-UA"/>
        </w:rPr>
      </w:pPr>
      <w:r>
        <w:rPr>
          <w:szCs w:val="28"/>
          <w:lang w:val="uk-UA"/>
        </w:rPr>
        <w:t xml:space="preserve">   </w:t>
      </w:r>
      <w:r w:rsidR="00E1122E">
        <w:rPr>
          <w:szCs w:val="28"/>
          <w:lang w:val="uk-UA"/>
        </w:rPr>
        <w:t xml:space="preserve">   </w:t>
      </w:r>
      <w:r>
        <w:rPr>
          <w:szCs w:val="28"/>
          <w:lang w:val="uk-UA"/>
        </w:rPr>
        <w:t xml:space="preserve"> Секретар міської ради                                             </w:t>
      </w:r>
      <w:r w:rsidR="00971FAB">
        <w:rPr>
          <w:szCs w:val="28"/>
          <w:lang w:val="uk-UA"/>
        </w:rPr>
        <w:t xml:space="preserve">        </w:t>
      </w:r>
      <w:r>
        <w:rPr>
          <w:szCs w:val="28"/>
          <w:lang w:val="uk-UA"/>
        </w:rPr>
        <w:t xml:space="preserve"> Тетяна БОРИСОВА</w:t>
      </w:r>
    </w:p>
    <w:p w:rsidR="00220E5C" w:rsidRDefault="00220E5C" w:rsidP="00220E5C">
      <w:pPr>
        <w:spacing w:after="20"/>
        <w:rPr>
          <w:szCs w:val="28"/>
          <w:lang w:val="uk-UA"/>
        </w:rPr>
      </w:pPr>
    </w:p>
    <w:p w:rsidR="00220E5C" w:rsidRDefault="00220E5C" w:rsidP="00220E5C">
      <w:pPr>
        <w:spacing w:after="20"/>
        <w:rPr>
          <w:szCs w:val="28"/>
          <w:lang w:val="uk-UA"/>
        </w:rPr>
      </w:pPr>
    </w:p>
    <w:sectPr w:rsidR="00220E5C" w:rsidSect="000F75D5">
      <w:pgSz w:w="11906" w:h="16838"/>
      <w:pgMar w:top="851" w:right="707" w:bottom="567" w:left="1701" w:header="283"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854" w:rsidRDefault="00074854" w:rsidP="0064609A">
      <w:r>
        <w:separator/>
      </w:r>
    </w:p>
  </w:endnote>
  <w:endnote w:type="continuationSeparator" w:id="0">
    <w:p w:rsidR="00074854" w:rsidRDefault="00074854" w:rsidP="0064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854" w:rsidRDefault="00074854" w:rsidP="0064609A">
      <w:r>
        <w:separator/>
      </w:r>
    </w:p>
  </w:footnote>
  <w:footnote w:type="continuationSeparator" w:id="0">
    <w:p w:rsidR="00074854" w:rsidRDefault="00074854" w:rsidP="0064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70"/>
    <w:multiLevelType w:val="hybridMultilevel"/>
    <w:tmpl w:val="A73E6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0539C"/>
    <w:multiLevelType w:val="hybridMultilevel"/>
    <w:tmpl w:val="42AC2C58"/>
    <w:lvl w:ilvl="0" w:tplc="85EAD6A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76077"/>
    <w:multiLevelType w:val="hybridMultilevel"/>
    <w:tmpl w:val="0A9EA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337EE"/>
    <w:multiLevelType w:val="hybridMultilevel"/>
    <w:tmpl w:val="43CEA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D76069"/>
    <w:multiLevelType w:val="hybridMultilevel"/>
    <w:tmpl w:val="CBAE738A"/>
    <w:lvl w:ilvl="0" w:tplc="43B8381E">
      <w:start w:val="1"/>
      <w:numFmt w:val="decimal"/>
      <w:lvlText w:val="%1."/>
      <w:lvlJc w:val="left"/>
      <w:pPr>
        <w:ind w:left="786"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DD45B8"/>
    <w:multiLevelType w:val="hybridMultilevel"/>
    <w:tmpl w:val="A8728636"/>
    <w:lvl w:ilvl="0" w:tplc="41C2100E">
      <w:start w:val="3"/>
      <w:numFmt w:val="bullet"/>
      <w:lvlText w:val=""/>
      <w:lvlJc w:val="left"/>
      <w:pPr>
        <w:tabs>
          <w:tab w:val="num" w:pos="720"/>
        </w:tabs>
        <w:ind w:left="720" w:hanging="360"/>
      </w:pPr>
      <w:rPr>
        <w:rFonts w:ascii="Symbol" w:hAnsi="Symbol" w:hint="default"/>
        <w:sz w:val="20"/>
      </w:rPr>
    </w:lvl>
    <w:lvl w:ilvl="1" w:tplc="312A5F62" w:tentative="1">
      <w:start w:val="1"/>
      <w:numFmt w:val="decimal"/>
      <w:lvlText w:val="%2."/>
      <w:lvlJc w:val="left"/>
      <w:pPr>
        <w:tabs>
          <w:tab w:val="num" w:pos="1440"/>
        </w:tabs>
        <w:ind w:left="1440" w:hanging="360"/>
      </w:pPr>
    </w:lvl>
    <w:lvl w:ilvl="2" w:tplc="95F08044" w:tentative="1">
      <w:start w:val="1"/>
      <w:numFmt w:val="decimal"/>
      <w:lvlText w:val="%3."/>
      <w:lvlJc w:val="left"/>
      <w:pPr>
        <w:tabs>
          <w:tab w:val="num" w:pos="2160"/>
        </w:tabs>
        <w:ind w:left="2160" w:hanging="360"/>
      </w:pPr>
    </w:lvl>
    <w:lvl w:ilvl="3" w:tplc="14E4AF36" w:tentative="1">
      <w:start w:val="1"/>
      <w:numFmt w:val="decimal"/>
      <w:lvlText w:val="%4."/>
      <w:lvlJc w:val="left"/>
      <w:pPr>
        <w:tabs>
          <w:tab w:val="num" w:pos="2880"/>
        </w:tabs>
        <w:ind w:left="2880" w:hanging="360"/>
      </w:pPr>
    </w:lvl>
    <w:lvl w:ilvl="4" w:tplc="35E29196" w:tentative="1">
      <w:start w:val="1"/>
      <w:numFmt w:val="decimal"/>
      <w:lvlText w:val="%5."/>
      <w:lvlJc w:val="left"/>
      <w:pPr>
        <w:tabs>
          <w:tab w:val="num" w:pos="3600"/>
        </w:tabs>
        <w:ind w:left="3600" w:hanging="360"/>
      </w:pPr>
    </w:lvl>
    <w:lvl w:ilvl="5" w:tplc="C1AA37CA" w:tentative="1">
      <w:start w:val="1"/>
      <w:numFmt w:val="decimal"/>
      <w:lvlText w:val="%6."/>
      <w:lvlJc w:val="left"/>
      <w:pPr>
        <w:tabs>
          <w:tab w:val="num" w:pos="4320"/>
        </w:tabs>
        <w:ind w:left="4320" w:hanging="360"/>
      </w:pPr>
    </w:lvl>
    <w:lvl w:ilvl="6" w:tplc="B47EF07A" w:tentative="1">
      <w:start w:val="1"/>
      <w:numFmt w:val="decimal"/>
      <w:lvlText w:val="%7."/>
      <w:lvlJc w:val="left"/>
      <w:pPr>
        <w:tabs>
          <w:tab w:val="num" w:pos="5040"/>
        </w:tabs>
        <w:ind w:left="5040" w:hanging="360"/>
      </w:pPr>
    </w:lvl>
    <w:lvl w:ilvl="7" w:tplc="190E8950" w:tentative="1">
      <w:start w:val="1"/>
      <w:numFmt w:val="decimal"/>
      <w:lvlText w:val="%8."/>
      <w:lvlJc w:val="left"/>
      <w:pPr>
        <w:tabs>
          <w:tab w:val="num" w:pos="5760"/>
        </w:tabs>
        <w:ind w:left="5760" w:hanging="360"/>
      </w:pPr>
    </w:lvl>
    <w:lvl w:ilvl="8" w:tplc="48262D5A" w:tentative="1">
      <w:start w:val="1"/>
      <w:numFmt w:val="decimal"/>
      <w:lvlText w:val="%9."/>
      <w:lvlJc w:val="left"/>
      <w:pPr>
        <w:tabs>
          <w:tab w:val="num" w:pos="6480"/>
        </w:tabs>
        <w:ind w:left="6480" w:hanging="360"/>
      </w:pPr>
    </w:lvl>
  </w:abstractNum>
  <w:abstractNum w:abstractNumId="6" w15:restartNumberingAfterBreak="0">
    <w:nsid w:val="36BA3E2F"/>
    <w:multiLevelType w:val="hybridMultilevel"/>
    <w:tmpl w:val="BAEEED12"/>
    <w:lvl w:ilvl="0" w:tplc="662400FA">
      <w:start w:val="2"/>
      <w:numFmt w:val="bullet"/>
      <w:lvlText w:val=""/>
      <w:lvlJc w:val="left"/>
      <w:pPr>
        <w:tabs>
          <w:tab w:val="num" w:pos="720"/>
        </w:tabs>
        <w:ind w:left="720" w:hanging="360"/>
      </w:pPr>
      <w:rPr>
        <w:rFonts w:ascii="Symbol" w:hAnsi="Symbol" w:hint="default"/>
        <w:sz w:val="20"/>
      </w:rPr>
    </w:lvl>
    <w:lvl w:ilvl="1" w:tplc="E16A4496" w:tentative="1">
      <w:start w:val="1"/>
      <w:numFmt w:val="decimal"/>
      <w:lvlText w:val="%2."/>
      <w:lvlJc w:val="left"/>
      <w:pPr>
        <w:tabs>
          <w:tab w:val="num" w:pos="1440"/>
        </w:tabs>
        <w:ind w:left="1440" w:hanging="360"/>
      </w:pPr>
    </w:lvl>
    <w:lvl w:ilvl="2" w:tplc="8D28DF56" w:tentative="1">
      <w:start w:val="1"/>
      <w:numFmt w:val="decimal"/>
      <w:lvlText w:val="%3."/>
      <w:lvlJc w:val="left"/>
      <w:pPr>
        <w:tabs>
          <w:tab w:val="num" w:pos="2160"/>
        </w:tabs>
        <w:ind w:left="2160" w:hanging="360"/>
      </w:pPr>
    </w:lvl>
    <w:lvl w:ilvl="3" w:tplc="8A9AD544" w:tentative="1">
      <w:start w:val="1"/>
      <w:numFmt w:val="decimal"/>
      <w:lvlText w:val="%4."/>
      <w:lvlJc w:val="left"/>
      <w:pPr>
        <w:tabs>
          <w:tab w:val="num" w:pos="2880"/>
        </w:tabs>
        <w:ind w:left="2880" w:hanging="360"/>
      </w:pPr>
    </w:lvl>
    <w:lvl w:ilvl="4" w:tplc="4FEA3B04" w:tentative="1">
      <w:start w:val="1"/>
      <w:numFmt w:val="decimal"/>
      <w:lvlText w:val="%5."/>
      <w:lvlJc w:val="left"/>
      <w:pPr>
        <w:tabs>
          <w:tab w:val="num" w:pos="3600"/>
        </w:tabs>
        <w:ind w:left="3600" w:hanging="360"/>
      </w:pPr>
    </w:lvl>
    <w:lvl w:ilvl="5" w:tplc="63F06D62" w:tentative="1">
      <w:start w:val="1"/>
      <w:numFmt w:val="decimal"/>
      <w:lvlText w:val="%6."/>
      <w:lvlJc w:val="left"/>
      <w:pPr>
        <w:tabs>
          <w:tab w:val="num" w:pos="4320"/>
        </w:tabs>
        <w:ind w:left="4320" w:hanging="360"/>
      </w:pPr>
    </w:lvl>
    <w:lvl w:ilvl="6" w:tplc="A1AE0C6A" w:tentative="1">
      <w:start w:val="1"/>
      <w:numFmt w:val="decimal"/>
      <w:lvlText w:val="%7."/>
      <w:lvlJc w:val="left"/>
      <w:pPr>
        <w:tabs>
          <w:tab w:val="num" w:pos="5040"/>
        </w:tabs>
        <w:ind w:left="5040" w:hanging="360"/>
      </w:pPr>
    </w:lvl>
    <w:lvl w:ilvl="7" w:tplc="B81A3F62" w:tentative="1">
      <w:start w:val="1"/>
      <w:numFmt w:val="decimal"/>
      <w:lvlText w:val="%8."/>
      <w:lvlJc w:val="left"/>
      <w:pPr>
        <w:tabs>
          <w:tab w:val="num" w:pos="5760"/>
        </w:tabs>
        <w:ind w:left="5760" w:hanging="360"/>
      </w:pPr>
    </w:lvl>
    <w:lvl w:ilvl="8" w:tplc="0E6239C0" w:tentative="1">
      <w:start w:val="1"/>
      <w:numFmt w:val="decimal"/>
      <w:lvlText w:val="%9."/>
      <w:lvlJc w:val="left"/>
      <w:pPr>
        <w:tabs>
          <w:tab w:val="num" w:pos="6480"/>
        </w:tabs>
        <w:ind w:left="6480" w:hanging="360"/>
      </w:pPr>
    </w:lvl>
  </w:abstractNum>
  <w:abstractNum w:abstractNumId="7" w15:restartNumberingAfterBreak="0">
    <w:nsid w:val="41646850"/>
    <w:multiLevelType w:val="hybridMultilevel"/>
    <w:tmpl w:val="D81433D8"/>
    <w:lvl w:ilvl="0" w:tplc="D29097B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05D15"/>
    <w:multiLevelType w:val="hybridMultilevel"/>
    <w:tmpl w:val="9288EB14"/>
    <w:lvl w:ilvl="0" w:tplc="05FAACA8">
      <w:start w:val="1"/>
      <w:numFmt w:val="decimal"/>
      <w:lvlText w:val="%1."/>
      <w:lvlJc w:val="left"/>
      <w:pPr>
        <w:ind w:left="675" w:hanging="360"/>
      </w:pPr>
      <w:rPr>
        <w:rFonts w:cs="Times New Roman"/>
        <w:b/>
      </w:rPr>
    </w:lvl>
    <w:lvl w:ilvl="1" w:tplc="04190019">
      <w:start w:val="1"/>
      <w:numFmt w:val="lowerLetter"/>
      <w:lvlText w:val="%2."/>
      <w:lvlJc w:val="left"/>
      <w:pPr>
        <w:ind w:left="1395" w:hanging="360"/>
      </w:pPr>
      <w:rPr>
        <w:rFonts w:cs="Times New Roman"/>
      </w:rPr>
    </w:lvl>
    <w:lvl w:ilvl="2" w:tplc="0419001B">
      <w:start w:val="1"/>
      <w:numFmt w:val="lowerRoman"/>
      <w:lvlText w:val="%3."/>
      <w:lvlJc w:val="right"/>
      <w:pPr>
        <w:ind w:left="2115" w:hanging="180"/>
      </w:pPr>
      <w:rPr>
        <w:rFonts w:cs="Times New Roman"/>
      </w:rPr>
    </w:lvl>
    <w:lvl w:ilvl="3" w:tplc="0419000F">
      <w:start w:val="1"/>
      <w:numFmt w:val="decimal"/>
      <w:lvlText w:val="%4."/>
      <w:lvlJc w:val="left"/>
      <w:pPr>
        <w:ind w:left="2835" w:hanging="360"/>
      </w:pPr>
      <w:rPr>
        <w:rFonts w:cs="Times New Roman"/>
      </w:rPr>
    </w:lvl>
    <w:lvl w:ilvl="4" w:tplc="04190019">
      <w:start w:val="1"/>
      <w:numFmt w:val="lowerLetter"/>
      <w:lvlText w:val="%5."/>
      <w:lvlJc w:val="left"/>
      <w:pPr>
        <w:ind w:left="3555" w:hanging="360"/>
      </w:pPr>
      <w:rPr>
        <w:rFonts w:cs="Times New Roman"/>
      </w:rPr>
    </w:lvl>
    <w:lvl w:ilvl="5" w:tplc="0419001B">
      <w:start w:val="1"/>
      <w:numFmt w:val="lowerRoman"/>
      <w:lvlText w:val="%6."/>
      <w:lvlJc w:val="right"/>
      <w:pPr>
        <w:ind w:left="4275" w:hanging="180"/>
      </w:pPr>
      <w:rPr>
        <w:rFonts w:cs="Times New Roman"/>
      </w:rPr>
    </w:lvl>
    <w:lvl w:ilvl="6" w:tplc="0419000F">
      <w:start w:val="1"/>
      <w:numFmt w:val="decimal"/>
      <w:lvlText w:val="%7."/>
      <w:lvlJc w:val="left"/>
      <w:pPr>
        <w:ind w:left="4995" w:hanging="360"/>
      </w:pPr>
      <w:rPr>
        <w:rFonts w:cs="Times New Roman"/>
      </w:rPr>
    </w:lvl>
    <w:lvl w:ilvl="7" w:tplc="04190019">
      <w:start w:val="1"/>
      <w:numFmt w:val="lowerLetter"/>
      <w:lvlText w:val="%8."/>
      <w:lvlJc w:val="left"/>
      <w:pPr>
        <w:ind w:left="5715" w:hanging="360"/>
      </w:pPr>
      <w:rPr>
        <w:rFonts w:cs="Times New Roman"/>
      </w:rPr>
    </w:lvl>
    <w:lvl w:ilvl="8" w:tplc="0419001B">
      <w:start w:val="1"/>
      <w:numFmt w:val="lowerRoman"/>
      <w:lvlText w:val="%9."/>
      <w:lvlJc w:val="right"/>
      <w:pPr>
        <w:ind w:left="6435" w:hanging="180"/>
      </w:pPr>
      <w:rPr>
        <w:rFonts w:cs="Times New Roman"/>
      </w:rPr>
    </w:lvl>
  </w:abstractNum>
  <w:abstractNum w:abstractNumId="9" w15:restartNumberingAfterBreak="0">
    <w:nsid w:val="52AD6D58"/>
    <w:multiLevelType w:val="hybridMultilevel"/>
    <w:tmpl w:val="C4906542"/>
    <w:lvl w:ilvl="0" w:tplc="CF58F76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5560E9"/>
    <w:multiLevelType w:val="hybridMultilevel"/>
    <w:tmpl w:val="235A9F4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F660A54"/>
    <w:multiLevelType w:val="hybridMultilevel"/>
    <w:tmpl w:val="427CDD90"/>
    <w:lvl w:ilvl="0" w:tplc="7354B932">
      <w:numFmt w:val="bullet"/>
      <w:lvlText w:val="-"/>
      <w:lvlJc w:val="left"/>
      <w:pPr>
        <w:tabs>
          <w:tab w:val="num" w:pos="1395"/>
        </w:tabs>
        <w:ind w:left="1395" w:hanging="360"/>
      </w:pPr>
      <w:rPr>
        <w:rFonts w:ascii="Times New Roman" w:eastAsia="Times New Roman" w:hAnsi="Times New Roman" w:cs="Times New Roman" w:hint="default"/>
      </w:rPr>
    </w:lvl>
    <w:lvl w:ilvl="1" w:tplc="04190003">
      <w:start w:val="1"/>
      <w:numFmt w:val="bullet"/>
      <w:lvlText w:val="o"/>
      <w:lvlJc w:val="left"/>
      <w:pPr>
        <w:tabs>
          <w:tab w:val="num" w:pos="2115"/>
        </w:tabs>
        <w:ind w:left="2115" w:hanging="360"/>
      </w:pPr>
      <w:rPr>
        <w:rFonts w:ascii="Courier New" w:hAnsi="Courier New" w:cs="Times New Roman" w:hint="default"/>
      </w:rPr>
    </w:lvl>
    <w:lvl w:ilvl="2" w:tplc="04190005">
      <w:start w:val="1"/>
      <w:numFmt w:val="bullet"/>
      <w:lvlText w:val=""/>
      <w:lvlJc w:val="left"/>
      <w:pPr>
        <w:tabs>
          <w:tab w:val="num" w:pos="2835"/>
        </w:tabs>
        <w:ind w:left="2835" w:hanging="360"/>
      </w:pPr>
      <w:rPr>
        <w:rFonts w:ascii="Wingdings" w:hAnsi="Wingdings" w:hint="default"/>
      </w:rPr>
    </w:lvl>
    <w:lvl w:ilvl="3" w:tplc="04190001">
      <w:start w:val="1"/>
      <w:numFmt w:val="bullet"/>
      <w:lvlText w:val=""/>
      <w:lvlJc w:val="left"/>
      <w:pPr>
        <w:tabs>
          <w:tab w:val="num" w:pos="3555"/>
        </w:tabs>
        <w:ind w:left="3555" w:hanging="360"/>
      </w:pPr>
      <w:rPr>
        <w:rFonts w:ascii="Symbol" w:hAnsi="Symbol" w:hint="default"/>
      </w:rPr>
    </w:lvl>
    <w:lvl w:ilvl="4" w:tplc="04190003">
      <w:start w:val="1"/>
      <w:numFmt w:val="bullet"/>
      <w:lvlText w:val="o"/>
      <w:lvlJc w:val="left"/>
      <w:pPr>
        <w:tabs>
          <w:tab w:val="num" w:pos="4275"/>
        </w:tabs>
        <w:ind w:left="4275" w:hanging="360"/>
      </w:pPr>
      <w:rPr>
        <w:rFonts w:ascii="Courier New" w:hAnsi="Courier New" w:cs="Times New Roman" w:hint="default"/>
      </w:rPr>
    </w:lvl>
    <w:lvl w:ilvl="5" w:tplc="04190005">
      <w:start w:val="1"/>
      <w:numFmt w:val="bullet"/>
      <w:lvlText w:val=""/>
      <w:lvlJc w:val="left"/>
      <w:pPr>
        <w:tabs>
          <w:tab w:val="num" w:pos="4995"/>
        </w:tabs>
        <w:ind w:left="4995" w:hanging="360"/>
      </w:pPr>
      <w:rPr>
        <w:rFonts w:ascii="Wingdings" w:hAnsi="Wingdings" w:hint="default"/>
      </w:rPr>
    </w:lvl>
    <w:lvl w:ilvl="6" w:tplc="04190001">
      <w:start w:val="1"/>
      <w:numFmt w:val="bullet"/>
      <w:lvlText w:val=""/>
      <w:lvlJc w:val="left"/>
      <w:pPr>
        <w:tabs>
          <w:tab w:val="num" w:pos="5715"/>
        </w:tabs>
        <w:ind w:left="5715" w:hanging="360"/>
      </w:pPr>
      <w:rPr>
        <w:rFonts w:ascii="Symbol" w:hAnsi="Symbol" w:hint="default"/>
      </w:rPr>
    </w:lvl>
    <w:lvl w:ilvl="7" w:tplc="04190003">
      <w:start w:val="1"/>
      <w:numFmt w:val="bullet"/>
      <w:lvlText w:val="o"/>
      <w:lvlJc w:val="left"/>
      <w:pPr>
        <w:tabs>
          <w:tab w:val="num" w:pos="6435"/>
        </w:tabs>
        <w:ind w:left="6435" w:hanging="360"/>
      </w:pPr>
      <w:rPr>
        <w:rFonts w:ascii="Courier New" w:hAnsi="Courier New" w:cs="Times New Roman" w:hint="default"/>
      </w:rPr>
    </w:lvl>
    <w:lvl w:ilvl="8" w:tplc="04190005">
      <w:start w:val="1"/>
      <w:numFmt w:val="bullet"/>
      <w:lvlText w:val=""/>
      <w:lvlJc w:val="left"/>
      <w:pPr>
        <w:tabs>
          <w:tab w:val="num" w:pos="7155"/>
        </w:tabs>
        <w:ind w:left="7155" w:hanging="360"/>
      </w:pPr>
      <w:rPr>
        <w:rFonts w:ascii="Wingdings" w:hAnsi="Wingdings" w:hint="default"/>
      </w:rPr>
    </w:lvl>
  </w:abstractNum>
  <w:abstractNum w:abstractNumId="12" w15:restartNumberingAfterBreak="0">
    <w:nsid w:val="62B45B2A"/>
    <w:multiLevelType w:val="hybridMultilevel"/>
    <w:tmpl w:val="B502B9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13117E"/>
    <w:multiLevelType w:val="hybridMultilevel"/>
    <w:tmpl w:val="D550FF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1272405"/>
    <w:multiLevelType w:val="hybridMultilevel"/>
    <w:tmpl w:val="9CEA2C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44120F1"/>
    <w:multiLevelType w:val="hybridMultilevel"/>
    <w:tmpl w:val="8576A10A"/>
    <w:lvl w:ilvl="0" w:tplc="43B8381E">
      <w:start w:val="1"/>
      <w:numFmt w:val="decimal"/>
      <w:lvlText w:val="%1."/>
      <w:lvlJc w:val="left"/>
      <w:pPr>
        <w:ind w:left="786" w:hanging="360"/>
      </w:pPr>
      <w:rPr>
        <w:rFonts w:hint="default"/>
        <w:b/>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
  </w:num>
  <w:num w:numId="2">
    <w:abstractNumId w:val="15"/>
  </w:num>
  <w:num w:numId="3">
    <w:abstractNumId w:val="10"/>
  </w:num>
  <w:num w:numId="4">
    <w:abstractNumId w:val="7"/>
  </w:num>
  <w:num w:numId="5">
    <w:abstractNumId w:val="9"/>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2"/>
  </w:num>
  <w:num w:numId="11">
    <w:abstractNumId w:val="0"/>
  </w:num>
  <w:num w:numId="12">
    <w:abstractNumId w:val="5"/>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lvlOverride w:ilvl="3"/>
    <w:lvlOverride w:ilvl="4"/>
    <w:lvlOverride w:ilvl="5"/>
    <w:lvlOverride w:ilvl="6"/>
    <w:lvlOverride w:ilvl="7"/>
    <w:lvlOverride w:ilvl="8"/>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6E"/>
    <w:rsid w:val="00003B04"/>
    <w:rsid w:val="00004A36"/>
    <w:rsid w:val="00004A8C"/>
    <w:rsid w:val="00004C40"/>
    <w:rsid w:val="00005670"/>
    <w:rsid w:val="000118C7"/>
    <w:rsid w:val="00017465"/>
    <w:rsid w:val="0002293E"/>
    <w:rsid w:val="0002450F"/>
    <w:rsid w:val="00024AC4"/>
    <w:rsid w:val="00027C85"/>
    <w:rsid w:val="000316C6"/>
    <w:rsid w:val="00041D76"/>
    <w:rsid w:val="00051584"/>
    <w:rsid w:val="00063575"/>
    <w:rsid w:val="000666AC"/>
    <w:rsid w:val="00074854"/>
    <w:rsid w:val="00082FE5"/>
    <w:rsid w:val="000853E6"/>
    <w:rsid w:val="00090C37"/>
    <w:rsid w:val="00094155"/>
    <w:rsid w:val="00095816"/>
    <w:rsid w:val="000A6DA3"/>
    <w:rsid w:val="000B4D07"/>
    <w:rsid w:val="000B5ECB"/>
    <w:rsid w:val="000C7CF4"/>
    <w:rsid w:val="000D0873"/>
    <w:rsid w:val="000F1534"/>
    <w:rsid w:val="000F4AEF"/>
    <w:rsid w:val="000F6809"/>
    <w:rsid w:val="000F75D5"/>
    <w:rsid w:val="00107F0E"/>
    <w:rsid w:val="0011254F"/>
    <w:rsid w:val="00124F94"/>
    <w:rsid w:val="00127A47"/>
    <w:rsid w:val="00130BA9"/>
    <w:rsid w:val="0014598A"/>
    <w:rsid w:val="001463B4"/>
    <w:rsid w:val="00146C3A"/>
    <w:rsid w:val="0017382A"/>
    <w:rsid w:val="00177A01"/>
    <w:rsid w:val="00177AAF"/>
    <w:rsid w:val="00180176"/>
    <w:rsid w:val="00183849"/>
    <w:rsid w:val="001A0143"/>
    <w:rsid w:val="001A07EF"/>
    <w:rsid w:val="001A257A"/>
    <w:rsid w:val="001A2F89"/>
    <w:rsid w:val="001A58D6"/>
    <w:rsid w:val="001A756E"/>
    <w:rsid w:val="001B02F3"/>
    <w:rsid w:val="001C0511"/>
    <w:rsid w:val="001C338E"/>
    <w:rsid w:val="001C6780"/>
    <w:rsid w:val="001C7833"/>
    <w:rsid w:val="001D2943"/>
    <w:rsid w:val="001D3B59"/>
    <w:rsid w:val="001D3CCD"/>
    <w:rsid w:val="001D3FBE"/>
    <w:rsid w:val="001E1754"/>
    <w:rsid w:val="001E6844"/>
    <w:rsid w:val="0021006B"/>
    <w:rsid w:val="00211AD2"/>
    <w:rsid w:val="00220E5C"/>
    <w:rsid w:val="00221AAB"/>
    <w:rsid w:val="002223B5"/>
    <w:rsid w:val="002227D3"/>
    <w:rsid w:val="00222D64"/>
    <w:rsid w:val="002257AC"/>
    <w:rsid w:val="00232B82"/>
    <w:rsid w:val="0023690B"/>
    <w:rsid w:val="00237A19"/>
    <w:rsid w:val="00243934"/>
    <w:rsid w:val="002457DD"/>
    <w:rsid w:val="0025017B"/>
    <w:rsid w:val="0025451A"/>
    <w:rsid w:val="0025505E"/>
    <w:rsid w:val="002555A5"/>
    <w:rsid w:val="00266FE8"/>
    <w:rsid w:val="00280C9F"/>
    <w:rsid w:val="002817EB"/>
    <w:rsid w:val="00282D8E"/>
    <w:rsid w:val="00291040"/>
    <w:rsid w:val="002912C3"/>
    <w:rsid w:val="00293C9B"/>
    <w:rsid w:val="002964C1"/>
    <w:rsid w:val="002A26A0"/>
    <w:rsid w:val="002A49DA"/>
    <w:rsid w:val="002A713B"/>
    <w:rsid w:val="002B32DE"/>
    <w:rsid w:val="002B7F1A"/>
    <w:rsid w:val="002C0D71"/>
    <w:rsid w:val="002C2136"/>
    <w:rsid w:val="002D013A"/>
    <w:rsid w:val="002D12BF"/>
    <w:rsid w:val="002D1D1A"/>
    <w:rsid w:val="002D2151"/>
    <w:rsid w:val="002D35A1"/>
    <w:rsid w:val="002D59C4"/>
    <w:rsid w:val="002D5B07"/>
    <w:rsid w:val="002E0811"/>
    <w:rsid w:val="002E4F7A"/>
    <w:rsid w:val="002E78D2"/>
    <w:rsid w:val="002F1238"/>
    <w:rsid w:val="003001B0"/>
    <w:rsid w:val="003014D9"/>
    <w:rsid w:val="00303255"/>
    <w:rsid w:val="0030692C"/>
    <w:rsid w:val="0031294D"/>
    <w:rsid w:val="00315B08"/>
    <w:rsid w:val="003236E9"/>
    <w:rsid w:val="003250A4"/>
    <w:rsid w:val="00334775"/>
    <w:rsid w:val="003348E6"/>
    <w:rsid w:val="003453AB"/>
    <w:rsid w:val="0034584E"/>
    <w:rsid w:val="003508A4"/>
    <w:rsid w:val="00354273"/>
    <w:rsid w:val="00357652"/>
    <w:rsid w:val="0035786E"/>
    <w:rsid w:val="00360BC9"/>
    <w:rsid w:val="00362571"/>
    <w:rsid w:val="003637FC"/>
    <w:rsid w:val="00375082"/>
    <w:rsid w:val="00381B98"/>
    <w:rsid w:val="00386CEB"/>
    <w:rsid w:val="003A4610"/>
    <w:rsid w:val="003A72FF"/>
    <w:rsid w:val="003B37CD"/>
    <w:rsid w:val="003B5C67"/>
    <w:rsid w:val="003C1062"/>
    <w:rsid w:val="003C28C7"/>
    <w:rsid w:val="003C3058"/>
    <w:rsid w:val="003C6D66"/>
    <w:rsid w:val="003C7BF7"/>
    <w:rsid w:val="003D703B"/>
    <w:rsid w:val="003F38FC"/>
    <w:rsid w:val="004037BE"/>
    <w:rsid w:val="00404C2A"/>
    <w:rsid w:val="00416065"/>
    <w:rsid w:val="0042707C"/>
    <w:rsid w:val="00433DB6"/>
    <w:rsid w:val="0043740B"/>
    <w:rsid w:val="00440BF7"/>
    <w:rsid w:val="004428B2"/>
    <w:rsid w:val="00447A9E"/>
    <w:rsid w:val="00447E48"/>
    <w:rsid w:val="004529BE"/>
    <w:rsid w:val="00456285"/>
    <w:rsid w:val="0046158E"/>
    <w:rsid w:val="0046169C"/>
    <w:rsid w:val="00461E84"/>
    <w:rsid w:val="00465155"/>
    <w:rsid w:val="00465A5F"/>
    <w:rsid w:val="004667B0"/>
    <w:rsid w:val="004702DB"/>
    <w:rsid w:val="00470C4D"/>
    <w:rsid w:val="00472272"/>
    <w:rsid w:val="00473E7C"/>
    <w:rsid w:val="0048520F"/>
    <w:rsid w:val="00486204"/>
    <w:rsid w:val="00490984"/>
    <w:rsid w:val="00490A50"/>
    <w:rsid w:val="0049660D"/>
    <w:rsid w:val="004A0812"/>
    <w:rsid w:val="004B0925"/>
    <w:rsid w:val="004B6DB3"/>
    <w:rsid w:val="004C22FE"/>
    <w:rsid w:val="004C2563"/>
    <w:rsid w:val="004C7165"/>
    <w:rsid w:val="004C7D16"/>
    <w:rsid w:val="004D0030"/>
    <w:rsid w:val="004D1D9B"/>
    <w:rsid w:val="004F6F8B"/>
    <w:rsid w:val="0050211C"/>
    <w:rsid w:val="00502770"/>
    <w:rsid w:val="005057BD"/>
    <w:rsid w:val="00512E52"/>
    <w:rsid w:val="00516162"/>
    <w:rsid w:val="00517776"/>
    <w:rsid w:val="00522F0D"/>
    <w:rsid w:val="00533E21"/>
    <w:rsid w:val="00534650"/>
    <w:rsid w:val="005347E7"/>
    <w:rsid w:val="00535F13"/>
    <w:rsid w:val="005601DE"/>
    <w:rsid w:val="00561657"/>
    <w:rsid w:val="00562094"/>
    <w:rsid w:val="00562C8C"/>
    <w:rsid w:val="00577C2E"/>
    <w:rsid w:val="0059674F"/>
    <w:rsid w:val="00597732"/>
    <w:rsid w:val="005B08BE"/>
    <w:rsid w:val="005C2311"/>
    <w:rsid w:val="005D6168"/>
    <w:rsid w:val="005E2892"/>
    <w:rsid w:val="005E59EB"/>
    <w:rsid w:val="005F0864"/>
    <w:rsid w:val="006009DC"/>
    <w:rsid w:val="00605F84"/>
    <w:rsid w:val="006079D9"/>
    <w:rsid w:val="00612C9C"/>
    <w:rsid w:val="00620A50"/>
    <w:rsid w:val="00621AB9"/>
    <w:rsid w:val="006274A1"/>
    <w:rsid w:val="0063004E"/>
    <w:rsid w:val="00637EAA"/>
    <w:rsid w:val="0064013A"/>
    <w:rsid w:val="00642438"/>
    <w:rsid w:val="0064609A"/>
    <w:rsid w:val="006475BA"/>
    <w:rsid w:val="006515FC"/>
    <w:rsid w:val="00653B1D"/>
    <w:rsid w:val="0066077A"/>
    <w:rsid w:val="006634B0"/>
    <w:rsid w:val="00671E51"/>
    <w:rsid w:val="00672C8B"/>
    <w:rsid w:val="006755F9"/>
    <w:rsid w:val="006852F4"/>
    <w:rsid w:val="00686C51"/>
    <w:rsid w:val="00692909"/>
    <w:rsid w:val="006A017C"/>
    <w:rsid w:val="006A46CC"/>
    <w:rsid w:val="006B43D6"/>
    <w:rsid w:val="006B633A"/>
    <w:rsid w:val="006B6C21"/>
    <w:rsid w:val="006C02FC"/>
    <w:rsid w:val="006C75FE"/>
    <w:rsid w:val="006E1510"/>
    <w:rsid w:val="006E20DE"/>
    <w:rsid w:val="006E5916"/>
    <w:rsid w:val="006E77D8"/>
    <w:rsid w:val="006E7A03"/>
    <w:rsid w:val="00705003"/>
    <w:rsid w:val="00707F37"/>
    <w:rsid w:val="00711F5B"/>
    <w:rsid w:val="00726375"/>
    <w:rsid w:val="00726A24"/>
    <w:rsid w:val="00737089"/>
    <w:rsid w:val="00741723"/>
    <w:rsid w:val="00745F0A"/>
    <w:rsid w:val="00751831"/>
    <w:rsid w:val="00752FB1"/>
    <w:rsid w:val="00754696"/>
    <w:rsid w:val="0075522E"/>
    <w:rsid w:val="0076643C"/>
    <w:rsid w:val="00766DAF"/>
    <w:rsid w:val="00767952"/>
    <w:rsid w:val="00775076"/>
    <w:rsid w:val="00785966"/>
    <w:rsid w:val="00786378"/>
    <w:rsid w:val="007A2AF8"/>
    <w:rsid w:val="007A5DD7"/>
    <w:rsid w:val="007A65EA"/>
    <w:rsid w:val="007B37CF"/>
    <w:rsid w:val="007B4F99"/>
    <w:rsid w:val="007C4F4D"/>
    <w:rsid w:val="007C7E44"/>
    <w:rsid w:val="007D0A0A"/>
    <w:rsid w:val="007D162D"/>
    <w:rsid w:val="007D561C"/>
    <w:rsid w:val="007D7125"/>
    <w:rsid w:val="007D76CA"/>
    <w:rsid w:val="007E27A3"/>
    <w:rsid w:val="007F0AA0"/>
    <w:rsid w:val="007F50CD"/>
    <w:rsid w:val="007F5620"/>
    <w:rsid w:val="00803390"/>
    <w:rsid w:val="00803809"/>
    <w:rsid w:val="00806CE4"/>
    <w:rsid w:val="00807B0E"/>
    <w:rsid w:val="00810CE7"/>
    <w:rsid w:val="00811698"/>
    <w:rsid w:val="008172F9"/>
    <w:rsid w:val="008265B1"/>
    <w:rsid w:val="00836D43"/>
    <w:rsid w:val="00845C7A"/>
    <w:rsid w:val="00861F1A"/>
    <w:rsid w:val="00866603"/>
    <w:rsid w:val="0087079A"/>
    <w:rsid w:val="00874945"/>
    <w:rsid w:val="00883CAF"/>
    <w:rsid w:val="00886E35"/>
    <w:rsid w:val="008B0257"/>
    <w:rsid w:val="008B0B3C"/>
    <w:rsid w:val="008B24AD"/>
    <w:rsid w:val="008C1AD2"/>
    <w:rsid w:val="008C4141"/>
    <w:rsid w:val="008C7465"/>
    <w:rsid w:val="008D28F5"/>
    <w:rsid w:val="008E07A6"/>
    <w:rsid w:val="008E27BF"/>
    <w:rsid w:val="00905192"/>
    <w:rsid w:val="00910133"/>
    <w:rsid w:val="009121F7"/>
    <w:rsid w:val="0092668F"/>
    <w:rsid w:val="00933696"/>
    <w:rsid w:val="00935C1E"/>
    <w:rsid w:val="0094009D"/>
    <w:rsid w:val="00943654"/>
    <w:rsid w:val="00947C6E"/>
    <w:rsid w:val="00953FA5"/>
    <w:rsid w:val="009544C6"/>
    <w:rsid w:val="00956301"/>
    <w:rsid w:val="00956519"/>
    <w:rsid w:val="00961293"/>
    <w:rsid w:val="00967F3B"/>
    <w:rsid w:val="00970854"/>
    <w:rsid w:val="00971FAB"/>
    <w:rsid w:val="00972410"/>
    <w:rsid w:val="009777D1"/>
    <w:rsid w:val="00982E7F"/>
    <w:rsid w:val="00983A8D"/>
    <w:rsid w:val="00986861"/>
    <w:rsid w:val="009B0DBB"/>
    <w:rsid w:val="009B5457"/>
    <w:rsid w:val="009C6273"/>
    <w:rsid w:val="009D01B2"/>
    <w:rsid w:val="009D52D8"/>
    <w:rsid w:val="009E4350"/>
    <w:rsid w:val="00A0102B"/>
    <w:rsid w:val="00A033CC"/>
    <w:rsid w:val="00A101BD"/>
    <w:rsid w:val="00A1244B"/>
    <w:rsid w:val="00A20DA6"/>
    <w:rsid w:val="00A2668F"/>
    <w:rsid w:val="00A309C6"/>
    <w:rsid w:val="00A31615"/>
    <w:rsid w:val="00A37B33"/>
    <w:rsid w:val="00A40CF9"/>
    <w:rsid w:val="00A43358"/>
    <w:rsid w:val="00A54E68"/>
    <w:rsid w:val="00A54F12"/>
    <w:rsid w:val="00A55BDA"/>
    <w:rsid w:val="00A56D74"/>
    <w:rsid w:val="00A64CAE"/>
    <w:rsid w:val="00A658B2"/>
    <w:rsid w:val="00A703CD"/>
    <w:rsid w:val="00A71275"/>
    <w:rsid w:val="00A77A18"/>
    <w:rsid w:val="00A826BA"/>
    <w:rsid w:val="00A82FF2"/>
    <w:rsid w:val="00A83950"/>
    <w:rsid w:val="00A85E89"/>
    <w:rsid w:val="00A9541B"/>
    <w:rsid w:val="00AA0263"/>
    <w:rsid w:val="00AA15C0"/>
    <w:rsid w:val="00AA4068"/>
    <w:rsid w:val="00AB3CCB"/>
    <w:rsid w:val="00AB62D4"/>
    <w:rsid w:val="00AC07E8"/>
    <w:rsid w:val="00AC24A7"/>
    <w:rsid w:val="00AD7257"/>
    <w:rsid w:val="00AD771E"/>
    <w:rsid w:val="00AE0021"/>
    <w:rsid w:val="00AE258A"/>
    <w:rsid w:val="00AE3664"/>
    <w:rsid w:val="00AE68E8"/>
    <w:rsid w:val="00AE786B"/>
    <w:rsid w:val="00AF2107"/>
    <w:rsid w:val="00B0115B"/>
    <w:rsid w:val="00B0299C"/>
    <w:rsid w:val="00B0480F"/>
    <w:rsid w:val="00B06233"/>
    <w:rsid w:val="00B10C9A"/>
    <w:rsid w:val="00B256E9"/>
    <w:rsid w:val="00B27E02"/>
    <w:rsid w:val="00B347C9"/>
    <w:rsid w:val="00B45C0E"/>
    <w:rsid w:val="00B60D3F"/>
    <w:rsid w:val="00B65B7C"/>
    <w:rsid w:val="00B71D03"/>
    <w:rsid w:val="00B77507"/>
    <w:rsid w:val="00B85A02"/>
    <w:rsid w:val="00B92133"/>
    <w:rsid w:val="00B96CFB"/>
    <w:rsid w:val="00BA263D"/>
    <w:rsid w:val="00BB09D0"/>
    <w:rsid w:val="00BB18F7"/>
    <w:rsid w:val="00BB40A0"/>
    <w:rsid w:val="00BD467E"/>
    <w:rsid w:val="00BE1A7D"/>
    <w:rsid w:val="00BE321F"/>
    <w:rsid w:val="00BE7159"/>
    <w:rsid w:val="00BF58B4"/>
    <w:rsid w:val="00C00BF8"/>
    <w:rsid w:val="00C04F09"/>
    <w:rsid w:val="00C06589"/>
    <w:rsid w:val="00C10797"/>
    <w:rsid w:val="00C115A9"/>
    <w:rsid w:val="00C11C54"/>
    <w:rsid w:val="00C11FA6"/>
    <w:rsid w:val="00C1273D"/>
    <w:rsid w:val="00C13C5A"/>
    <w:rsid w:val="00C253D0"/>
    <w:rsid w:val="00C2691C"/>
    <w:rsid w:val="00C30517"/>
    <w:rsid w:val="00C31CE4"/>
    <w:rsid w:val="00C3259B"/>
    <w:rsid w:val="00C358FE"/>
    <w:rsid w:val="00C4323F"/>
    <w:rsid w:val="00C44506"/>
    <w:rsid w:val="00C445B1"/>
    <w:rsid w:val="00C66437"/>
    <w:rsid w:val="00C72B3F"/>
    <w:rsid w:val="00C850B7"/>
    <w:rsid w:val="00C9289D"/>
    <w:rsid w:val="00CA1C56"/>
    <w:rsid w:val="00CA59F8"/>
    <w:rsid w:val="00CA5BE4"/>
    <w:rsid w:val="00CB02E7"/>
    <w:rsid w:val="00CB130C"/>
    <w:rsid w:val="00CB5683"/>
    <w:rsid w:val="00CB5D48"/>
    <w:rsid w:val="00CC0CBA"/>
    <w:rsid w:val="00CC105A"/>
    <w:rsid w:val="00CC48AA"/>
    <w:rsid w:val="00CC5667"/>
    <w:rsid w:val="00CC5CE2"/>
    <w:rsid w:val="00CD6826"/>
    <w:rsid w:val="00CE07ED"/>
    <w:rsid w:val="00CE53E3"/>
    <w:rsid w:val="00CE6D5C"/>
    <w:rsid w:val="00D0270A"/>
    <w:rsid w:val="00D04782"/>
    <w:rsid w:val="00D07161"/>
    <w:rsid w:val="00D11F42"/>
    <w:rsid w:val="00D20F6C"/>
    <w:rsid w:val="00D2749F"/>
    <w:rsid w:val="00D27E21"/>
    <w:rsid w:val="00D351AC"/>
    <w:rsid w:val="00D365FC"/>
    <w:rsid w:val="00D45CCC"/>
    <w:rsid w:val="00D4621F"/>
    <w:rsid w:val="00D52AC5"/>
    <w:rsid w:val="00D60CEA"/>
    <w:rsid w:val="00D60D9B"/>
    <w:rsid w:val="00D626A0"/>
    <w:rsid w:val="00D630C0"/>
    <w:rsid w:val="00D65A62"/>
    <w:rsid w:val="00D66753"/>
    <w:rsid w:val="00D66B18"/>
    <w:rsid w:val="00D70AAE"/>
    <w:rsid w:val="00D721DF"/>
    <w:rsid w:val="00D7720D"/>
    <w:rsid w:val="00D7744E"/>
    <w:rsid w:val="00D90DAA"/>
    <w:rsid w:val="00D937C8"/>
    <w:rsid w:val="00D966EC"/>
    <w:rsid w:val="00DA1F7F"/>
    <w:rsid w:val="00DA58B8"/>
    <w:rsid w:val="00DB37E3"/>
    <w:rsid w:val="00DB5282"/>
    <w:rsid w:val="00DC401D"/>
    <w:rsid w:val="00DD4710"/>
    <w:rsid w:val="00DD6D22"/>
    <w:rsid w:val="00DE5874"/>
    <w:rsid w:val="00DF315A"/>
    <w:rsid w:val="00DF40FB"/>
    <w:rsid w:val="00E045BD"/>
    <w:rsid w:val="00E05141"/>
    <w:rsid w:val="00E10F11"/>
    <w:rsid w:val="00E1122E"/>
    <w:rsid w:val="00E178E0"/>
    <w:rsid w:val="00E3217A"/>
    <w:rsid w:val="00E32771"/>
    <w:rsid w:val="00E330E9"/>
    <w:rsid w:val="00E33162"/>
    <w:rsid w:val="00E338C2"/>
    <w:rsid w:val="00E358EC"/>
    <w:rsid w:val="00E35BE5"/>
    <w:rsid w:val="00E36C18"/>
    <w:rsid w:val="00E441FB"/>
    <w:rsid w:val="00E45AA1"/>
    <w:rsid w:val="00E5295E"/>
    <w:rsid w:val="00E60224"/>
    <w:rsid w:val="00E612A8"/>
    <w:rsid w:val="00E630CC"/>
    <w:rsid w:val="00E67142"/>
    <w:rsid w:val="00E7008B"/>
    <w:rsid w:val="00E714BC"/>
    <w:rsid w:val="00E74523"/>
    <w:rsid w:val="00E82D70"/>
    <w:rsid w:val="00E91F4A"/>
    <w:rsid w:val="00E97649"/>
    <w:rsid w:val="00E97C96"/>
    <w:rsid w:val="00EA34CF"/>
    <w:rsid w:val="00EA3BCD"/>
    <w:rsid w:val="00EA5AC3"/>
    <w:rsid w:val="00EB68EE"/>
    <w:rsid w:val="00EB7369"/>
    <w:rsid w:val="00EC2330"/>
    <w:rsid w:val="00EC62FF"/>
    <w:rsid w:val="00ED04D1"/>
    <w:rsid w:val="00ED1122"/>
    <w:rsid w:val="00ED6495"/>
    <w:rsid w:val="00ED656A"/>
    <w:rsid w:val="00EE17FF"/>
    <w:rsid w:val="00EE6BA8"/>
    <w:rsid w:val="00F021BA"/>
    <w:rsid w:val="00F0600C"/>
    <w:rsid w:val="00F11E24"/>
    <w:rsid w:val="00F12261"/>
    <w:rsid w:val="00F13B15"/>
    <w:rsid w:val="00F159E5"/>
    <w:rsid w:val="00F15A67"/>
    <w:rsid w:val="00F20930"/>
    <w:rsid w:val="00F26768"/>
    <w:rsid w:val="00F3158E"/>
    <w:rsid w:val="00F46B48"/>
    <w:rsid w:val="00F501BF"/>
    <w:rsid w:val="00F52A1F"/>
    <w:rsid w:val="00F52AED"/>
    <w:rsid w:val="00F53AA3"/>
    <w:rsid w:val="00F57CD3"/>
    <w:rsid w:val="00F60184"/>
    <w:rsid w:val="00F61DDF"/>
    <w:rsid w:val="00F705B4"/>
    <w:rsid w:val="00F71888"/>
    <w:rsid w:val="00F818DE"/>
    <w:rsid w:val="00F82A65"/>
    <w:rsid w:val="00F8478D"/>
    <w:rsid w:val="00F952ED"/>
    <w:rsid w:val="00F95C94"/>
    <w:rsid w:val="00F96354"/>
    <w:rsid w:val="00F97C84"/>
    <w:rsid w:val="00FB1D7B"/>
    <w:rsid w:val="00FD17C3"/>
    <w:rsid w:val="00FD1984"/>
    <w:rsid w:val="00FD61E9"/>
    <w:rsid w:val="00FE585A"/>
    <w:rsid w:val="00FE65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1AB6F-9666-48D2-8F5B-F1E6CED9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65B1"/>
    <w:rPr>
      <w:sz w:val="28"/>
      <w:szCs w:val="24"/>
      <w:lang w:val="ru-RU" w:eastAsia="ru-RU"/>
    </w:rPr>
  </w:style>
  <w:style w:type="paragraph" w:styleId="2">
    <w:name w:val="heading 2"/>
    <w:basedOn w:val="a"/>
    <w:next w:val="a"/>
    <w:link w:val="20"/>
    <w:qFormat/>
    <w:rsid w:val="00291040"/>
    <w:pPr>
      <w:keepNext/>
      <w:ind w:firstLine="851"/>
      <w:jc w:val="center"/>
      <w:outlineLvl w:val="1"/>
    </w:pPr>
    <w:rPr>
      <w:szCs w:val="20"/>
      <w:lang w:val="uk-UA"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uiPriority w:val="35"/>
    <w:qFormat/>
    <w:rsid w:val="001A756E"/>
    <w:pPr>
      <w:autoSpaceDE w:val="0"/>
      <w:autoSpaceDN w:val="0"/>
      <w:jc w:val="center"/>
    </w:pPr>
    <w:rPr>
      <w:b/>
      <w:bCs/>
      <w:color w:val="000080"/>
      <w:szCs w:val="28"/>
      <w:lang w:val="uk-UA"/>
    </w:rPr>
  </w:style>
  <w:style w:type="paragraph" w:styleId="a4">
    <w:name w:val="header"/>
    <w:basedOn w:val="a"/>
    <w:link w:val="a5"/>
    <w:rsid w:val="0064609A"/>
    <w:pPr>
      <w:tabs>
        <w:tab w:val="center" w:pos="4677"/>
        <w:tab w:val="right" w:pos="9355"/>
      </w:tabs>
    </w:pPr>
    <w:rPr>
      <w:lang w:val="x-none" w:eastAsia="x-none"/>
    </w:rPr>
  </w:style>
  <w:style w:type="character" w:customStyle="1" w:styleId="a5">
    <w:name w:val="Верхній колонтитул Знак"/>
    <w:link w:val="a4"/>
    <w:rsid w:val="0064609A"/>
    <w:rPr>
      <w:sz w:val="28"/>
      <w:szCs w:val="24"/>
    </w:rPr>
  </w:style>
  <w:style w:type="paragraph" w:styleId="a6">
    <w:name w:val="footer"/>
    <w:basedOn w:val="a"/>
    <w:link w:val="a7"/>
    <w:rsid w:val="0064609A"/>
    <w:pPr>
      <w:tabs>
        <w:tab w:val="center" w:pos="4677"/>
        <w:tab w:val="right" w:pos="9355"/>
      </w:tabs>
    </w:pPr>
    <w:rPr>
      <w:lang w:val="x-none" w:eastAsia="x-none"/>
    </w:rPr>
  </w:style>
  <w:style w:type="character" w:customStyle="1" w:styleId="a7">
    <w:name w:val="Нижній колонтитул Знак"/>
    <w:link w:val="a6"/>
    <w:rsid w:val="0064609A"/>
    <w:rPr>
      <w:sz w:val="28"/>
      <w:szCs w:val="24"/>
    </w:rPr>
  </w:style>
  <w:style w:type="paragraph" w:styleId="a8">
    <w:name w:val="Balloon Text"/>
    <w:basedOn w:val="a"/>
    <w:link w:val="a9"/>
    <w:rsid w:val="0064609A"/>
    <w:rPr>
      <w:rFonts w:ascii="Tahoma" w:hAnsi="Tahoma"/>
      <w:sz w:val="16"/>
      <w:szCs w:val="16"/>
      <w:lang w:val="x-none" w:eastAsia="x-none"/>
    </w:rPr>
  </w:style>
  <w:style w:type="character" w:customStyle="1" w:styleId="a9">
    <w:name w:val="Текст у виносці Знак"/>
    <w:link w:val="a8"/>
    <w:rsid w:val="0064609A"/>
    <w:rPr>
      <w:rFonts w:ascii="Tahoma" w:hAnsi="Tahoma" w:cs="Tahoma"/>
      <w:sz w:val="16"/>
      <w:szCs w:val="16"/>
    </w:rPr>
  </w:style>
  <w:style w:type="paragraph" w:styleId="aa">
    <w:name w:val="No Spacing"/>
    <w:link w:val="ab"/>
    <w:uiPriority w:val="99"/>
    <w:qFormat/>
    <w:rsid w:val="002227D3"/>
    <w:rPr>
      <w:rFonts w:ascii="Calibri" w:eastAsia="Calibri" w:hAnsi="Calibri"/>
      <w:sz w:val="22"/>
      <w:szCs w:val="22"/>
      <w:lang w:eastAsia="en-US"/>
    </w:rPr>
  </w:style>
  <w:style w:type="character" w:customStyle="1" w:styleId="20">
    <w:name w:val="Заголовок 2 Знак"/>
    <w:link w:val="2"/>
    <w:rsid w:val="00291040"/>
    <w:rPr>
      <w:sz w:val="28"/>
      <w:lang w:val="uk-UA"/>
    </w:rPr>
  </w:style>
  <w:style w:type="character" w:styleId="ac">
    <w:name w:val="page number"/>
    <w:basedOn w:val="a0"/>
    <w:rsid w:val="00291040"/>
  </w:style>
  <w:style w:type="paragraph" w:styleId="ad">
    <w:name w:val="Block Text"/>
    <w:basedOn w:val="a"/>
    <w:rsid w:val="00291040"/>
    <w:pPr>
      <w:ind w:left="1276" w:right="1699"/>
    </w:pPr>
    <w:rPr>
      <w:b/>
      <w:szCs w:val="20"/>
      <w:lang w:val="uk-UA"/>
    </w:rPr>
  </w:style>
  <w:style w:type="paragraph" w:styleId="ae">
    <w:name w:val="Body Text"/>
    <w:basedOn w:val="a"/>
    <w:link w:val="af"/>
    <w:rsid w:val="00291040"/>
    <w:rPr>
      <w:snapToGrid w:val="0"/>
      <w:szCs w:val="20"/>
      <w:lang w:val="uk-UA" w:eastAsia="x-none"/>
    </w:rPr>
  </w:style>
  <w:style w:type="character" w:customStyle="1" w:styleId="af">
    <w:name w:val="Основний текст Знак"/>
    <w:link w:val="ae"/>
    <w:rsid w:val="00291040"/>
    <w:rPr>
      <w:snapToGrid w:val="0"/>
      <w:sz w:val="28"/>
      <w:lang w:val="uk-UA"/>
    </w:rPr>
  </w:style>
  <w:style w:type="paragraph" w:styleId="HTML">
    <w:name w:val="HTML Preformatted"/>
    <w:basedOn w:val="a"/>
    <w:link w:val="HTML0"/>
    <w:rsid w:val="0029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4"/>
      <w:szCs w:val="14"/>
      <w:lang w:val="x-none" w:eastAsia="x-none"/>
    </w:rPr>
  </w:style>
  <w:style w:type="character" w:customStyle="1" w:styleId="HTML0">
    <w:name w:val="Стандартний HTML Знак"/>
    <w:link w:val="HTML"/>
    <w:rsid w:val="00291040"/>
    <w:rPr>
      <w:rFonts w:ascii="Courier New" w:hAnsi="Courier New" w:cs="Courier New"/>
      <w:color w:val="000000"/>
      <w:sz w:val="14"/>
      <w:szCs w:val="14"/>
    </w:rPr>
  </w:style>
  <w:style w:type="table" w:styleId="af0">
    <w:name w:val="Table Grid"/>
    <w:basedOn w:val="a1"/>
    <w:rsid w:val="00291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291040"/>
    <w:pPr>
      <w:spacing w:after="120"/>
      <w:ind w:left="283"/>
    </w:pPr>
    <w:rPr>
      <w:sz w:val="20"/>
      <w:szCs w:val="20"/>
      <w:lang w:val="uk-UA" w:eastAsia="x-none"/>
    </w:rPr>
  </w:style>
  <w:style w:type="character" w:customStyle="1" w:styleId="af2">
    <w:name w:val="Основний текст з відступом Знак"/>
    <w:link w:val="af1"/>
    <w:rsid w:val="00291040"/>
    <w:rPr>
      <w:lang w:val="uk-UA"/>
    </w:rPr>
  </w:style>
  <w:style w:type="paragraph" w:styleId="3">
    <w:name w:val="Body Text Indent 3"/>
    <w:basedOn w:val="a"/>
    <w:link w:val="30"/>
    <w:rsid w:val="00291040"/>
    <w:pPr>
      <w:spacing w:after="120"/>
      <w:ind w:left="283"/>
    </w:pPr>
    <w:rPr>
      <w:rFonts w:eastAsia="Calibri"/>
      <w:sz w:val="16"/>
      <w:szCs w:val="16"/>
      <w:lang w:val="uk-UA" w:eastAsia="x-none"/>
    </w:rPr>
  </w:style>
  <w:style w:type="character" w:customStyle="1" w:styleId="30">
    <w:name w:val="Основний текст з відступом 3 Знак"/>
    <w:link w:val="3"/>
    <w:rsid w:val="00291040"/>
    <w:rPr>
      <w:rFonts w:eastAsia="Calibri"/>
      <w:sz w:val="16"/>
      <w:szCs w:val="16"/>
      <w:lang w:val="uk-UA"/>
    </w:rPr>
  </w:style>
  <w:style w:type="character" w:styleId="af3">
    <w:name w:val="Strong"/>
    <w:uiPriority w:val="22"/>
    <w:qFormat/>
    <w:rsid w:val="002F1238"/>
    <w:rPr>
      <w:b/>
      <w:bCs/>
    </w:rPr>
  </w:style>
  <w:style w:type="character" w:styleId="af4">
    <w:name w:val="Hyperlink"/>
    <w:rsid w:val="00243934"/>
    <w:rPr>
      <w:color w:val="0000FF"/>
      <w:u w:val="single"/>
    </w:rPr>
  </w:style>
  <w:style w:type="character" w:customStyle="1" w:styleId="ab">
    <w:name w:val="Без інтервалів Знак"/>
    <w:link w:val="aa"/>
    <w:uiPriority w:val="99"/>
    <w:locked/>
    <w:rsid w:val="00243934"/>
    <w:rPr>
      <w:rFonts w:ascii="Calibri" w:eastAsia="Calibri" w:hAnsi="Calibri"/>
      <w:sz w:val="22"/>
      <w:szCs w:val="22"/>
      <w:lang w:val="uk-UA" w:eastAsia="en-US" w:bidi="ar-SA"/>
    </w:rPr>
  </w:style>
  <w:style w:type="paragraph" w:customStyle="1" w:styleId="rvps2">
    <w:name w:val="rvps2"/>
    <w:basedOn w:val="a"/>
    <w:rsid w:val="004D0030"/>
    <w:pPr>
      <w:spacing w:before="100" w:beforeAutospacing="1" w:after="100" w:afterAutospacing="1"/>
    </w:pPr>
    <w:rPr>
      <w:sz w:val="24"/>
    </w:rPr>
  </w:style>
  <w:style w:type="character" w:customStyle="1" w:styleId="rvts9">
    <w:name w:val="rvts9"/>
    <w:basedOn w:val="a0"/>
    <w:rsid w:val="004D0030"/>
  </w:style>
  <w:style w:type="character" w:customStyle="1" w:styleId="rvts37">
    <w:name w:val="rvts37"/>
    <w:basedOn w:val="a0"/>
    <w:rsid w:val="004D0030"/>
  </w:style>
  <w:style w:type="character" w:customStyle="1" w:styleId="rvts46">
    <w:name w:val="rvts46"/>
    <w:basedOn w:val="a0"/>
    <w:rsid w:val="004D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3317">
      <w:bodyDiv w:val="1"/>
      <w:marLeft w:val="0"/>
      <w:marRight w:val="0"/>
      <w:marTop w:val="0"/>
      <w:marBottom w:val="0"/>
      <w:divBdr>
        <w:top w:val="none" w:sz="0" w:space="0" w:color="auto"/>
        <w:left w:val="none" w:sz="0" w:space="0" w:color="auto"/>
        <w:bottom w:val="none" w:sz="0" w:space="0" w:color="auto"/>
        <w:right w:val="none" w:sz="0" w:space="0" w:color="auto"/>
      </w:divBdr>
    </w:div>
    <w:div w:id="314770573">
      <w:bodyDiv w:val="1"/>
      <w:marLeft w:val="0"/>
      <w:marRight w:val="0"/>
      <w:marTop w:val="0"/>
      <w:marBottom w:val="0"/>
      <w:divBdr>
        <w:top w:val="none" w:sz="0" w:space="0" w:color="auto"/>
        <w:left w:val="none" w:sz="0" w:space="0" w:color="auto"/>
        <w:bottom w:val="none" w:sz="0" w:space="0" w:color="auto"/>
        <w:right w:val="none" w:sz="0" w:space="0" w:color="auto"/>
      </w:divBdr>
    </w:div>
    <w:div w:id="385645305">
      <w:bodyDiv w:val="1"/>
      <w:marLeft w:val="0"/>
      <w:marRight w:val="0"/>
      <w:marTop w:val="0"/>
      <w:marBottom w:val="0"/>
      <w:divBdr>
        <w:top w:val="none" w:sz="0" w:space="0" w:color="auto"/>
        <w:left w:val="none" w:sz="0" w:space="0" w:color="auto"/>
        <w:bottom w:val="none" w:sz="0" w:space="0" w:color="auto"/>
        <w:right w:val="none" w:sz="0" w:space="0" w:color="auto"/>
      </w:divBdr>
    </w:div>
    <w:div w:id="480314263">
      <w:bodyDiv w:val="1"/>
      <w:marLeft w:val="0"/>
      <w:marRight w:val="0"/>
      <w:marTop w:val="0"/>
      <w:marBottom w:val="0"/>
      <w:divBdr>
        <w:top w:val="none" w:sz="0" w:space="0" w:color="auto"/>
        <w:left w:val="none" w:sz="0" w:space="0" w:color="auto"/>
        <w:bottom w:val="none" w:sz="0" w:space="0" w:color="auto"/>
        <w:right w:val="none" w:sz="0" w:space="0" w:color="auto"/>
      </w:divBdr>
    </w:div>
    <w:div w:id="743601529">
      <w:bodyDiv w:val="1"/>
      <w:marLeft w:val="0"/>
      <w:marRight w:val="0"/>
      <w:marTop w:val="0"/>
      <w:marBottom w:val="0"/>
      <w:divBdr>
        <w:top w:val="none" w:sz="0" w:space="0" w:color="auto"/>
        <w:left w:val="none" w:sz="0" w:space="0" w:color="auto"/>
        <w:bottom w:val="none" w:sz="0" w:space="0" w:color="auto"/>
        <w:right w:val="none" w:sz="0" w:space="0" w:color="auto"/>
      </w:divBdr>
    </w:div>
    <w:div w:id="833035259">
      <w:bodyDiv w:val="1"/>
      <w:marLeft w:val="0"/>
      <w:marRight w:val="0"/>
      <w:marTop w:val="0"/>
      <w:marBottom w:val="0"/>
      <w:divBdr>
        <w:top w:val="none" w:sz="0" w:space="0" w:color="auto"/>
        <w:left w:val="none" w:sz="0" w:space="0" w:color="auto"/>
        <w:bottom w:val="none" w:sz="0" w:space="0" w:color="auto"/>
        <w:right w:val="none" w:sz="0" w:space="0" w:color="auto"/>
      </w:divBdr>
    </w:div>
    <w:div w:id="977612933">
      <w:bodyDiv w:val="1"/>
      <w:marLeft w:val="0"/>
      <w:marRight w:val="0"/>
      <w:marTop w:val="0"/>
      <w:marBottom w:val="0"/>
      <w:divBdr>
        <w:top w:val="none" w:sz="0" w:space="0" w:color="auto"/>
        <w:left w:val="none" w:sz="0" w:space="0" w:color="auto"/>
        <w:bottom w:val="none" w:sz="0" w:space="0" w:color="auto"/>
        <w:right w:val="none" w:sz="0" w:space="0" w:color="auto"/>
      </w:divBdr>
    </w:div>
    <w:div w:id="1245726008">
      <w:bodyDiv w:val="1"/>
      <w:marLeft w:val="0"/>
      <w:marRight w:val="0"/>
      <w:marTop w:val="0"/>
      <w:marBottom w:val="0"/>
      <w:divBdr>
        <w:top w:val="none" w:sz="0" w:space="0" w:color="auto"/>
        <w:left w:val="none" w:sz="0" w:space="0" w:color="auto"/>
        <w:bottom w:val="none" w:sz="0" w:space="0" w:color="auto"/>
        <w:right w:val="none" w:sz="0" w:space="0" w:color="auto"/>
      </w:divBdr>
    </w:div>
    <w:div w:id="1535264706">
      <w:bodyDiv w:val="1"/>
      <w:marLeft w:val="0"/>
      <w:marRight w:val="0"/>
      <w:marTop w:val="0"/>
      <w:marBottom w:val="0"/>
      <w:divBdr>
        <w:top w:val="none" w:sz="0" w:space="0" w:color="auto"/>
        <w:left w:val="none" w:sz="0" w:space="0" w:color="auto"/>
        <w:bottom w:val="none" w:sz="0" w:space="0" w:color="auto"/>
        <w:right w:val="none" w:sz="0" w:space="0" w:color="auto"/>
      </w:divBdr>
    </w:div>
    <w:div w:id="19274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EA9B-33CB-4B75-8032-0A150C4C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5070</Words>
  <Characters>2890</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Житлово-комунальне господарство</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Наташа</dc:creator>
  <cp:keywords/>
  <dc:description/>
  <cp:lastModifiedBy>Admin</cp:lastModifiedBy>
  <cp:revision>2</cp:revision>
  <cp:lastPrinted>2024-07-15T10:47:00Z</cp:lastPrinted>
  <dcterms:created xsi:type="dcterms:W3CDTF">2024-08-06T11:05:00Z</dcterms:created>
  <dcterms:modified xsi:type="dcterms:W3CDTF">2024-08-06T11:05:00Z</dcterms:modified>
</cp:coreProperties>
</file>