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67" w:rsidRPr="00DF564D" w:rsidRDefault="00613540" w:rsidP="00613540">
      <w:pPr>
        <w:tabs>
          <w:tab w:val="left" w:pos="284"/>
          <w:tab w:val="left" w:pos="709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62343851"/>
      <w:bookmarkStart w:id="1" w:name="_GoBack"/>
      <w:bookmarkEnd w:id="1"/>
      <w:r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                                                       </w:t>
      </w:r>
      <w:r w:rsidR="00A2458E"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 </w:t>
      </w:r>
      <w:r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    </w:t>
      </w:r>
      <w:r w:rsidR="005144F7"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</w:t>
      </w:r>
      <w:r w:rsidR="00375E67"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</w:t>
      </w:r>
      <w:r w:rsidR="007E42C3" w:rsidRPr="00375E67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67" w:rsidRPr="00DF564D" w:rsidRDefault="00375E67" w:rsidP="00375E6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DF564D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DF564D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DF564D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DF564D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375E67" w:rsidRPr="00DF564D" w:rsidRDefault="007E42C3" w:rsidP="00375E6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BFBE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75E67" w:rsidRPr="00DF564D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375E67" w:rsidRPr="00DF564D" w:rsidRDefault="00375E67" w:rsidP="00375E6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DF564D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DF564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2458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1074</w:t>
      </w:r>
    </w:p>
    <w:p w:rsidR="00375E67" w:rsidRPr="00DF564D" w:rsidRDefault="00375E67" w:rsidP="00375E6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2"/>
        <w:gridCol w:w="2144"/>
        <w:gridCol w:w="3334"/>
        <w:gridCol w:w="249"/>
        <w:gridCol w:w="3337"/>
        <w:gridCol w:w="3327"/>
      </w:tblGrid>
      <w:tr w:rsidR="00375E67" w:rsidRPr="00DF564D" w:rsidTr="002F7D06">
        <w:trPr>
          <w:trHeight w:val="374"/>
        </w:trPr>
        <w:tc>
          <w:tcPr>
            <w:tcW w:w="1313" w:type="pct"/>
            <w:hideMark/>
          </w:tcPr>
          <w:p w:rsidR="00375E67" w:rsidRPr="00DF564D" w:rsidRDefault="00375E67" w:rsidP="002F7D0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D503B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375E67" w:rsidRPr="00DF564D" w:rsidRDefault="00375E67" w:rsidP="002F7D0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375E67" w:rsidRPr="00DF564D" w:rsidRDefault="00375E67" w:rsidP="002F7D0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375E67" w:rsidRPr="00DF564D" w:rsidRDefault="00375E67" w:rsidP="002F7D0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375E67" w:rsidRPr="00DF564D" w:rsidRDefault="00375E67" w:rsidP="002F7D0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375E67" w:rsidRPr="00DF564D" w:rsidRDefault="00375E67" w:rsidP="002F7D0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375E67" w:rsidRPr="00DF564D" w:rsidRDefault="00375E67" w:rsidP="002F7D0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375E67" w:rsidRPr="00DF564D" w:rsidRDefault="00375E67" w:rsidP="002F7D0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:rsidR="00375E67" w:rsidRDefault="00375E67" w:rsidP="00AC7DF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C71B38" w:rsidRDefault="006B3959" w:rsidP="00AC7DF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 xml:space="preserve">  </w:t>
      </w:r>
      <w:r w:rsidR="007F1B89" w:rsidRPr="00AB1B14">
        <w:rPr>
          <w:b/>
          <w:color w:val="000000"/>
          <w:sz w:val="28"/>
          <w:szCs w:val="28"/>
          <w:lang w:val="uk-UA"/>
        </w:rPr>
        <w:t xml:space="preserve"> </w:t>
      </w:r>
      <w:r w:rsidR="00A75318" w:rsidRPr="00AB1B14">
        <w:rPr>
          <w:b/>
          <w:color w:val="000000"/>
          <w:sz w:val="28"/>
          <w:szCs w:val="28"/>
          <w:lang w:val="uk-UA"/>
        </w:rPr>
        <w:t xml:space="preserve">Про затвердження Програми </w:t>
      </w:r>
    </w:p>
    <w:p w:rsidR="00C71B38" w:rsidRDefault="00A75318" w:rsidP="00C71B3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 xml:space="preserve">«Дотація на збереження та розвиток матеріально-технічної бази </w:t>
      </w:r>
    </w:p>
    <w:p w:rsidR="003B7615" w:rsidRPr="00AB1B14" w:rsidRDefault="00A75318" w:rsidP="00C71B3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>закладу ку</w:t>
      </w:r>
      <w:r w:rsidR="0057785F" w:rsidRPr="00AB1B14">
        <w:rPr>
          <w:b/>
          <w:color w:val="000000"/>
          <w:sz w:val="28"/>
          <w:szCs w:val="28"/>
          <w:lang w:val="uk-UA"/>
        </w:rPr>
        <w:t>льтури МКП «Могилів-Подільський парк</w:t>
      </w:r>
      <w:r w:rsidRPr="00AB1B14">
        <w:rPr>
          <w:b/>
          <w:color w:val="000000"/>
          <w:sz w:val="28"/>
          <w:szCs w:val="28"/>
          <w:lang w:val="uk-UA"/>
        </w:rPr>
        <w:t xml:space="preserve"> культури </w:t>
      </w:r>
    </w:p>
    <w:p w:rsidR="00A75318" w:rsidRPr="00C71B38" w:rsidRDefault="00A75318" w:rsidP="00C71B38">
      <w:pPr>
        <w:shd w:val="clear" w:color="auto" w:fill="FFFFFF"/>
        <w:jc w:val="center"/>
        <w:rPr>
          <w:b/>
          <w:color w:val="FF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>та відпо</w:t>
      </w:r>
      <w:r w:rsidR="000D2E39" w:rsidRPr="00AB1B14">
        <w:rPr>
          <w:b/>
          <w:color w:val="000000"/>
          <w:sz w:val="28"/>
          <w:szCs w:val="28"/>
          <w:lang w:val="uk-UA"/>
        </w:rPr>
        <w:t>чинку ім</w:t>
      </w:r>
      <w:r w:rsidR="00FE1837" w:rsidRPr="00AB1B14">
        <w:rPr>
          <w:b/>
          <w:color w:val="000000"/>
          <w:sz w:val="28"/>
          <w:szCs w:val="28"/>
          <w:lang w:val="uk-UA"/>
        </w:rPr>
        <w:t>. Лесі Українки» на 2025-2027</w:t>
      </w:r>
      <w:r w:rsidR="00AC7DF1" w:rsidRPr="00AB1B14">
        <w:rPr>
          <w:b/>
          <w:color w:val="000000"/>
          <w:sz w:val="28"/>
          <w:szCs w:val="28"/>
          <w:lang w:val="uk-UA"/>
        </w:rPr>
        <w:t xml:space="preserve"> </w:t>
      </w:r>
      <w:r w:rsidR="000E06BB" w:rsidRPr="00AB1B14">
        <w:rPr>
          <w:b/>
          <w:color w:val="000000"/>
          <w:sz w:val="28"/>
          <w:szCs w:val="28"/>
          <w:lang w:val="uk-UA"/>
        </w:rPr>
        <w:t>роки</w:t>
      </w:r>
      <w:r w:rsidR="00375E67">
        <w:rPr>
          <w:b/>
          <w:color w:val="000000"/>
          <w:sz w:val="28"/>
          <w:szCs w:val="28"/>
          <w:lang w:val="uk-UA"/>
        </w:rPr>
        <w:t>»</w:t>
      </w:r>
    </w:p>
    <w:p w:rsidR="007E7562" w:rsidRDefault="007E7562" w:rsidP="00C71B38">
      <w:pPr>
        <w:pStyle w:val="14"/>
        <w:ind w:left="0" w:right="-30"/>
        <w:jc w:val="left"/>
      </w:pPr>
    </w:p>
    <w:p w:rsidR="00A75318" w:rsidRDefault="007E7562" w:rsidP="00777C1D">
      <w:pPr>
        <w:pStyle w:val="14"/>
        <w:ind w:left="0" w:right="0" w:firstLine="709"/>
        <w:jc w:val="left"/>
        <w:rPr>
          <w:color w:val="000000"/>
          <w:szCs w:val="28"/>
        </w:rPr>
      </w:pPr>
      <w:r w:rsidRPr="00AB1B14">
        <w:rPr>
          <w:color w:val="000000"/>
        </w:rPr>
        <w:t>Кер</w:t>
      </w:r>
      <w:r w:rsidR="003B7615" w:rsidRPr="00AB1B14">
        <w:rPr>
          <w:color w:val="000000"/>
        </w:rPr>
        <w:t>у</w:t>
      </w:r>
      <w:r w:rsidRPr="00AB1B14">
        <w:rPr>
          <w:color w:val="000000"/>
        </w:rPr>
        <w:t>ючись</w:t>
      </w:r>
      <w:r w:rsidR="00A75318" w:rsidRPr="00AB1B14">
        <w:rPr>
          <w:color w:val="000000"/>
          <w:szCs w:val="28"/>
        </w:rPr>
        <w:t xml:space="preserve"> ст. 26 Закону України «Про </w:t>
      </w:r>
      <w:r w:rsidR="00AC7DF1" w:rsidRPr="00AB1B14">
        <w:rPr>
          <w:color w:val="000000"/>
          <w:szCs w:val="28"/>
        </w:rPr>
        <w:t>місцеве самоврядування в Україні</w:t>
      </w:r>
      <w:r w:rsidR="00A75318" w:rsidRPr="00AB1B14">
        <w:rPr>
          <w:color w:val="000000"/>
          <w:szCs w:val="28"/>
        </w:rPr>
        <w:t>»,</w:t>
      </w:r>
      <w:r w:rsidRPr="00AB1B14">
        <w:rPr>
          <w:color w:val="000000"/>
          <w:szCs w:val="28"/>
        </w:rPr>
        <w:t xml:space="preserve"> відповідно до</w:t>
      </w:r>
      <w:r w:rsidR="003B7615" w:rsidRPr="00AB1B14">
        <w:rPr>
          <w:color w:val="000000"/>
          <w:szCs w:val="28"/>
        </w:rPr>
        <w:t xml:space="preserve"> </w:t>
      </w:r>
      <w:r w:rsidR="00123C4D" w:rsidRPr="00AB1B14">
        <w:rPr>
          <w:color w:val="000000"/>
          <w:szCs w:val="28"/>
        </w:rPr>
        <w:t>Бюджетного к</w:t>
      </w:r>
      <w:r w:rsidR="000C1F45" w:rsidRPr="00AB1B14">
        <w:rPr>
          <w:color w:val="000000"/>
          <w:szCs w:val="28"/>
        </w:rPr>
        <w:t xml:space="preserve">одексу України, Порядку розроблення місцевих цільових програм, моніторингу та звітності про їх виконання, затвердженого </w:t>
      </w:r>
      <w:r w:rsidR="00A2458E">
        <w:rPr>
          <w:color w:val="000000"/>
          <w:szCs w:val="28"/>
        </w:rPr>
        <w:t xml:space="preserve">рішенням </w:t>
      </w:r>
      <w:r w:rsidR="000C1F45" w:rsidRPr="00AB1B14">
        <w:rPr>
          <w:color w:val="000000"/>
          <w:szCs w:val="28"/>
        </w:rPr>
        <w:t>36 сесі</w:t>
      </w:r>
      <w:r w:rsidR="00A2458E">
        <w:rPr>
          <w:color w:val="000000"/>
          <w:szCs w:val="28"/>
        </w:rPr>
        <w:t>ї</w:t>
      </w:r>
      <w:r w:rsidR="000C1F45" w:rsidRPr="00AB1B14">
        <w:rPr>
          <w:color w:val="000000"/>
          <w:szCs w:val="28"/>
        </w:rPr>
        <w:t xml:space="preserve"> міської ради 8 скликання від 03.10.2023 №858, </w:t>
      </w:r>
      <w:r w:rsidR="00A75318" w:rsidRPr="00AB1B14">
        <w:rPr>
          <w:color w:val="000000"/>
          <w:szCs w:val="28"/>
        </w:rPr>
        <w:t>-</w:t>
      </w:r>
    </w:p>
    <w:p w:rsidR="00375E67" w:rsidRPr="00AB1B14" w:rsidRDefault="00375E67" w:rsidP="00777C1D">
      <w:pPr>
        <w:pStyle w:val="14"/>
        <w:ind w:left="0" w:right="0" w:firstLine="709"/>
        <w:jc w:val="left"/>
        <w:rPr>
          <w:color w:val="000000"/>
          <w:szCs w:val="28"/>
        </w:rPr>
      </w:pPr>
    </w:p>
    <w:p w:rsidR="00A75318" w:rsidRPr="00AB1B14" w:rsidRDefault="00A75318" w:rsidP="00777C1D">
      <w:pPr>
        <w:pStyle w:val="a8"/>
        <w:tabs>
          <w:tab w:val="clear" w:pos="4153"/>
          <w:tab w:val="clear" w:pos="8306"/>
          <w:tab w:val="left" w:pos="9639"/>
        </w:tabs>
        <w:ind w:firstLine="851"/>
        <w:jc w:val="center"/>
        <w:rPr>
          <w:color w:val="000000"/>
          <w:sz w:val="10"/>
          <w:szCs w:val="10"/>
          <w:lang w:val="uk-UA"/>
        </w:rPr>
      </w:pPr>
    </w:p>
    <w:p w:rsidR="00A75318" w:rsidRDefault="00A75318" w:rsidP="00777C1D">
      <w:pPr>
        <w:pStyle w:val="a8"/>
        <w:tabs>
          <w:tab w:val="clear" w:pos="4153"/>
          <w:tab w:val="clear" w:pos="8306"/>
          <w:tab w:val="left" w:pos="9639"/>
        </w:tabs>
        <w:jc w:val="center"/>
        <w:rPr>
          <w:b/>
          <w:color w:val="000000"/>
          <w:sz w:val="28"/>
          <w:lang w:val="uk-UA"/>
        </w:rPr>
      </w:pPr>
      <w:r w:rsidRPr="00AB1B14">
        <w:rPr>
          <w:b/>
          <w:color w:val="000000"/>
          <w:sz w:val="28"/>
          <w:lang w:val="uk-UA"/>
        </w:rPr>
        <w:t>міська рада ВИРІШИЛА:</w:t>
      </w:r>
    </w:p>
    <w:p w:rsidR="00A2458E" w:rsidRDefault="00A2458E" w:rsidP="00777C1D">
      <w:pPr>
        <w:pStyle w:val="a8"/>
        <w:tabs>
          <w:tab w:val="clear" w:pos="4153"/>
          <w:tab w:val="clear" w:pos="8306"/>
          <w:tab w:val="left" w:pos="9639"/>
        </w:tabs>
        <w:jc w:val="center"/>
        <w:rPr>
          <w:b/>
          <w:color w:val="000000"/>
          <w:sz w:val="28"/>
          <w:lang w:val="uk-UA"/>
        </w:rPr>
      </w:pPr>
    </w:p>
    <w:p w:rsidR="00A75318" w:rsidRPr="00AB1B14" w:rsidRDefault="00A75318" w:rsidP="00777C1D">
      <w:pPr>
        <w:pStyle w:val="a8"/>
        <w:tabs>
          <w:tab w:val="clear" w:pos="4153"/>
          <w:tab w:val="clear" w:pos="8306"/>
          <w:tab w:val="left" w:pos="9639"/>
        </w:tabs>
        <w:ind w:firstLine="567"/>
        <w:jc w:val="center"/>
        <w:rPr>
          <w:color w:val="000000"/>
          <w:sz w:val="10"/>
          <w:szCs w:val="10"/>
          <w:lang w:val="uk-UA"/>
        </w:rPr>
      </w:pPr>
    </w:p>
    <w:p w:rsidR="0095790E" w:rsidRPr="00AB1B14" w:rsidRDefault="0095790E" w:rsidP="00777C1D">
      <w:pPr>
        <w:pStyle w:val="a8"/>
        <w:tabs>
          <w:tab w:val="clear" w:pos="4153"/>
          <w:tab w:val="clear" w:pos="8306"/>
          <w:tab w:val="left" w:pos="9639"/>
        </w:tabs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 xml:space="preserve">           </w:t>
      </w:r>
      <w:r w:rsidR="00AC7DF1" w:rsidRPr="00AB1B14">
        <w:rPr>
          <w:b/>
          <w:bCs/>
          <w:color w:val="000000"/>
          <w:sz w:val="28"/>
          <w:szCs w:val="28"/>
          <w:lang w:val="uk-UA"/>
        </w:rPr>
        <w:t>1</w:t>
      </w:r>
      <w:r w:rsidR="00B70233" w:rsidRPr="00AB1B14">
        <w:rPr>
          <w:b/>
          <w:bCs/>
          <w:color w:val="000000"/>
          <w:sz w:val="28"/>
          <w:szCs w:val="28"/>
          <w:lang w:val="uk-UA"/>
        </w:rPr>
        <w:t>.</w:t>
      </w:r>
      <w:r w:rsidR="00B70233" w:rsidRPr="00AB1B14">
        <w:rPr>
          <w:color w:val="000000"/>
          <w:sz w:val="28"/>
          <w:szCs w:val="28"/>
          <w:lang w:val="uk-UA"/>
        </w:rPr>
        <w:t xml:space="preserve"> Затвердити </w:t>
      </w:r>
      <w:r w:rsidR="00782616" w:rsidRPr="00AB1B14">
        <w:rPr>
          <w:color w:val="000000"/>
          <w:sz w:val="28"/>
          <w:szCs w:val="28"/>
          <w:lang w:val="uk-UA"/>
        </w:rPr>
        <w:t>П</w:t>
      </w:r>
      <w:r w:rsidR="00B70233" w:rsidRPr="00AB1B14">
        <w:rPr>
          <w:color w:val="000000"/>
          <w:sz w:val="28"/>
          <w:szCs w:val="28"/>
          <w:lang w:val="uk-UA"/>
        </w:rPr>
        <w:t xml:space="preserve">рограму </w:t>
      </w:r>
      <w:r w:rsidR="00A75318" w:rsidRPr="00AB1B14">
        <w:rPr>
          <w:color w:val="000000"/>
          <w:sz w:val="28"/>
          <w:szCs w:val="28"/>
          <w:lang w:val="uk-UA"/>
        </w:rPr>
        <w:t>«Дотація на збереження та розвиток матеріально-технічної бази закладу кул</w:t>
      </w:r>
      <w:r w:rsidR="0057785F" w:rsidRPr="00AB1B14">
        <w:rPr>
          <w:color w:val="000000"/>
          <w:sz w:val="28"/>
          <w:szCs w:val="28"/>
          <w:lang w:val="uk-UA"/>
        </w:rPr>
        <w:t>ьтури МКП «Могилів-Подільський</w:t>
      </w:r>
      <w:r w:rsidR="00782616" w:rsidRPr="00AB1B14">
        <w:rPr>
          <w:color w:val="000000"/>
          <w:sz w:val="28"/>
          <w:szCs w:val="28"/>
          <w:lang w:val="uk-UA"/>
        </w:rPr>
        <w:t xml:space="preserve"> </w:t>
      </w:r>
      <w:r w:rsidR="0057785F" w:rsidRPr="00AB1B14">
        <w:rPr>
          <w:color w:val="000000"/>
          <w:sz w:val="28"/>
          <w:szCs w:val="28"/>
          <w:lang w:val="uk-UA"/>
        </w:rPr>
        <w:t>парк</w:t>
      </w:r>
      <w:r w:rsidR="00A75318" w:rsidRPr="00AB1B14">
        <w:rPr>
          <w:color w:val="000000"/>
          <w:sz w:val="28"/>
          <w:szCs w:val="28"/>
          <w:lang w:val="uk-UA"/>
        </w:rPr>
        <w:t xml:space="preserve"> культури та відпо</w:t>
      </w:r>
      <w:r w:rsidR="000D2E39" w:rsidRPr="00AB1B14">
        <w:rPr>
          <w:color w:val="000000"/>
          <w:sz w:val="28"/>
          <w:szCs w:val="28"/>
          <w:lang w:val="uk-UA"/>
        </w:rPr>
        <w:t>чинку ім</w:t>
      </w:r>
      <w:r w:rsidR="000C1F45" w:rsidRPr="00AB1B14">
        <w:rPr>
          <w:color w:val="000000"/>
          <w:sz w:val="28"/>
          <w:szCs w:val="28"/>
          <w:lang w:val="uk-UA"/>
        </w:rPr>
        <w:t xml:space="preserve">. Лесі Українки» на 2025-2027 </w:t>
      </w:r>
      <w:r w:rsidR="000E06BB" w:rsidRPr="00AB1B14">
        <w:rPr>
          <w:color w:val="000000"/>
          <w:sz w:val="28"/>
          <w:szCs w:val="28"/>
          <w:lang w:val="uk-UA"/>
        </w:rPr>
        <w:t>роки</w:t>
      </w:r>
      <w:r w:rsidR="00375E67">
        <w:rPr>
          <w:color w:val="000000"/>
          <w:sz w:val="28"/>
          <w:szCs w:val="28"/>
          <w:lang w:val="uk-UA"/>
        </w:rPr>
        <w:t>»</w:t>
      </w:r>
      <w:r w:rsidR="00B70233" w:rsidRPr="00AB1B14">
        <w:rPr>
          <w:color w:val="000000"/>
          <w:sz w:val="28"/>
          <w:szCs w:val="28"/>
          <w:lang w:val="uk-UA"/>
        </w:rPr>
        <w:t xml:space="preserve"> згідно </w:t>
      </w:r>
      <w:r w:rsidR="000C1F45" w:rsidRPr="00AB1B14">
        <w:rPr>
          <w:color w:val="000000"/>
          <w:sz w:val="28"/>
          <w:szCs w:val="28"/>
          <w:lang w:val="uk-UA"/>
        </w:rPr>
        <w:t>з додатком</w:t>
      </w:r>
      <w:r w:rsidR="000E06BB" w:rsidRPr="00AB1B14">
        <w:rPr>
          <w:color w:val="000000"/>
          <w:sz w:val="28"/>
          <w:szCs w:val="28"/>
          <w:lang w:val="uk-UA"/>
        </w:rPr>
        <w:t>.</w:t>
      </w:r>
    </w:p>
    <w:p w:rsidR="0095790E" w:rsidRPr="00AB1B14" w:rsidRDefault="008226C9" w:rsidP="00777C1D">
      <w:pPr>
        <w:pStyle w:val="a8"/>
        <w:tabs>
          <w:tab w:val="clear" w:pos="4153"/>
          <w:tab w:val="clear" w:pos="8306"/>
          <w:tab w:val="left" w:pos="9639"/>
        </w:tabs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 xml:space="preserve">          </w:t>
      </w:r>
      <w:r w:rsidR="0011693B" w:rsidRPr="00AB1B14">
        <w:rPr>
          <w:b/>
          <w:bCs/>
          <w:color w:val="000000"/>
          <w:sz w:val="28"/>
          <w:szCs w:val="28"/>
          <w:lang w:val="uk-UA"/>
        </w:rPr>
        <w:t>2.</w:t>
      </w:r>
      <w:r w:rsidR="0011693B" w:rsidRPr="00AB1B14">
        <w:rPr>
          <w:color w:val="000000"/>
          <w:sz w:val="28"/>
          <w:szCs w:val="28"/>
          <w:lang w:val="uk-UA"/>
        </w:rPr>
        <w:t xml:space="preserve"> Фінансово-економічному</w:t>
      </w:r>
      <w:r w:rsidR="00A75318" w:rsidRPr="00AB1B14">
        <w:rPr>
          <w:color w:val="000000"/>
          <w:sz w:val="28"/>
          <w:szCs w:val="28"/>
          <w:lang w:val="uk-UA"/>
        </w:rPr>
        <w:t xml:space="preserve"> управл</w:t>
      </w:r>
      <w:r w:rsidR="001107E7" w:rsidRPr="00AB1B14">
        <w:rPr>
          <w:color w:val="000000"/>
          <w:sz w:val="28"/>
          <w:szCs w:val="28"/>
          <w:lang w:val="uk-UA"/>
        </w:rPr>
        <w:t xml:space="preserve">інню </w:t>
      </w:r>
      <w:r w:rsidR="000E06BB" w:rsidRPr="00AB1B14">
        <w:rPr>
          <w:color w:val="000000"/>
          <w:sz w:val="28"/>
          <w:szCs w:val="28"/>
          <w:lang w:val="uk-UA"/>
        </w:rPr>
        <w:t>міської ради</w:t>
      </w:r>
      <w:r w:rsidR="00BB2288" w:rsidRPr="00AB1B14">
        <w:rPr>
          <w:color w:val="000000"/>
          <w:sz w:val="28"/>
          <w:szCs w:val="28"/>
          <w:lang w:val="uk-UA"/>
        </w:rPr>
        <w:t xml:space="preserve"> </w:t>
      </w:r>
      <w:r w:rsidR="00FE1837" w:rsidRPr="00AB1B14">
        <w:rPr>
          <w:color w:val="000000"/>
          <w:sz w:val="28"/>
          <w:szCs w:val="28"/>
          <w:lang w:val="uk-UA"/>
        </w:rPr>
        <w:t>(Власюк М.В.</w:t>
      </w:r>
      <w:r w:rsidR="007E7562" w:rsidRPr="00AB1B14">
        <w:rPr>
          <w:color w:val="000000"/>
          <w:sz w:val="28"/>
          <w:szCs w:val="28"/>
          <w:lang w:val="uk-UA"/>
        </w:rPr>
        <w:t>) передба</w:t>
      </w:r>
      <w:r w:rsidR="00B70233" w:rsidRPr="00AB1B14">
        <w:rPr>
          <w:color w:val="000000"/>
          <w:sz w:val="28"/>
          <w:szCs w:val="28"/>
          <w:lang w:val="uk-UA"/>
        </w:rPr>
        <w:t>чити фінансування в межах бюджетних призначень даної Програми.</w:t>
      </w:r>
    </w:p>
    <w:p w:rsidR="00C71B38" w:rsidRDefault="008226C9" w:rsidP="00777C1D">
      <w:pPr>
        <w:rPr>
          <w:color w:val="000000"/>
          <w:kern w:val="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 xml:space="preserve">         </w:t>
      </w:r>
      <w:r w:rsidR="00782616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b/>
          <w:bCs/>
          <w:color w:val="000000"/>
          <w:sz w:val="28"/>
          <w:szCs w:val="28"/>
          <w:lang w:val="uk-UA"/>
        </w:rPr>
        <w:t>3</w:t>
      </w:r>
      <w:r w:rsidR="00A75318" w:rsidRPr="00AB1B14">
        <w:rPr>
          <w:b/>
          <w:bCs/>
          <w:color w:val="000000"/>
          <w:sz w:val="28"/>
          <w:szCs w:val="28"/>
          <w:lang w:val="uk-UA"/>
        </w:rPr>
        <w:t>.</w:t>
      </w:r>
      <w:r w:rsidR="00782616" w:rsidRPr="00AB1B1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75318" w:rsidRPr="00AB1B14">
        <w:rPr>
          <w:color w:val="000000"/>
          <w:sz w:val="28"/>
          <w:szCs w:val="28"/>
          <w:lang w:val="uk-UA"/>
        </w:rPr>
        <w:t>Контроль за виконанням даного рішення покласти на</w:t>
      </w:r>
      <w:r w:rsidR="00FB2A69" w:rsidRPr="00AB1B14">
        <w:rPr>
          <w:color w:val="000000"/>
          <w:sz w:val="28"/>
          <w:szCs w:val="28"/>
          <w:lang w:val="uk-UA"/>
        </w:rPr>
        <w:t xml:space="preserve"> </w:t>
      </w:r>
      <w:r w:rsidR="0052099F" w:rsidRPr="00AB1B14">
        <w:rPr>
          <w:color w:val="000000"/>
          <w:kern w:val="0"/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="00B70233" w:rsidRPr="00AB1B14">
        <w:rPr>
          <w:color w:val="000000"/>
          <w:kern w:val="0"/>
          <w:sz w:val="28"/>
          <w:szCs w:val="28"/>
          <w:lang w:val="uk-UA"/>
        </w:rPr>
        <w:t>Слободянюка М.В.</w:t>
      </w:r>
      <w:r w:rsidRPr="00AB1B14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A75318" w:rsidRPr="00AB1B14" w:rsidRDefault="00A75318" w:rsidP="00777C1D">
      <w:pPr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>та на пос</w:t>
      </w:r>
      <w:r w:rsidR="0052099F" w:rsidRPr="00AB1B14">
        <w:rPr>
          <w:color w:val="000000"/>
          <w:sz w:val="28"/>
          <w:szCs w:val="28"/>
          <w:lang w:val="uk-UA"/>
        </w:rPr>
        <w:t>тійн</w:t>
      </w:r>
      <w:r w:rsidR="00FF2D48" w:rsidRPr="00AB1B14">
        <w:rPr>
          <w:color w:val="000000"/>
          <w:sz w:val="28"/>
          <w:szCs w:val="28"/>
          <w:lang w:val="uk-UA"/>
        </w:rPr>
        <w:t>у комісію</w:t>
      </w:r>
      <w:r w:rsidR="00FB2A69" w:rsidRPr="00AB1B14">
        <w:rPr>
          <w:color w:val="000000"/>
          <w:sz w:val="28"/>
          <w:szCs w:val="28"/>
          <w:lang w:val="uk-UA"/>
        </w:rPr>
        <w:t xml:space="preserve"> міської ради</w:t>
      </w:r>
      <w:r w:rsidR="00FF2D48" w:rsidRPr="00AB1B14">
        <w:rPr>
          <w:color w:val="000000"/>
          <w:sz w:val="28"/>
          <w:szCs w:val="28"/>
          <w:lang w:val="uk-UA"/>
        </w:rPr>
        <w:t xml:space="preserve"> з гуманітарних питань</w:t>
      </w:r>
      <w:r w:rsidR="00FB2A69" w:rsidRPr="00AB1B14">
        <w:rPr>
          <w:color w:val="000000"/>
          <w:sz w:val="28"/>
          <w:szCs w:val="28"/>
          <w:lang w:val="uk-UA"/>
        </w:rPr>
        <w:t xml:space="preserve"> (Стах Н.М</w:t>
      </w:r>
      <w:r w:rsidR="00B70233" w:rsidRPr="00AB1B14">
        <w:rPr>
          <w:color w:val="000000"/>
          <w:sz w:val="28"/>
          <w:szCs w:val="28"/>
          <w:lang w:val="uk-UA"/>
        </w:rPr>
        <w:t>.)</w:t>
      </w:r>
      <w:r w:rsidR="00C33762" w:rsidRPr="00AB1B14">
        <w:rPr>
          <w:color w:val="000000"/>
          <w:sz w:val="28"/>
          <w:szCs w:val="28"/>
          <w:lang w:val="uk-UA"/>
        </w:rPr>
        <w:t>.</w:t>
      </w:r>
    </w:p>
    <w:p w:rsidR="00782616" w:rsidRPr="00AB1B14" w:rsidRDefault="00782616" w:rsidP="00777C1D">
      <w:pPr>
        <w:rPr>
          <w:color w:val="000000"/>
          <w:kern w:val="0"/>
          <w:sz w:val="28"/>
          <w:szCs w:val="28"/>
          <w:lang w:val="uk-UA"/>
        </w:rPr>
      </w:pPr>
    </w:p>
    <w:p w:rsidR="00A025A3" w:rsidRDefault="00A025A3" w:rsidP="00A025A3">
      <w:pPr>
        <w:rPr>
          <w:color w:val="000000"/>
          <w:kern w:val="0"/>
          <w:lang w:val="uk-UA"/>
        </w:rPr>
      </w:pPr>
    </w:p>
    <w:p w:rsidR="00375E67" w:rsidRDefault="00375E67" w:rsidP="00A025A3">
      <w:pPr>
        <w:rPr>
          <w:color w:val="000000"/>
          <w:kern w:val="0"/>
          <w:lang w:val="uk-UA"/>
        </w:rPr>
      </w:pPr>
    </w:p>
    <w:p w:rsidR="00375E67" w:rsidRPr="00AB1B14" w:rsidRDefault="00375E67" w:rsidP="00A025A3">
      <w:pPr>
        <w:rPr>
          <w:color w:val="000000"/>
          <w:kern w:val="0"/>
          <w:lang w:val="uk-UA"/>
        </w:rPr>
      </w:pPr>
    </w:p>
    <w:p w:rsidR="00A75318" w:rsidRPr="00375E67" w:rsidRDefault="00375E67" w:rsidP="00375E67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</w:t>
      </w:r>
      <w:r w:rsidR="00A75318" w:rsidRPr="00375E67">
        <w:rPr>
          <w:color w:val="000000"/>
          <w:sz w:val="28"/>
          <w:lang w:val="uk-UA"/>
        </w:rPr>
        <w:t xml:space="preserve">Міський голова                        </w:t>
      </w:r>
      <w:r w:rsidR="00C33762" w:rsidRPr="00375E67">
        <w:rPr>
          <w:color w:val="000000"/>
          <w:sz w:val="28"/>
          <w:lang w:val="uk-UA"/>
        </w:rPr>
        <w:t xml:space="preserve">                      Геннадій ГЛУХМАНЮК</w:t>
      </w:r>
    </w:p>
    <w:p w:rsidR="00A025A3" w:rsidRPr="00AB1B14" w:rsidRDefault="00A025A3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color w:val="000000"/>
          <w:sz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3C5126" w:rsidRPr="00AB1B14" w:rsidRDefault="003C5126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82616" w:rsidRDefault="00782616" w:rsidP="00782616">
      <w:pPr>
        <w:rPr>
          <w:color w:val="000000"/>
          <w:sz w:val="28"/>
          <w:szCs w:val="28"/>
          <w:lang w:val="uk-UA"/>
        </w:rPr>
      </w:pPr>
    </w:p>
    <w:p w:rsidR="00375E67" w:rsidRDefault="00375E67" w:rsidP="00782616">
      <w:pPr>
        <w:rPr>
          <w:color w:val="000000"/>
          <w:sz w:val="28"/>
          <w:szCs w:val="28"/>
          <w:lang w:val="uk-UA"/>
        </w:rPr>
      </w:pPr>
    </w:p>
    <w:p w:rsidR="00375E67" w:rsidRDefault="00375E67" w:rsidP="00782616">
      <w:pPr>
        <w:rPr>
          <w:color w:val="000000"/>
          <w:sz w:val="28"/>
          <w:szCs w:val="28"/>
          <w:lang w:val="uk-UA"/>
        </w:rPr>
      </w:pPr>
    </w:p>
    <w:p w:rsidR="00375E67" w:rsidRDefault="00375E67" w:rsidP="00782616">
      <w:pPr>
        <w:rPr>
          <w:color w:val="000000"/>
          <w:sz w:val="28"/>
          <w:szCs w:val="28"/>
          <w:lang w:val="uk-UA"/>
        </w:rPr>
      </w:pPr>
    </w:p>
    <w:p w:rsidR="00375E67" w:rsidRDefault="00375E67" w:rsidP="00782616">
      <w:pPr>
        <w:rPr>
          <w:color w:val="000000"/>
          <w:sz w:val="28"/>
          <w:szCs w:val="28"/>
          <w:lang w:val="uk-UA"/>
        </w:rPr>
      </w:pPr>
    </w:p>
    <w:p w:rsidR="00375E67" w:rsidRDefault="00375E67" w:rsidP="00782616">
      <w:pPr>
        <w:rPr>
          <w:color w:val="000000"/>
          <w:sz w:val="28"/>
          <w:szCs w:val="28"/>
          <w:lang w:val="uk-UA"/>
        </w:rPr>
      </w:pPr>
    </w:p>
    <w:p w:rsidR="00375E67" w:rsidRPr="00AB1B14" w:rsidRDefault="00375E67" w:rsidP="00782616">
      <w:pPr>
        <w:rPr>
          <w:color w:val="000000"/>
          <w:sz w:val="28"/>
          <w:szCs w:val="28"/>
          <w:lang w:val="uk-UA"/>
        </w:rPr>
      </w:pPr>
    </w:p>
    <w:p w:rsidR="007E7562" w:rsidRPr="00AB1B14" w:rsidRDefault="007E7562" w:rsidP="00782616">
      <w:pPr>
        <w:rPr>
          <w:bCs/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lastRenderedPageBreak/>
        <w:t xml:space="preserve"> </w:t>
      </w:r>
      <w:r w:rsidR="00782616" w:rsidRPr="00AB1B14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A2458E">
        <w:rPr>
          <w:color w:val="000000"/>
          <w:sz w:val="28"/>
          <w:szCs w:val="28"/>
          <w:lang w:val="uk-UA"/>
        </w:rPr>
        <w:t xml:space="preserve">    </w:t>
      </w:r>
      <w:r w:rsidR="00782616" w:rsidRPr="00AB1B14">
        <w:rPr>
          <w:color w:val="000000"/>
          <w:sz w:val="28"/>
          <w:szCs w:val="28"/>
          <w:lang w:val="uk-UA"/>
        </w:rPr>
        <w:t xml:space="preserve">   </w:t>
      </w:r>
      <w:r w:rsidRPr="00AB1B14">
        <w:rPr>
          <w:bCs/>
          <w:color w:val="000000"/>
          <w:sz w:val="28"/>
          <w:szCs w:val="28"/>
          <w:lang w:val="uk-UA"/>
        </w:rPr>
        <w:t xml:space="preserve">Додаток  </w:t>
      </w:r>
    </w:p>
    <w:p w:rsidR="007E7562" w:rsidRPr="00AB1B14" w:rsidRDefault="007E7562" w:rsidP="007E7562">
      <w:pPr>
        <w:rPr>
          <w:bCs/>
          <w:color w:val="000000"/>
          <w:sz w:val="28"/>
          <w:szCs w:val="28"/>
          <w:lang w:val="uk-UA"/>
        </w:rPr>
      </w:pPr>
      <w:r w:rsidRPr="00AB1B14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375E67">
        <w:rPr>
          <w:bCs/>
          <w:color w:val="000000"/>
          <w:sz w:val="28"/>
          <w:szCs w:val="28"/>
          <w:lang w:val="uk-UA"/>
        </w:rPr>
        <w:t xml:space="preserve">    </w:t>
      </w:r>
      <w:r w:rsidR="00A2458E">
        <w:rPr>
          <w:bCs/>
          <w:color w:val="000000"/>
          <w:sz w:val="28"/>
          <w:szCs w:val="28"/>
          <w:lang w:val="uk-UA"/>
        </w:rPr>
        <w:t xml:space="preserve">     </w:t>
      </w:r>
      <w:r w:rsidRPr="00AB1B14">
        <w:rPr>
          <w:bCs/>
          <w:color w:val="000000"/>
          <w:sz w:val="28"/>
          <w:szCs w:val="28"/>
          <w:lang w:val="uk-UA"/>
        </w:rPr>
        <w:t xml:space="preserve">  до рішення </w:t>
      </w:r>
      <w:r w:rsidR="00375E67">
        <w:rPr>
          <w:bCs/>
          <w:color w:val="000000"/>
          <w:sz w:val="28"/>
          <w:szCs w:val="28"/>
          <w:lang w:val="uk-UA"/>
        </w:rPr>
        <w:t xml:space="preserve">44 </w:t>
      </w:r>
      <w:r w:rsidRPr="00AB1B14">
        <w:rPr>
          <w:bCs/>
          <w:color w:val="000000"/>
          <w:sz w:val="28"/>
          <w:szCs w:val="28"/>
          <w:lang w:val="uk-UA"/>
        </w:rPr>
        <w:t xml:space="preserve">сесії </w:t>
      </w:r>
    </w:p>
    <w:p w:rsidR="007E7562" w:rsidRPr="00AB1B14" w:rsidRDefault="007E7562" w:rsidP="007E7562">
      <w:pPr>
        <w:rPr>
          <w:bCs/>
          <w:color w:val="000000"/>
          <w:sz w:val="28"/>
          <w:szCs w:val="28"/>
          <w:lang w:val="uk-UA"/>
        </w:rPr>
      </w:pPr>
      <w:r w:rsidRPr="00AB1B14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="00A2458E">
        <w:rPr>
          <w:bCs/>
          <w:color w:val="000000"/>
          <w:sz w:val="28"/>
          <w:szCs w:val="28"/>
          <w:lang w:val="uk-UA"/>
        </w:rPr>
        <w:t xml:space="preserve">    </w:t>
      </w:r>
      <w:r w:rsidRPr="00AB1B14">
        <w:rPr>
          <w:bCs/>
          <w:color w:val="000000"/>
          <w:sz w:val="28"/>
          <w:szCs w:val="28"/>
          <w:lang w:val="uk-UA"/>
        </w:rPr>
        <w:t xml:space="preserve">   міської ради </w:t>
      </w:r>
      <w:r w:rsidR="00375E67">
        <w:rPr>
          <w:bCs/>
          <w:color w:val="000000"/>
          <w:sz w:val="28"/>
          <w:szCs w:val="28"/>
          <w:lang w:val="uk-UA"/>
        </w:rPr>
        <w:t xml:space="preserve">8 </w:t>
      </w:r>
      <w:r w:rsidRPr="00AB1B14">
        <w:rPr>
          <w:bCs/>
          <w:color w:val="000000"/>
          <w:sz w:val="28"/>
          <w:szCs w:val="28"/>
          <w:lang w:val="uk-UA"/>
        </w:rPr>
        <w:t>скликання</w:t>
      </w:r>
    </w:p>
    <w:p w:rsidR="007E7562" w:rsidRPr="00AB1B14" w:rsidRDefault="007E7562" w:rsidP="007E7562">
      <w:pPr>
        <w:rPr>
          <w:bCs/>
          <w:color w:val="000000"/>
          <w:sz w:val="28"/>
          <w:szCs w:val="28"/>
          <w:lang w:val="uk-UA"/>
        </w:rPr>
      </w:pPr>
      <w:r w:rsidRPr="00AB1B14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375E67">
        <w:rPr>
          <w:bCs/>
          <w:color w:val="000000"/>
          <w:sz w:val="28"/>
          <w:szCs w:val="28"/>
          <w:lang w:val="uk-UA"/>
        </w:rPr>
        <w:t xml:space="preserve"> </w:t>
      </w:r>
      <w:r w:rsidRPr="00AB1B14">
        <w:rPr>
          <w:bCs/>
          <w:color w:val="000000"/>
          <w:sz w:val="28"/>
          <w:szCs w:val="28"/>
          <w:lang w:val="uk-UA"/>
        </w:rPr>
        <w:t xml:space="preserve"> від </w:t>
      </w:r>
      <w:r w:rsidR="00D503B3">
        <w:rPr>
          <w:bCs/>
          <w:color w:val="000000"/>
          <w:sz w:val="28"/>
          <w:szCs w:val="28"/>
          <w:lang w:val="uk-UA"/>
        </w:rPr>
        <w:t xml:space="preserve">08 </w:t>
      </w:r>
      <w:r w:rsidR="00375E67">
        <w:rPr>
          <w:bCs/>
          <w:color w:val="000000"/>
          <w:sz w:val="28"/>
          <w:szCs w:val="28"/>
          <w:lang w:val="uk-UA"/>
        </w:rPr>
        <w:t xml:space="preserve">липня </w:t>
      </w:r>
      <w:r w:rsidRPr="00AB1B14">
        <w:rPr>
          <w:bCs/>
          <w:color w:val="000000"/>
          <w:sz w:val="28"/>
          <w:szCs w:val="28"/>
          <w:lang w:val="uk-UA"/>
        </w:rPr>
        <w:t>2024 року №</w:t>
      </w:r>
      <w:r w:rsidR="00A2458E">
        <w:rPr>
          <w:bCs/>
          <w:color w:val="000000"/>
          <w:sz w:val="28"/>
          <w:szCs w:val="28"/>
          <w:lang w:val="uk-UA"/>
        </w:rPr>
        <w:t>1074</w:t>
      </w:r>
    </w:p>
    <w:p w:rsidR="007E7562" w:rsidRPr="00AB1B14" w:rsidRDefault="007E7562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Default="007E7562">
      <w:pPr>
        <w:shd w:val="clear" w:color="auto" w:fill="FFFFFF"/>
        <w:rPr>
          <w:color w:val="000000"/>
          <w:sz w:val="36"/>
          <w:szCs w:val="36"/>
          <w:lang w:val="uk-UA"/>
        </w:rPr>
      </w:pPr>
    </w:p>
    <w:p w:rsidR="00375E67" w:rsidRDefault="00375E67">
      <w:pPr>
        <w:shd w:val="clear" w:color="auto" w:fill="FFFFFF"/>
        <w:rPr>
          <w:color w:val="000000"/>
          <w:sz w:val="36"/>
          <w:szCs w:val="36"/>
          <w:lang w:val="uk-UA"/>
        </w:rPr>
      </w:pPr>
    </w:p>
    <w:p w:rsidR="00375E67" w:rsidRDefault="00375E67">
      <w:pPr>
        <w:shd w:val="clear" w:color="auto" w:fill="FFFFFF"/>
        <w:rPr>
          <w:color w:val="000000"/>
          <w:sz w:val="36"/>
          <w:szCs w:val="36"/>
          <w:lang w:val="uk-UA"/>
        </w:rPr>
      </w:pPr>
    </w:p>
    <w:p w:rsidR="00375E67" w:rsidRPr="00C71B38" w:rsidRDefault="00375E67">
      <w:pPr>
        <w:shd w:val="clear" w:color="auto" w:fill="FFFFFF"/>
        <w:rPr>
          <w:color w:val="000000"/>
          <w:sz w:val="36"/>
          <w:szCs w:val="36"/>
          <w:lang w:val="uk-UA"/>
        </w:rPr>
      </w:pPr>
    </w:p>
    <w:p w:rsidR="007E7562" w:rsidRPr="00375E67" w:rsidRDefault="007E7562" w:rsidP="007E7562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375E67">
        <w:rPr>
          <w:b/>
          <w:color w:val="000000"/>
          <w:sz w:val="32"/>
          <w:szCs w:val="32"/>
          <w:lang w:val="uk-UA"/>
        </w:rPr>
        <w:t>Програма</w:t>
      </w:r>
    </w:p>
    <w:p w:rsidR="00C71B38" w:rsidRPr="00375E67" w:rsidRDefault="007E7562" w:rsidP="007E7562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375E67">
        <w:rPr>
          <w:b/>
          <w:color w:val="000000"/>
          <w:sz w:val="32"/>
          <w:szCs w:val="32"/>
          <w:lang w:val="uk-UA"/>
        </w:rPr>
        <w:t xml:space="preserve"> «Дотація на збереження та розвиток </w:t>
      </w:r>
    </w:p>
    <w:p w:rsidR="00C71B38" w:rsidRPr="00375E67" w:rsidRDefault="007E7562" w:rsidP="00C71B38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375E67">
        <w:rPr>
          <w:b/>
          <w:color w:val="000000"/>
          <w:sz w:val="32"/>
          <w:szCs w:val="32"/>
          <w:lang w:val="uk-UA"/>
        </w:rPr>
        <w:t xml:space="preserve">матеріально-технічної бази закладу культури </w:t>
      </w:r>
    </w:p>
    <w:p w:rsidR="007E7562" w:rsidRPr="00375E67" w:rsidRDefault="007E7562" w:rsidP="00C71B38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375E67">
        <w:rPr>
          <w:b/>
          <w:color w:val="000000"/>
          <w:sz w:val="32"/>
          <w:szCs w:val="32"/>
          <w:lang w:val="uk-UA"/>
        </w:rPr>
        <w:t xml:space="preserve">МКП «Могилів-Подільський парк культури </w:t>
      </w:r>
    </w:p>
    <w:p w:rsidR="007E7562" w:rsidRPr="00375E67" w:rsidRDefault="007E7562" w:rsidP="007E7562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375E67">
        <w:rPr>
          <w:b/>
          <w:color w:val="000000"/>
          <w:sz w:val="32"/>
          <w:szCs w:val="32"/>
          <w:lang w:val="uk-UA"/>
        </w:rPr>
        <w:t xml:space="preserve">та відпочинку ім. Лесі Українки» </w:t>
      </w:r>
    </w:p>
    <w:p w:rsidR="007E7562" w:rsidRPr="00375E67" w:rsidRDefault="007E7562" w:rsidP="007E7562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375E67">
        <w:rPr>
          <w:b/>
          <w:color w:val="000000"/>
          <w:sz w:val="32"/>
          <w:szCs w:val="32"/>
          <w:lang w:val="uk-UA"/>
        </w:rPr>
        <w:t>на 2025-2027 роки</w:t>
      </w:r>
      <w:r w:rsidR="00C71B38" w:rsidRPr="00375E67">
        <w:rPr>
          <w:b/>
          <w:color w:val="000000"/>
          <w:sz w:val="32"/>
          <w:szCs w:val="32"/>
          <w:lang w:val="uk-UA"/>
        </w:rPr>
        <w:t>»</w:t>
      </w:r>
    </w:p>
    <w:p w:rsidR="007E7562" w:rsidRPr="00375E67" w:rsidRDefault="007E7562" w:rsidP="007E7562">
      <w:pPr>
        <w:pStyle w:val="14"/>
        <w:ind w:left="0" w:right="-30"/>
        <w:rPr>
          <w:color w:val="000000"/>
          <w:sz w:val="32"/>
          <w:szCs w:val="32"/>
        </w:rPr>
      </w:pPr>
    </w:p>
    <w:p w:rsidR="007E7562" w:rsidRPr="00375E67" w:rsidRDefault="007E7562">
      <w:pPr>
        <w:shd w:val="clear" w:color="auto" w:fill="FFFFFF"/>
        <w:rPr>
          <w:color w:val="000000"/>
          <w:sz w:val="32"/>
          <w:szCs w:val="32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EA2724" w:rsidRPr="00AB1B14" w:rsidRDefault="00EA2724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E7562" w:rsidRPr="00AB1B14" w:rsidRDefault="007E7562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EA2724" w:rsidRPr="00D503B3" w:rsidRDefault="00C71B38" w:rsidP="00C71B38">
      <w:pPr>
        <w:shd w:val="clear" w:color="auto" w:fill="FFFFFF"/>
        <w:jc w:val="center"/>
        <w:rPr>
          <w:bCs/>
          <w:color w:val="000000"/>
          <w:lang w:val="uk-UA"/>
        </w:rPr>
      </w:pPr>
      <w:r w:rsidRPr="00D503B3">
        <w:rPr>
          <w:bCs/>
          <w:color w:val="000000"/>
          <w:lang w:val="uk-UA"/>
        </w:rPr>
        <w:t>м. Могилів</w:t>
      </w:r>
      <w:r w:rsidRPr="00D503B3">
        <w:rPr>
          <w:color w:val="000000"/>
          <w:lang w:val="uk-UA"/>
        </w:rPr>
        <w:t>-</w:t>
      </w:r>
      <w:r w:rsidRPr="00D503B3">
        <w:rPr>
          <w:bCs/>
          <w:color w:val="000000"/>
          <w:lang w:val="uk-UA"/>
        </w:rPr>
        <w:t>Подільський</w:t>
      </w:r>
    </w:p>
    <w:p w:rsidR="007E7562" w:rsidRPr="00D503B3" w:rsidRDefault="007E7562" w:rsidP="00C71B38">
      <w:pPr>
        <w:shd w:val="clear" w:color="auto" w:fill="FFFFFF"/>
        <w:jc w:val="center"/>
        <w:rPr>
          <w:bCs/>
          <w:color w:val="000000"/>
          <w:lang w:val="uk-UA"/>
        </w:rPr>
      </w:pPr>
      <w:r w:rsidRPr="00D503B3">
        <w:rPr>
          <w:bCs/>
          <w:color w:val="000000"/>
          <w:lang w:val="uk-UA"/>
        </w:rPr>
        <w:t>2024</w:t>
      </w:r>
    </w:p>
    <w:p w:rsidR="000C1F45" w:rsidRPr="00AB1B14" w:rsidRDefault="000C1F45" w:rsidP="000C1F45">
      <w:pPr>
        <w:ind w:left="4963" w:firstLine="709"/>
        <w:rPr>
          <w:color w:val="000000"/>
          <w:lang w:val="uk-UA"/>
        </w:rPr>
      </w:pPr>
    </w:p>
    <w:p w:rsidR="00C71B38" w:rsidRDefault="00A47E49" w:rsidP="00A47E4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1. </w:t>
      </w:r>
      <w:r w:rsidR="000C1F45" w:rsidRPr="00AB1B14">
        <w:rPr>
          <w:b/>
          <w:color w:val="000000"/>
          <w:sz w:val="28"/>
          <w:szCs w:val="28"/>
          <w:lang w:val="uk-UA"/>
        </w:rPr>
        <w:t>ПАСПОРТ</w:t>
      </w:r>
    </w:p>
    <w:p w:rsidR="00C71B38" w:rsidRDefault="000C1F45" w:rsidP="00C71B38">
      <w:pPr>
        <w:ind w:left="720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 xml:space="preserve"> </w:t>
      </w:r>
    </w:p>
    <w:p w:rsidR="00C71B38" w:rsidRDefault="00C71B38" w:rsidP="00A47E4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Програма </w:t>
      </w:r>
      <w:r w:rsidR="000C1F45" w:rsidRPr="00AB1B14">
        <w:rPr>
          <w:b/>
          <w:color w:val="000000"/>
          <w:sz w:val="28"/>
          <w:szCs w:val="28"/>
          <w:lang w:val="uk-UA"/>
        </w:rPr>
        <w:t xml:space="preserve">«Дотація на збереження та розвиток </w:t>
      </w:r>
    </w:p>
    <w:p w:rsidR="00C71B38" w:rsidRDefault="000C1F45" w:rsidP="00A47E49">
      <w:pPr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 xml:space="preserve">матеріально-технічної бази закладу культури МКП «Могилів-Подільський парк культури та відпочинку ім. Лесі Українки» </w:t>
      </w:r>
    </w:p>
    <w:p w:rsidR="000C1F45" w:rsidRDefault="000C1F45" w:rsidP="00A47E49">
      <w:pPr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>на 2025-20</w:t>
      </w:r>
      <w:r w:rsidR="00D72954" w:rsidRPr="00AB1B14">
        <w:rPr>
          <w:b/>
          <w:color w:val="000000"/>
          <w:sz w:val="28"/>
          <w:szCs w:val="28"/>
          <w:lang w:val="uk-UA"/>
        </w:rPr>
        <w:t>2</w:t>
      </w:r>
      <w:r w:rsidRPr="00AB1B14">
        <w:rPr>
          <w:b/>
          <w:color w:val="000000"/>
          <w:sz w:val="28"/>
          <w:szCs w:val="28"/>
          <w:lang w:val="uk-UA"/>
        </w:rPr>
        <w:t>7 роки</w:t>
      </w:r>
      <w:r w:rsidR="00C71B38">
        <w:rPr>
          <w:b/>
          <w:color w:val="000000"/>
          <w:sz w:val="28"/>
          <w:szCs w:val="28"/>
          <w:lang w:val="uk-UA"/>
        </w:rPr>
        <w:t>»</w:t>
      </w:r>
    </w:p>
    <w:p w:rsidR="00A2458E" w:rsidRPr="00AB1B14" w:rsidRDefault="00A2458E" w:rsidP="00A47E49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1003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073"/>
      </w:tblGrid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МКП «Могилів-Подільський парк культури та відпочинку ім. Лесі Українки»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Головний розробник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МКП «Могилів-Подільський парк культури та відпочинку ім. Лесі Українки»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Співрозробники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Могилів-Подільська міська рада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Відповідальний  виконавець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МКП «Могилів-Подільський парк культури та відпочинку ім. Лесі Українки»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Співвиконавці (учасники)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rPr>
                <w:color w:val="000000"/>
                <w:lang w:val="uk-UA"/>
              </w:rPr>
            </w:pP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2025-2027 роки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 xml:space="preserve">Етапи виконання Програми </w:t>
            </w:r>
          </w:p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(для довгострокової програми)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2025-2027 роки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Мета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Організація вільного часу населення та гостей громади, активний відпочинок і розвиток культурних запитів різноманітних груп населення, створення умов для відновлення фізичних та духовних сил, спілкування людей у сфері довкілля, розвитку художньої самодіяльності, технічної творчості, виховання екологічної культури і збереження парку як пам’ятки садово-паркового мистецького заповідника місцевого значення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ind w:left="3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На 2025-2027 роки складає - 15009,9 тис. грн, з них: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 xml:space="preserve">2025р. -  4447,5 тис. грн;  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2026р. - 4811,2 тис. грн;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2027р. - 5751,2 тис. грн.</w:t>
            </w:r>
          </w:p>
        </w:tc>
      </w:tr>
      <w:tr w:rsidR="00A2458E" w:rsidRPr="00A2458E" w:rsidTr="00A24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8.1.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ind w:left="3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у тому числі:</w:t>
            </w:r>
          </w:p>
          <w:p w:rsidR="00A2458E" w:rsidRPr="00A2458E" w:rsidRDefault="00A2458E" w:rsidP="00A2458E">
            <w:pPr>
              <w:snapToGrid w:val="0"/>
              <w:ind w:left="3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 xml:space="preserve">- коштів місцевого бюджету; </w:t>
            </w:r>
          </w:p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- коштів обласного бюджету;</w:t>
            </w:r>
          </w:p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- коштів державного бюджету;</w:t>
            </w:r>
          </w:p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- кошти інших джерел.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FF0000"/>
                <w:lang w:val="uk-UA"/>
              </w:rPr>
            </w:pP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15009,9 тис. грн.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-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-</w:t>
            </w:r>
          </w:p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-</w:t>
            </w:r>
          </w:p>
        </w:tc>
      </w:tr>
      <w:tr w:rsidR="00A2458E" w:rsidRPr="00A2458E" w:rsidTr="00A2458E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bCs/>
                <w:color w:val="000000"/>
                <w:lang w:val="uk-UA"/>
              </w:rPr>
            </w:pPr>
            <w:r w:rsidRPr="00A2458E">
              <w:rPr>
                <w:bCs/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E" w:rsidRPr="00A2458E" w:rsidRDefault="00A2458E" w:rsidP="00A2458E">
            <w:pPr>
              <w:snapToGrid w:val="0"/>
              <w:rPr>
                <w:color w:val="000000"/>
                <w:lang w:val="uk-UA"/>
              </w:rPr>
            </w:pPr>
            <w:r w:rsidRPr="00A2458E">
              <w:rPr>
                <w:color w:val="000000"/>
                <w:lang w:val="uk-UA"/>
              </w:rPr>
              <w:t>Створення сприятливих умов для організації вільного часу населення та гостей громади, активний відпочинок і розвиток культурних запитів різноманітних груп населення, створення умов для відновлення фізичних та духовних сил, спілкування людей у сфері довкілля, розвитку художньої самодіяльності, технічної творчості, виховання екологічної культури і збереження парку як пам’ятки садово-паркового мистецького заповідника місцевого значення</w:t>
            </w:r>
            <w:r w:rsidR="00376EC6">
              <w:rPr>
                <w:color w:val="000000"/>
                <w:lang w:val="uk-UA"/>
              </w:rPr>
              <w:t>.</w:t>
            </w:r>
          </w:p>
        </w:tc>
      </w:tr>
    </w:tbl>
    <w:p w:rsidR="000C1F45" w:rsidRPr="00AB1B14" w:rsidRDefault="000C1F45" w:rsidP="000C1F45">
      <w:pPr>
        <w:rPr>
          <w:b/>
          <w:color w:val="000000"/>
          <w:sz w:val="16"/>
          <w:szCs w:val="16"/>
          <w:lang w:val="uk-UA"/>
        </w:rPr>
      </w:pPr>
    </w:p>
    <w:p w:rsidR="000C1F45" w:rsidRPr="00A2458E" w:rsidRDefault="000C1F45" w:rsidP="000C1F45">
      <w:pPr>
        <w:ind w:left="-709"/>
        <w:rPr>
          <w:color w:val="000000"/>
          <w:lang w:val="uk-UA"/>
        </w:rPr>
      </w:pPr>
    </w:p>
    <w:p w:rsidR="00D72954" w:rsidRPr="00AB1B14" w:rsidRDefault="00D72954" w:rsidP="000C1F45">
      <w:pPr>
        <w:ind w:left="-709"/>
        <w:rPr>
          <w:color w:val="000000"/>
          <w:lang w:val="uk-UA"/>
        </w:rPr>
      </w:pPr>
    </w:p>
    <w:p w:rsidR="003C5126" w:rsidRPr="00AB1B14" w:rsidRDefault="003C5126" w:rsidP="000C1F45">
      <w:pPr>
        <w:ind w:left="-709"/>
        <w:rPr>
          <w:color w:val="000000"/>
          <w:lang w:val="uk-UA"/>
        </w:rPr>
      </w:pPr>
    </w:p>
    <w:p w:rsidR="00A702AA" w:rsidRDefault="005E7FEC" w:rsidP="005F7799">
      <w:pPr>
        <w:ind w:left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  <w:r w:rsidR="005F7799">
        <w:rPr>
          <w:b/>
          <w:color w:val="000000"/>
          <w:sz w:val="28"/>
          <w:szCs w:val="28"/>
          <w:lang w:val="uk-UA"/>
        </w:rPr>
        <w:t xml:space="preserve">2. </w:t>
      </w:r>
      <w:r w:rsidR="000C1F45" w:rsidRPr="00AB1B14">
        <w:rPr>
          <w:b/>
          <w:color w:val="000000"/>
          <w:sz w:val="28"/>
          <w:szCs w:val="28"/>
          <w:lang w:val="uk-UA"/>
        </w:rPr>
        <w:t>ВИЗНАЧЕННЯ ПРОБЛЕМИ, НА РОЗВ</w:t>
      </w:r>
      <w:r w:rsidR="00D72954" w:rsidRPr="00AB1B14">
        <w:rPr>
          <w:b/>
          <w:color w:val="000000"/>
          <w:sz w:val="28"/>
          <w:szCs w:val="28"/>
          <w:lang w:val="uk-UA"/>
        </w:rPr>
        <w:t>’</w:t>
      </w:r>
      <w:r w:rsidR="000C1F45" w:rsidRPr="00AB1B14">
        <w:rPr>
          <w:b/>
          <w:color w:val="000000"/>
          <w:sz w:val="28"/>
          <w:szCs w:val="28"/>
          <w:lang w:val="uk-UA"/>
        </w:rPr>
        <w:t xml:space="preserve">ЯЗАННЯ </w:t>
      </w:r>
    </w:p>
    <w:p w:rsidR="000C1F45" w:rsidRPr="00AB1B14" w:rsidRDefault="00A702AA" w:rsidP="00A702AA">
      <w:pPr>
        <w:ind w:left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5E7FEC">
        <w:rPr>
          <w:b/>
          <w:color w:val="000000"/>
          <w:sz w:val="28"/>
          <w:szCs w:val="28"/>
          <w:lang w:val="uk-UA"/>
        </w:rPr>
        <w:t xml:space="preserve">                   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="000C1F45" w:rsidRPr="00AB1B14">
        <w:rPr>
          <w:b/>
          <w:color w:val="000000"/>
          <w:sz w:val="28"/>
          <w:szCs w:val="28"/>
          <w:lang w:val="uk-UA"/>
        </w:rPr>
        <w:t>ЯКОЇ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0C1F45" w:rsidRPr="00AB1B14">
        <w:rPr>
          <w:b/>
          <w:color w:val="000000"/>
          <w:sz w:val="28"/>
          <w:szCs w:val="28"/>
          <w:lang w:val="uk-UA"/>
        </w:rPr>
        <w:t>СПРЯМОВАНА ПРОГРАМА</w:t>
      </w:r>
    </w:p>
    <w:p w:rsidR="00D72954" w:rsidRPr="00AB1B14" w:rsidRDefault="00D72954" w:rsidP="000C1F45">
      <w:pPr>
        <w:ind w:left="720"/>
        <w:jc w:val="center"/>
        <w:rPr>
          <w:b/>
          <w:color w:val="000000"/>
          <w:sz w:val="28"/>
          <w:szCs w:val="28"/>
          <w:lang w:val="uk-UA"/>
        </w:rPr>
      </w:pPr>
    </w:p>
    <w:p w:rsidR="004240DD" w:rsidRPr="00C10247" w:rsidRDefault="004240DD" w:rsidP="00D72954">
      <w:pPr>
        <w:ind w:firstLine="567"/>
        <w:rPr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>Могилів-Подільський парк -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чудове місце для відпочинку, де проводять свій вільний час жителі громади. Сьогодні це популярний куточок, у якому часто насолоджуються природою жителі громади.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Міський парк культури та  відпочинку ім. Л</w:t>
      </w:r>
      <w:r w:rsidR="00D72954" w:rsidRPr="00AB1B14">
        <w:rPr>
          <w:color w:val="000000"/>
          <w:sz w:val="28"/>
          <w:szCs w:val="28"/>
          <w:lang w:val="uk-UA"/>
        </w:rPr>
        <w:t>есі</w:t>
      </w:r>
      <w:r w:rsidRPr="00AB1B14">
        <w:rPr>
          <w:color w:val="000000"/>
          <w:sz w:val="28"/>
          <w:szCs w:val="28"/>
          <w:lang w:val="uk-UA"/>
        </w:rPr>
        <w:t xml:space="preserve"> Українки відноситься до категорії парків - </w:t>
      </w:r>
      <w:r w:rsidRPr="00A702AA">
        <w:rPr>
          <w:color w:val="000000"/>
          <w:sz w:val="28"/>
          <w:szCs w:val="28"/>
          <w:lang w:val="uk-UA"/>
        </w:rPr>
        <w:t xml:space="preserve">пам’яток </w:t>
      </w:r>
      <w:r w:rsidRPr="00AB1B14">
        <w:rPr>
          <w:color w:val="000000"/>
          <w:sz w:val="28"/>
          <w:szCs w:val="28"/>
          <w:lang w:val="uk-UA"/>
        </w:rPr>
        <w:t>садово-паркового мистецтва місцевого значення. Основним призначенням парку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є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збереження в природному стані типових та унікальних природних комплексів та об’єктів. На території парку, яка становить близько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5 ге</w:t>
      </w:r>
      <w:r w:rsidR="000D45CA" w:rsidRPr="00AB1B14">
        <w:rPr>
          <w:color w:val="000000"/>
          <w:sz w:val="28"/>
          <w:szCs w:val="28"/>
          <w:lang w:val="uk-UA"/>
        </w:rPr>
        <w:t xml:space="preserve">ктарів, </w:t>
      </w:r>
      <w:r w:rsidR="00881332">
        <w:rPr>
          <w:color w:val="000000"/>
          <w:sz w:val="28"/>
          <w:szCs w:val="28"/>
          <w:lang w:val="uk-UA"/>
        </w:rPr>
        <w:t>на</w:t>
      </w:r>
      <w:r w:rsidR="000D45CA" w:rsidRPr="00AB1B14">
        <w:rPr>
          <w:color w:val="000000"/>
          <w:sz w:val="28"/>
          <w:szCs w:val="28"/>
          <w:lang w:val="uk-UA"/>
        </w:rPr>
        <w:t>саджено багато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="000D45CA" w:rsidRPr="00AB1B14">
        <w:rPr>
          <w:color w:val="000000"/>
          <w:sz w:val="28"/>
          <w:szCs w:val="28"/>
          <w:lang w:val="uk-UA"/>
        </w:rPr>
        <w:t xml:space="preserve">дерево-кущових порід, </w:t>
      </w:r>
      <w:r w:rsidR="00656F33" w:rsidRPr="00AB1B14">
        <w:rPr>
          <w:color w:val="000000"/>
          <w:sz w:val="28"/>
          <w:szCs w:val="28"/>
          <w:lang w:val="uk-UA"/>
        </w:rPr>
        <w:t>у</w:t>
      </w:r>
      <w:r w:rsidR="000D45CA" w:rsidRPr="00AB1B14">
        <w:rPr>
          <w:color w:val="000000"/>
          <w:sz w:val="28"/>
          <w:szCs w:val="28"/>
          <w:lang w:val="uk-UA"/>
        </w:rPr>
        <w:t xml:space="preserve"> тому числі деяких екзотичних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="000D45CA" w:rsidRPr="00AB1B14">
        <w:rPr>
          <w:color w:val="000000"/>
          <w:sz w:val="28"/>
          <w:szCs w:val="28"/>
          <w:lang w:val="uk-UA"/>
        </w:rPr>
        <w:t>та цінних</w:t>
      </w:r>
      <w:r w:rsidR="00D74E63" w:rsidRPr="00AB1B14">
        <w:rPr>
          <w:color w:val="000000"/>
          <w:sz w:val="28"/>
          <w:szCs w:val="28"/>
          <w:lang w:val="uk-UA"/>
        </w:rPr>
        <w:t>,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="000D45CA" w:rsidRPr="00AB1B14">
        <w:rPr>
          <w:color w:val="000000"/>
          <w:sz w:val="28"/>
          <w:szCs w:val="28"/>
          <w:lang w:val="uk-UA"/>
        </w:rPr>
        <w:t>які</w:t>
      </w:r>
      <w:r w:rsidR="00D72954" w:rsidRPr="00AB1B14">
        <w:rPr>
          <w:color w:val="000000"/>
          <w:sz w:val="28"/>
          <w:szCs w:val="28"/>
          <w:lang w:val="uk-UA"/>
        </w:rPr>
        <w:t xml:space="preserve"> </w:t>
      </w:r>
      <w:r w:rsidR="000D45CA" w:rsidRPr="00AB1B14">
        <w:rPr>
          <w:color w:val="000000"/>
          <w:sz w:val="28"/>
          <w:szCs w:val="28"/>
          <w:lang w:val="uk-UA"/>
        </w:rPr>
        <w:t>занесені до Червоної Книги. Під кронами дерев розміщені</w:t>
      </w:r>
      <w:r w:rsidR="000D45CA" w:rsidRPr="00C10247">
        <w:rPr>
          <w:sz w:val="28"/>
          <w:szCs w:val="28"/>
          <w:lang w:val="uk-UA"/>
        </w:rPr>
        <w:t xml:space="preserve"> пішохідні доріжки,</w:t>
      </w:r>
      <w:r w:rsidR="00656F33">
        <w:rPr>
          <w:sz w:val="28"/>
          <w:szCs w:val="28"/>
          <w:lang w:val="uk-UA"/>
        </w:rPr>
        <w:t xml:space="preserve"> </w:t>
      </w:r>
      <w:r w:rsidR="000D45CA" w:rsidRPr="00C10247">
        <w:rPr>
          <w:sz w:val="28"/>
          <w:szCs w:val="28"/>
          <w:lang w:val="uk-UA"/>
        </w:rPr>
        <w:t>встановлені паркові лавки,</w:t>
      </w:r>
      <w:r w:rsidR="00656F33">
        <w:rPr>
          <w:sz w:val="28"/>
          <w:szCs w:val="28"/>
          <w:lang w:val="uk-UA"/>
        </w:rPr>
        <w:t xml:space="preserve"> </w:t>
      </w:r>
      <w:r w:rsidR="000D45CA" w:rsidRPr="00C10247">
        <w:rPr>
          <w:sz w:val="28"/>
          <w:szCs w:val="28"/>
          <w:lang w:val="uk-UA"/>
        </w:rPr>
        <w:t xml:space="preserve">функціонує парковий фонтан. </w:t>
      </w:r>
      <w:r w:rsidR="00992BE9" w:rsidRPr="00C10247">
        <w:rPr>
          <w:sz w:val="28"/>
          <w:szCs w:val="28"/>
          <w:lang w:val="uk-UA"/>
        </w:rPr>
        <w:t xml:space="preserve">Для </w:t>
      </w:r>
      <w:r w:rsidR="00983170" w:rsidRPr="00C10247">
        <w:rPr>
          <w:sz w:val="28"/>
          <w:szCs w:val="28"/>
          <w:lang w:val="uk-UA"/>
        </w:rPr>
        <w:t xml:space="preserve">недопущення занепаду парку, </w:t>
      </w:r>
      <w:r w:rsidR="00992BE9" w:rsidRPr="00C10247">
        <w:rPr>
          <w:sz w:val="28"/>
          <w:szCs w:val="28"/>
          <w:lang w:val="uk-UA"/>
        </w:rPr>
        <w:t xml:space="preserve">забезпечення </w:t>
      </w:r>
      <w:r w:rsidR="00983170" w:rsidRPr="00C10247">
        <w:rPr>
          <w:sz w:val="28"/>
          <w:szCs w:val="28"/>
          <w:lang w:val="uk-UA"/>
        </w:rPr>
        <w:t>його збереження та розвитку</w:t>
      </w:r>
      <w:r w:rsidR="00992BE9" w:rsidRPr="00C10247">
        <w:rPr>
          <w:sz w:val="28"/>
          <w:szCs w:val="28"/>
          <w:lang w:val="uk-UA"/>
        </w:rPr>
        <w:t xml:space="preserve"> </w:t>
      </w:r>
      <w:r w:rsidR="00983170" w:rsidRPr="00C10247">
        <w:rPr>
          <w:sz w:val="28"/>
          <w:szCs w:val="28"/>
          <w:lang w:val="uk-UA"/>
        </w:rPr>
        <w:t xml:space="preserve"> </w:t>
      </w:r>
      <w:r w:rsidR="00992BE9" w:rsidRPr="00C10247">
        <w:rPr>
          <w:sz w:val="28"/>
          <w:szCs w:val="28"/>
          <w:lang w:val="uk-UA"/>
        </w:rPr>
        <w:t xml:space="preserve"> потрібне </w:t>
      </w:r>
      <w:r w:rsidR="00983170" w:rsidRPr="00C10247">
        <w:rPr>
          <w:sz w:val="28"/>
          <w:szCs w:val="28"/>
          <w:lang w:val="uk-UA"/>
        </w:rPr>
        <w:t>проведення постійної роботи</w:t>
      </w:r>
      <w:r w:rsidR="000D45CA" w:rsidRPr="00C10247">
        <w:rPr>
          <w:sz w:val="28"/>
          <w:szCs w:val="28"/>
          <w:lang w:val="uk-UA"/>
        </w:rPr>
        <w:t xml:space="preserve"> </w:t>
      </w:r>
      <w:r w:rsidR="00D74E63" w:rsidRPr="00C10247">
        <w:rPr>
          <w:sz w:val="28"/>
          <w:szCs w:val="28"/>
          <w:lang w:val="uk-UA"/>
        </w:rPr>
        <w:t>по обслуговуванню парку, його благоустрою та покращенню</w:t>
      </w:r>
      <w:r w:rsidR="00983170" w:rsidRPr="00C10247">
        <w:rPr>
          <w:sz w:val="28"/>
          <w:szCs w:val="28"/>
          <w:lang w:val="uk-UA"/>
        </w:rPr>
        <w:t>, а також  фінансування за рахунок коштів місцевого бюджету та за рахунок благодійних внесків.</w:t>
      </w:r>
    </w:p>
    <w:p w:rsidR="00D74E63" w:rsidRPr="00C10247" w:rsidRDefault="00D74E63" w:rsidP="00D72954">
      <w:pPr>
        <w:ind w:firstLine="567"/>
        <w:jc w:val="center"/>
        <w:rPr>
          <w:b/>
          <w:sz w:val="28"/>
          <w:szCs w:val="28"/>
          <w:lang w:val="uk-UA"/>
        </w:rPr>
      </w:pPr>
    </w:p>
    <w:p w:rsidR="000C1F45" w:rsidRDefault="002C1ACE" w:rsidP="002C1ACE">
      <w:pPr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="0088133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="005F7799">
        <w:rPr>
          <w:b/>
          <w:sz w:val="28"/>
          <w:szCs w:val="28"/>
          <w:lang w:val="uk-UA"/>
        </w:rPr>
        <w:t xml:space="preserve">3. </w:t>
      </w:r>
      <w:r w:rsidR="00D74E63" w:rsidRPr="00C10247">
        <w:rPr>
          <w:b/>
          <w:sz w:val="28"/>
          <w:szCs w:val="28"/>
          <w:lang w:val="uk-UA"/>
        </w:rPr>
        <w:t>МЕТА ПРОГРАМИ</w:t>
      </w:r>
    </w:p>
    <w:p w:rsidR="00656F33" w:rsidRPr="00C10247" w:rsidRDefault="00656F33" w:rsidP="00656F33">
      <w:pPr>
        <w:ind w:left="720"/>
        <w:rPr>
          <w:b/>
          <w:sz w:val="28"/>
          <w:szCs w:val="28"/>
          <w:lang w:val="uk-UA"/>
        </w:rPr>
      </w:pPr>
    </w:p>
    <w:p w:rsidR="00A75318" w:rsidRPr="00C10247" w:rsidRDefault="00D74E63" w:rsidP="00656F33">
      <w:pPr>
        <w:ind w:firstLine="709"/>
        <w:rPr>
          <w:sz w:val="28"/>
          <w:szCs w:val="28"/>
          <w:lang w:val="uk-UA"/>
        </w:rPr>
      </w:pPr>
      <w:r w:rsidRPr="00C10247">
        <w:rPr>
          <w:sz w:val="28"/>
          <w:szCs w:val="28"/>
          <w:lang w:val="uk-UA"/>
        </w:rPr>
        <w:t>М</w:t>
      </w:r>
      <w:r w:rsidR="00A75318" w:rsidRPr="00C10247">
        <w:rPr>
          <w:sz w:val="28"/>
          <w:szCs w:val="28"/>
          <w:lang w:val="uk-UA"/>
        </w:rPr>
        <w:t>етою Програми є організація вільного часу,</w:t>
      </w:r>
      <w:r w:rsidR="00FE1837" w:rsidRPr="00C10247">
        <w:rPr>
          <w:sz w:val="28"/>
          <w:szCs w:val="28"/>
          <w:lang w:val="uk-UA"/>
        </w:rPr>
        <w:t xml:space="preserve"> </w:t>
      </w:r>
      <w:r w:rsidR="00A75318" w:rsidRPr="00C10247">
        <w:rPr>
          <w:sz w:val="28"/>
          <w:szCs w:val="28"/>
          <w:lang w:val="uk-UA"/>
        </w:rPr>
        <w:t>активного відпочинку та розваг,</w:t>
      </w:r>
      <w:r w:rsidR="00FE1837" w:rsidRPr="00C10247">
        <w:rPr>
          <w:sz w:val="28"/>
          <w:szCs w:val="28"/>
          <w:lang w:val="uk-UA"/>
        </w:rPr>
        <w:t xml:space="preserve"> </w:t>
      </w:r>
      <w:r w:rsidR="00A75318" w:rsidRPr="00C10247">
        <w:rPr>
          <w:sz w:val="28"/>
          <w:szCs w:val="28"/>
          <w:lang w:val="uk-UA"/>
        </w:rPr>
        <w:t>задоволення культурних запитів різноманітних груп населення</w:t>
      </w:r>
      <w:r w:rsidR="0096784E" w:rsidRPr="00C10247">
        <w:rPr>
          <w:sz w:val="28"/>
          <w:szCs w:val="28"/>
          <w:lang w:val="uk-UA"/>
        </w:rPr>
        <w:t xml:space="preserve"> громади</w:t>
      </w:r>
      <w:r w:rsidR="00A75318" w:rsidRPr="00C10247">
        <w:rPr>
          <w:sz w:val="28"/>
          <w:szCs w:val="28"/>
          <w:lang w:val="uk-UA"/>
        </w:rPr>
        <w:t>, створення умов для фізичного та духовного відновлення сил,</w:t>
      </w:r>
      <w:r w:rsidR="00656F33">
        <w:rPr>
          <w:sz w:val="28"/>
          <w:szCs w:val="28"/>
          <w:lang w:val="uk-UA"/>
        </w:rPr>
        <w:t xml:space="preserve"> </w:t>
      </w:r>
      <w:r w:rsidR="00A75318" w:rsidRPr="00C10247">
        <w:rPr>
          <w:sz w:val="28"/>
          <w:szCs w:val="28"/>
          <w:lang w:val="uk-UA"/>
        </w:rPr>
        <w:t>спілкування громадян у сфері довкілля,</w:t>
      </w:r>
      <w:r w:rsidR="00D40B0A" w:rsidRPr="00C10247">
        <w:rPr>
          <w:sz w:val="28"/>
          <w:szCs w:val="28"/>
          <w:lang w:val="uk-UA"/>
        </w:rPr>
        <w:t xml:space="preserve"> </w:t>
      </w:r>
      <w:r w:rsidR="00A75318" w:rsidRPr="00C10247">
        <w:rPr>
          <w:sz w:val="28"/>
          <w:szCs w:val="28"/>
          <w:lang w:val="uk-UA"/>
        </w:rPr>
        <w:t>розвитку художньої самодіяльності,</w:t>
      </w:r>
      <w:r w:rsidR="00D40B0A" w:rsidRPr="00C10247">
        <w:rPr>
          <w:sz w:val="28"/>
          <w:szCs w:val="28"/>
          <w:lang w:val="uk-UA"/>
        </w:rPr>
        <w:t xml:space="preserve"> </w:t>
      </w:r>
      <w:r w:rsidR="00A75318" w:rsidRPr="00C10247">
        <w:rPr>
          <w:sz w:val="28"/>
          <w:szCs w:val="28"/>
          <w:lang w:val="uk-UA"/>
        </w:rPr>
        <w:t>технічної творчості,</w:t>
      </w:r>
      <w:r w:rsidRPr="00C10247">
        <w:rPr>
          <w:sz w:val="28"/>
          <w:szCs w:val="28"/>
          <w:lang w:val="uk-UA"/>
        </w:rPr>
        <w:t xml:space="preserve"> </w:t>
      </w:r>
      <w:r w:rsidR="00983170" w:rsidRPr="00C10247">
        <w:rPr>
          <w:sz w:val="28"/>
          <w:szCs w:val="28"/>
          <w:lang w:val="uk-UA"/>
        </w:rPr>
        <w:t>виховання екологічної культури,</w:t>
      </w:r>
      <w:r w:rsidR="00A75318" w:rsidRPr="00C10247">
        <w:rPr>
          <w:sz w:val="28"/>
          <w:szCs w:val="28"/>
          <w:lang w:val="uk-UA"/>
        </w:rPr>
        <w:t xml:space="preserve"> збереження</w:t>
      </w:r>
      <w:r w:rsidR="00983170" w:rsidRPr="00C10247">
        <w:rPr>
          <w:sz w:val="28"/>
          <w:szCs w:val="28"/>
          <w:lang w:val="uk-UA"/>
        </w:rPr>
        <w:t xml:space="preserve"> та розвитку</w:t>
      </w:r>
      <w:r w:rsidR="00A75318" w:rsidRPr="00C10247">
        <w:rPr>
          <w:sz w:val="28"/>
          <w:szCs w:val="28"/>
          <w:lang w:val="uk-UA"/>
        </w:rPr>
        <w:t xml:space="preserve"> парку як пам’ятки садово-мистецького заповідника місцевого значення.</w:t>
      </w:r>
    </w:p>
    <w:p w:rsidR="00D74E63" w:rsidRPr="00C10247" w:rsidRDefault="00D74E63" w:rsidP="003A1856">
      <w:pPr>
        <w:ind w:left="-900"/>
        <w:jc w:val="center"/>
        <w:rPr>
          <w:b/>
          <w:sz w:val="28"/>
          <w:szCs w:val="28"/>
          <w:lang w:val="uk-UA"/>
        </w:rPr>
      </w:pPr>
    </w:p>
    <w:p w:rsidR="00C71B38" w:rsidRDefault="005F7799" w:rsidP="005F7799">
      <w:pPr>
        <w:ind w:left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D74E63" w:rsidRPr="00AB1B14">
        <w:rPr>
          <w:b/>
          <w:color w:val="000000"/>
          <w:sz w:val="28"/>
          <w:szCs w:val="28"/>
          <w:lang w:val="uk-UA"/>
        </w:rPr>
        <w:t>ШЛЯХИ І СПОСОБИ РОЗВ</w:t>
      </w:r>
      <w:r w:rsidR="00656F33" w:rsidRPr="00AB1B14">
        <w:rPr>
          <w:b/>
          <w:color w:val="000000"/>
          <w:sz w:val="28"/>
          <w:szCs w:val="28"/>
          <w:lang w:val="uk-UA"/>
        </w:rPr>
        <w:t>’</w:t>
      </w:r>
      <w:r w:rsidR="00D74E63" w:rsidRPr="00AB1B14">
        <w:rPr>
          <w:b/>
          <w:color w:val="000000"/>
          <w:sz w:val="28"/>
          <w:szCs w:val="28"/>
          <w:lang w:val="uk-UA"/>
        </w:rPr>
        <w:t>ЯЗАННЯ ПРОБЛЕМИ,</w:t>
      </w:r>
    </w:p>
    <w:p w:rsidR="00986421" w:rsidRPr="00AB1B14" w:rsidRDefault="00D74E63" w:rsidP="005F7799">
      <w:pPr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>СТРОК ВИКОНАННЯ ПРОГРАМИ</w:t>
      </w:r>
    </w:p>
    <w:p w:rsidR="00656F33" w:rsidRPr="00AB1B14" w:rsidRDefault="00656F33" w:rsidP="00656F33">
      <w:pPr>
        <w:ind w:left="720"/>
        <w:rPr>
          <w:b/>
          <w:color w:val="000000"/>
          <w:sz w:val="28"/>
          <w:szCs w:val="28"/>
          <w:lang w:val="uk-UA"/>
        </w:rPr>
      </w:pPr>
    </w:p>
    <w:p w:rsidR="00D74E63" w:rsidRPr="00AB1B14" w:rsidRDefault="00986421" w:rsidP="00656F33">
      <w:pPr>
        <w:ind w:firstLine="709"/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>Шляхами та способами</w:t>
      </w:r>
      <w:r w:rsidR="00992BE9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розв</w:t>
      </w:r>
      <w:r w:rsidR="00656F33" w:rsidRPr="00AB1B14">
        <w:rPr>
          <w:color w:val="000000"/>
          <w:sz w:val="28"/>
          <w:szCs w:val="28"/>
          <w:lang w:val="uk-UA"/>
        </w:rPr>
        <w:t>’</w:t>
      </w:r>
      <w:r w:rsidR="00992BE9" w:rsidRPr="00AB1B14">
        <w:rPr>
          <w:color w:val="000000"/>
          <w:sz w:val="28"/>
          <w:szCs w:val="28"/>
          <w:lang w:val="uk-UA"/>
        </w:rPr>
        <w:t>язання проблеми є п</w:t>
      </w:r>
      <w:r w:rsidRPr="00AB1B14">
        <w:rPr>
          <w:color w:val="000000"/>
          <w:sz w:val="28"/>
          <w:szCs w:val="28"/>
          <w:lang w:val="uk-UA"/>
        </w:rPr>
        <w:t xml:space="preserve">роведення постійної  роботи щодо </w:t>
      </w:r>
      <w:r w:rsidR="00D74E63" w:rsidRPr="00AB1B14">
        <w:rPr>
          <w:color w:val="000000"/>
          <w:sz w:val="28"/>
          <w:szCs w:val="28"/>
          <w:lang w:val="uk-UA"/>
        </w:rPr>
        <w:t xml:space="preserve">обслуговування </w:t>
      </w:r>
      <w:r w:rsidRPr="00AB1B14">
        <w:rPr>
          <w:color w:val="000000"/>
          <w:sz w:val="28"/>
          <w:szCs w:val="28"/>
          <w:lang w:val="uk-UA"/>
        </w:rPr>
        <w:t>території парку та проведення його благоустрою</w:t>
      </w:r>
      <w:r w:rsidR="00AC34FE" w:rsidRPr="00AB1B14">
        <w:rPr>
          <w:color w:val="000000"/>
          <w:sz w:val="28"/>
          <w:szCs w:val="28"/>
          <w:lang w:val="uk-UA"/>
        </w:rPr>
        <w:t>, що</w:t>
      </w:r>
      <w:r w:rsidRPr="00AB1B14">
        <w:rPr>
          <w:color w:val="000000"/>
          <w:sz w:val="28"/>
          <w:szCs w:val="28"/>
          <w:lang w:val="uk-UA"/>
        </w:rPr>
        <w:t xml:space="preserve"> дасть можливість підтримання території парку і</w:t>
      </w:r>
      <w:r w:rsidR="00656F33" w:rsidRPr="00AB1B14">
        <w:rPr>
          <w:color w:val="000000"/>
          <w:sz w:val="28"/>
          <w:szCs w:val="28"/>
          <w:lang w:val="uk-UA"/>
        </w:rPr>
        <w:t xml:space="preserve"> </w:t>
      </w:r>
      <w:r w:rsidR="00D74E63" w:rsidRPr="00AB1B14">
        <w:rPr>
          <w:color w:val="000000"/>
          <w:sz w:val="28"/>
          <w:szCs w:val="28"/>
          <w:lang w:val="uk-UA"/>
        </w:rPr>
        <w:t xml:space="preserve">зелених насаджень у гарному стані. Все це </w:t>
      </w:r>
      <w:r w:rsidR="00AC34FE" w:rsidRPr="00AB1B14">
        <w:rPr>
          <w:color w:val="000000"/>
          <w:sz w:val="28"/>
          <w:szCs w:val="28"/>
          <w:lang w:val="uk-UA"/>
        </w:rPr>
        <w:t>створить</w:t>
      </w:r>
      <w:r w:rsidRPr="00AB1B14">
        <w:rPr>
          <w:color w:val="000000"/>
          <w:sz w:val="28"/>
          <w:szCs w:val="28"/>
          <w:lang w:val="uk-UA"/>
        </w:rPr>
        <w:t xml:space="preserve"> можливість жителям</w:t>
      </w:r>
      <w:r w:rsidR="00656F33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громади відновити</w:t>
      </w:r>
      <w:r w:rsidR="00D74E63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>фізичні та духовні сили.</w:t>
      </w:r>
    </w:p>
    <w:p w:rsidR="00D74E63" w:rsidRPr="00AB1B14" w:rsidRDefault="00983170" w:rsidP="00656F33">
      <w:pPr>
        <w:ind w:firstLine="709"/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 xml:space="preserve">Строки виконання </w:t>
      </w:r>
      <w:r w:rsidR="00656F33" w:rsidRPr="00AB1B14">
        <w:rPr>
          <w:color w:val="000000"/>
          <w:sz w:val="28"/>
          <w:szCs w:val="28"/>
          <w:lang w:val="uk-UA"/>
        </w:rPr>
        <w:t>П</w:t>
      </w:r>
      <w:r w:rsidRPr="00AB1B14">
        <w:rPr>
          <w:color w:val="000000"/>
          <w:sz w:val="28"/>
          <w:szCs w:val="28"/>
          <w:lang w:val="uk-UA"/>
        </w:rPr>
        <w:t>рограми: 2025-2027 роки.</w:t>
      </w:r>
    </w:p>
    <w:p w:rsidR="00983170" w:rsidRPr="00AB1B14" w:rsidRDefault="00983170" w:rsidP="00656F33">
      <w:pPr>
        <w:ind w:firstLine="709"/>
        <w:rPr>
          <w:color w:val="000000"/>
          <w:sz w:val="28"/>
          <w:szCs w:val="28"/>
          <w:lang w:val="uk-UA"/>
        </w:rPr>
      </w:pPr>
    </w:p>
    <w:p w:rsidR="00986421" w:rsidRPr="00AB1B14" w:rsidRDefault="003A1856" w:rsidP="003A185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5. </w:t>
      </w:r>
      <w:r w:rsidR="00986421" w:rsidRPr="00AB1B14">
        <w:rPr>
          <w:b/>
          <w:color w:val="000000"/>
          <w:sz w:val="28"/>
          <w:szCs w:val="28"/>
          <w:lang w:val="uk-UA"/>
        </w:rPr>
        <w:t>НАПРЯМИ ДІЯЛЬНОСТІ ТА ЗАХОДИ ПРОГРАМИ</w:t>
      </w:r>
    </w:p>
    <w:p w:rsidR="00656F33" w:rsidRPr="00AB1B14" w:rsidRDefault="00656F33" w:rsidP="00656F33">
      <w:pPr>
        <w:ind w:left="720"/>
        <w:rPr>
          <w:b/>
          <w:color w:val="000000"/>
          <w:sz w:val="28"/>
          <w:szCs w:val="28"/>
          <w:lang w:val="uk-UA"/>
        </w:rPr>
      </w:pPr>
    </w:p>
    <w:p w:rsidR="00986421" w:rsidRDefault="0096784E" w:rsidP="003C5126">
      <w:pPr>
        <w:ind w:firstLine="709"/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>Постійна робота по обслуговуванню парку, його благоустрою та покращенню</w:t>
      </w:r>
      <w:r w:rsidR="00656F33" w:rsidRPr="00AB1B14">
        <w:rPr>
          <w:color w:val="000000"/>
          <w:sz w:val="28"/>
          <w:szCs w:val="28"/>
          <w:lang w:val="uk-UA"/>
        </w:rPr>
        <w:t xml:space="preserve"> </w:t>
      </w:r>
      <w:r w:rsidR="00986421" w:rsidRPr="00AB1B14">
        <w:rPr>
          <w:color w:val="000000"/>
          <w:sz w:val="28"/>
          <w:szCs w:val="28"/>
          <w:lang w:val="uk-UA"/>
        </w:rPr>
        <w:t>дасть змогу покращити роботу</w:t>
      </w:r>
      <w:r w:rsidR="00983170" w:rsidRPr="00AB1B14">
        <w:rPr>
          <w:color w:val="000000"/>
          <w:sz w:val="28"/>
          <w:szCs w:val="28"/>
          <w:lang w:val="uk-UA"/>
        </w:rPr>
        <w:t xml:space="preserve"> </w:t>
      </w:r>
      <w:r w:rsidR="00986421" w:rsidRPr="00AB1B14">
        <w:rPr>
          <w:color w:val="000000"/>
          <w:sz w:val="28"/>
          <w:szCs w:val="28"/>
          <w:lang w:val="uk-UA"/>
        </w:rPr>
        <w:t>МКП</w:t>
      </w:r>
      <w:r w:rsidR="00656F33" w:rsidRPr="00AB1B14">
        <w:rPr>
          <w:color w:val="000000"/>
          <w:sz w:val="28"/>
          <w:szCs w:val="28"/>
          <w:lang w:val="uk-UA"/>
        </w:rPr>
        <w:t xml:space="preserve"> </w:t>
      </w:r>
      <w:r w:rsidR="00986421" w:rsidRPr="00AB1B14">
        <w:rPr>
          <w:color w:val="000000"/>
          <w:sz w:val="28"/>
          <w:szCs w:val="28"/>
          <w:lang w:val="uk-UA"/>
        </w:rPr>
        <w:t>«Могилів-Подільський парк культури та відпочинку</w:t>
      </w:r>
      <w:r w:rsidR="00656F33" w:rsidRPr="00AB1B14">
        <w:rPr>
          <w:color w:val="000000"/>
          <w:sz w:val="28"/>
          <w:szCs w:val="28"/>
          <w:lang w:val="uk-UA"/>
        </w:rPr>
        <w:t xml:space="preserve"> </w:t>
      </w:r>
      <w:r w:rsidR="00986421" w:rsidRPr="00AB1B14">
        <w:rPr>
          <w:color w:val="000000"/>
          <w:sz w:val="28"/>
          <w:szCs w:val="28"/>
          <w:lang w:val="uk-UA"/>
        </w:rPr>
        <w:t>ім.</w:t>
      </w:r>
      <w:r w:rsidRPr="00AB1B14">
        <w:rPr>
          <w:color w:val="000000"/>
          <w:sz w:val="28"/>
          <w:szCs w:val="28"/>
          <w:lang w:val="uk-UA"/>
        </w:rPr>
        <w:t xml:space="preserve"> Лесі Українки» та забезпечить</w:t>
      </w:r>
      <w:r w:rsidR="00B519D2" w:rsidRPr="00AB1B14">
        <w:rPr>
          <w:color w:val="000000"/>
          <w:sz w:val="28"/>
          <w:szCs w:val="28"/>
          <w:lang w:val="uk-UA"/>
        </w:rPr>
        <w:t xml:space="preserve"> створення умов для </w:t>
      </w:r>
      <w:r w:rsidRPr="00AB1B14">
        <w:rPr>
          <w:color w:val="000000"/>
          <w:sz w:val="28"/>
          <w:szCs w:val="28"/>
          <w:lang w:val="uk-UA"/>
        </w:rPr>
        <w:t xml:space="preserve"> </w:t>
      </w:r>
      <w:r w:rsidR="00B519D2" w:rsidRPr="00AB1B14">
        <w:rPr>
          <w:color w:val="000000"/>
          <w:sz w:val="28"/>
          <w:szCs w:val="28"/>
          <w:lang w:val="uk-UA"/>
        </w:rPr>
        <w:t>організації</w:t>
      </w:r>
      <w:r w:rsidRPr="00AB1B14">
        <w:rPr>
          <w:color w:val="000000"/>
          <w:sz w:val="28"/>
          <w:szCs w:val="28"/>
          <w:lang w:val="uk-UA"/>
        </w:rPr>
        <w:t xml:space="preserve"> вільного часу, активного відпочинку та розваг, задоволення культурних запитів різноманітних груп населення громади, створення умов для фізичного та духовного відновлення сил,</w:t>
      </w:r>
      <w:r w:rsidR="00656F33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 xml:space="preserve">спілкування громадян у сфері довкілля, розвитку художньої самодіяльності, технічної творчості, виховання екологічної </w:t>
      </w:r>
      <w:r w:rsidRPr="00AB1B14">
        <w:rPr>
          <w:color w:val="000000"/>
          <w:sz w:val="28"/>
          <w:szCs w:val="28"/>
          <w:lang w:val="uk-UA"/>
        </w:rPr>
        <w:lastRenderedPageBreak/>
        <w:t>культури, збереження та розвитку парку як пам’ятки садово-мистецького заповідника місцевого значення.</w:t>
      </w:r>
    </w:p>
    <w:p w:rsidR="003A1856" w:rsidRPr="00AB1B14" w:rsidRDefault="003A1856" w:rsidP="003C5126">
      <w:pPr>
        <w:ind w:firstLine="709"/>
        <w:rPr>
          <w:color w:val="000000"/>
          <w:sz w:val="28"/>
          <w:szCs w:val="28"/>
          <w:lang w:val="uk-UA"/>
        </w:rPr>
      </w:pPr>
    </w:p>
    <w:p w:rsidR="0096784E" w:rsidRPr="00AB1B14" w:rsidRDefault="002A52AE" w:rsidP="003A1856">
      <w:pPr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AB1B14">
        <w:rPr>
          <w:b/>
          <w:color w:val="000000"/>
          <w:sz w:val="28"/>
          <w:szCs w:val="28"/>
          <w:lang w:val="uk-UA"/>
        </w:rPr>
        <w:t xml:space="preserve">6. </w:t>
      </w:r>
      <w:r w:rsidR="00C72FB2" w:rsidRPr="00AB1B14">
        <w:rPr>
          <w:b/>
          <w:color w:val="000000"/>
          <w:sz w:val="28"/>
          <w:szCs w:val="28"/>
          <w:lang w:val="uk-UA"/>
        </w:rPr>
        <w:t xml:space="preserve">ОЧІКУВАНІ РЕЗУЛЬТАТИ ТА </w:t>
      </w:r>
      <w:r w:rsidR="0096784E" w:rsidRPr="00AB1B14">
        <w:rPr>
          <w:b/>
          <w:color w:val="000000"/>
          <w:sz w:val="28"/>
          <w:szCs w:val="28"/>
          <w:lang w:val="uk-UA"/>
        </w:rPr>
        <w:t>ЕФЕКТИВНІСТЬ ПРОГРАМИ</w:t>
      </w:r>
    </w:p>
    <w:p w:rsidR="002A52AE" w:rsidRPr="00AB1B14" w:rsidRDefault="002A52AE" w:rsidP="002A52AE">
      <w:pPr>
        <w:ind w:left="720"/>
        <w:rPr>
          <w:b/>
          <w:color w:val="000000"/>
          <w:sz w:val="28"/>
          <w:szCs w:val="28"/>
          <w:lang w:val="uk-UA"/>
        </w:rPr>
      </w:pPr>
    </w:p>
    <w:p w:rsidR="0096784E" w:rsidRPr="00AB1B14" w:rsidRDefault="0096784E" w:rsidP="002A52AE">
      <w:pPr>
        <w:ind w:firstLine="709"/>
        <w:rPr>
          <w:color w:val="000000"/>
          <w:sz w:val="28"/>
          <w:szCs w:val="28"/>
          <w:lang w:val="uk-UA"/>
        </w:rPr>
      </w:pPr>
      <w:r w:rsidRPr="00AB1B14">
        <w:rPr>
          <w:color w:val="000000"/>
          <w:sz w:val="28"/>
          <w:szCs w:val="28"/>
          <w:lang w:val="uk-UA"/>
        </w:rPr>
        <w:t>Очікуваним результатом є стабільний розвиток культурологічного обслуговування мешканців та гостей громади, збереження та розвиток парку, як пам’ятки садово-паркового мистецтва,</w:t>
      </w:r>
      <w:r w:rsidR="002A52AE" w:rsidRPr="00AB1B14">
        <w:rPr>
          <w:color w:val="000000"/>
          <w:sz w:val="28"/>
          <w:szCs w:val="28"/>
          <w:lang w:val="uk-UA"/>
        </w:rPr>
        <w:t xml:space="preserve"> </w:t>
      </w:r>
      <w:r w:rsidRPr="00AB1B14">
        <w:rPr>
          <w:color w:val="000000"/>
          <w:sz w:val="28"/>
          <w:szCs w:val="28"/>
          <w:lang w:val="uk-UA"/>
        </w:rPr>
        <w:t xml:space="preserve">заповідника місцевого значення протягом 2025-2027 років згідно з </w:t>
      </w:r>
      <w:r w:rsidR="002A52AE" w:rsidRPr="00AB1B14">
        <w:rPr>
          <w:color w:val="000000"/>
          <w:sz w:val="28"/>
          <w:szCs w:val="28"/>
          <w:lang w:val="uk-UA"/>
        </w:rPr>
        <w:t>д</w:t>
      </w:r>
      <w:r w:rsidRPr="00AB1B14">
        <w:rPr>
          <w:color w:val="000000"/>
          <w:sz w:val="28"/>
          <w:szCs w:val="28"/>
          <w:lang w:val="uk-UA"/>
        </w:rPr>
        <w:t>одатком до Програми.</w:t>
      </w:r>
    </w:p>
    <w:p w:rsidR="00986421" w:rsidRPr="00AB1B14" w:rsidRDefault="00986421" w:rsidP="0096784E">
      <w:pPr>
        <w:jc w:val="both"/>
        <w:rPr>
          <w:color w:val="000000"/>
          <w:sz w:val="28"/>
          <w:szCs w:val="28"/>
          <w:lang w:val="uk-UA"/>
        </w:rPr>
      </w:pPr>
    </w:p>
    <w:p w:rsidR="009F1C8E" w:rsidRPr="00AB1B14" w:rsidRDefault="005E7FEC" w:rsidP="002A52AE">
      <w:pPr>
        <w:ind w:left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2A52AE" w:rsidRPr="00AB1B14">
        <w:rPr>
          <w:b/>
          <w:color w:val="000000"/>
          <w:sz w:val="28"/>
          <w:szCs w:val="28"/>
          <w:lang w:val="uk-UA"/>
        </w:rPr>
        <w:t xml:space="preserve">7. </w:t>
      </w:r>
      <w:r w:rsidR="009F1C8E" w:rsidRPr="00AB1B14">
        <w:rPr>
          <w:b/>
          <w:color w:val="000000"/>
          <w:sz w:val="28"/>
          <w:szCs w:val="28"/>
          <w:lang w:val="uk-UA"/>
        </w:rPr>
        <w:t>ОРІЄНТОВНИЙ ФІНАНСОВИЙ ПЛАН ПРОГРАМИ</w:t>
      </w:r>
    </w:p>
    <w:p w:rsidR="00A75318" w:rsidRPr="00AB1B14" w:rsidRDefault="00A75318" w:rsidP="009F1C8E">
      <w:pPr>
        <w:jc w:val="center"/>
        <w:rPr>
          <w:color w:val="000000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78"/>
        <w:gridCol w:w="1275"/>
        <w:gridCol w:w="1276"/>
        <w:gridCol w:w="1418"/>
      </w:tblGrid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№</w:t>
            </w:r>
          </w:p>
          <w:p w:rsidR="000E06BB" w:rsidRPr="00A702AA" w:rsidRDefault="000E06BB" w:rsidP="002A52AE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з/п</w:t>
            </w:r>
          </w:p>
        </w:tc>
        <w:tc>
          <w:tcPr>
            <w:tcW w:w="4678" w:type="dxa"/>
          </w:tcPr>
          <w:p w:rsidR="000E06BB" w:rsidRPr="00A702AA" w:rsidRDefault="000E06BB" w:rsidP="002A52AE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Складові фінансового забезпечення заходів П</w:t>
            </w:r>
            <w:r w:rsidR="00C30C3C" w:rsidRPr="00A702AA">
              <w:rPr>
                <w:b/>
                <w:color w:val="000000"/>
                <w:lang w:val="uk-UA"/>
              </w:rPr>
              <w:t>р</w:t>
            </w:r>
            <w:r w:rsidRPr="00A702AA">
              <w:rPr>
                <w:b/>
                <w:color w:val="000000"/>
                <w:lang w:val="uk-UA"/>
              </w:rPr>
              <w:t>ограми</w:t>
            </w:r>
          </w:p>
        </w:tc>
        <w:tc>
          <w:tcPr>
            <w:tcW w:w="1275" w:type="dxa"/>
          </w:tcPr>
          <w:p w:rsidR="000E06BB" w:rsidRPr="00A702AA" w:rsidRDefault="00D40B0A" w:rsidP="002A52AE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2025</w:t>
            </w:r>
            <w:r w:rsidR="000E06BB" w:rsidRPr="00A702AA">
              <w:rPr>
                <w:b/>
                <w:color w:val="000000"/>
                <w:lang w:val="uk-UA"/>
              </w:rPr>
              <w:t xml:space="preserve"> рік</w:t>
            </w:r>
            <w:r w:rsidR="00C10247" w:rsidRPr="00A702AA">
              <w:rPr>
                <w:b/>
                <w:color w:val="000000"/>
                <w:lang w:val="uk-UA"/>
              </w:rPr>
              <w:t>, тис.</w:t>
            </w:r>
            <w:r w:rsidR="002A52AE" w:rsidRPr="00A702AA">
              <w:rPr>
                <w:b/>
                <w:color w:val="000000"/>
                <w:lang w:val="uk-UA"/>
              </w:rPr>
              <w:t xml:space="preserve"> </w:t>
            </w:r>
            <w:r w:rsidR="00C10247" w:rsidRPr="00A702AA">
              <w:rPr>
                <w:b/>
                <w:color w:val="000000"/>
                <w:lang w:val="uk-UA"/>
              </w:rPr>
              <w:t>грн</w:t>
            </w:r>
          </w:p>
        </w:tc>
        <w:tc>
          <w:tcPr>
            <w:tcW w:w="1276" w:type="dxa"/>
          </w:tcPr>
          <w:p w:rsidR="000E06BB" w:rsidRPr="00A702AA" w:rsidRDefault="00D40B0A" w:rsidP="002A52AE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2026</w:t>
            </w:r>
            <w:r w:rsidR="000E06BB" w:rsidRPr="00A702AA">
              <w:rPr>
                <w:b/>
                <w:color w:val="000000"/>
                <w:lang w:val="uk-UA"/>
              </w:rPr>
              <w:t xml:space="preserve"> рік</w:t>
            </w:r>
            <w:r w:rsidR="00C10247" w:rsidRPr="00A702AA">
              <w:rPr>
                <w:b/>
                <w:color w:val="000000"/>
                <w:lang w:val="uk-UA"/>
              </w:rPr>
              <w:t>, тис.</w:t>
            </w:r>
            <w:r w:rsidR="002A52AE" w:rsidRPr="00A702AA">
              <w:rPr>
                <w:b/>
                <w:color w:val="000000"/>
                <w:lang w:val="uk-UA"/>
              </w:rPr>
              <w:t xml:space="preserve"> </w:t>
            </w:r>
            <w:r w:rsidR="00C10247" w:rsidRPr="00A702AA">
              <w:rPr>
                <w:b/>
                <w:color w:val="000000"/>
                <w:lang w:val="uk-UA"/>
              </w:rPr>
              <w:t>грн</w:t>
            </w:r>
          </w:p>
        </w:tc>
        <w:tc>
          <w:tcPr>
            <w:tcW w:w="1418" w:type="dxa"/>
          </w:tcPr>
          <w:p w:rsidR="000E06BB" w:rsidRPr="00A702AA" w:rsidRDefault="00D40B0A" w:rsidP="002A52AE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2027</w:t>
            </w:r>
            <w:r w:rsidR="000E06BB" w:rsidRPr="00A702AA">
              <w:rPr>
                <w:b/>
                <w:color w:val="000000"/>
                <w:lang w:val="uk-UA"/>
              </w:rPr>
              <w:t xml:space="preserve"> рік</w:t>
            </w:r>
            <w:r w:rsidR="00C10247" w:rsidRPr="00A702AA">
              <w:rPr>
                <w:b/>
                <w:color w:val="000000"/>
                <w:lang w:val="uk-UA"/>
              </w:rPr>
              <w:t>, тис.</w:t>
            </w:r>
            <w:r w:rsidR="002A52AE" w:rsidRPr="00A702AA">
              <w:rPr>
                <w:b/>
                <w:color w:val="000000"/>
                <w:lang w:val="uk-UA"/>
              </w:rPr>
              <w:t xml:space="preserve"> </w:t>
            </w:r>
            <w:r w:rsidR="00C10247" w:rsidRPr="00A702AA">
              <w:rPr>
                <w:b/>
                <w:color w:val="000000"/>
                <w:lang w:val="uk-UA"/>
              </w:rPr>
              <w:t>грн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0E06BB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Грошове утриманн</w:t>
            </w:r>
            <w:r w:rsidR="005F74C5" w:rsidRPr="00A702AA">
              <w:rPr>
                <w:color w:val="000000"/>
                <w:lang w:val="uk-UA"/>
              </w:rPr>
              <w:t xml:space="preserve">я працівників </w:t>
            </w:r>
            <w:r w:rsidRPr="00A702AA">
              <w:rPr>
                <w:color w:val="000000"/>
                <w:lang w:val="uk-UA"/>
              </w:rPr>
              <w:t xml:space="preserve">              </w:t>
            </w:r>
          </w:p>
        </w:tc>
        <w:tc>
          <w:tcPr>
            <w:tcW w:w="1275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3130</w:t>
            </w:r>
            <w:r w:rsidR="00C10247" w:rsidRPr="00A702AA">
              <w:rPr>
                <w:color w:val="000000"/>
                <w:lang w:val="uk-UA"/>
              </w:rPr>
              <w:t>,</w:t>
            </w:r>
            <w:r w:rsidRPr="00A702AA"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3354</w:t>
            </w:r>
            <w:r w:rsidR="00C10247" w:rsidRPr="00A702AA">
              <w:rPr>
                <w:color w:val="000000"/>
                <w:lang w:val="uk-UA"/>
              </w:rPr>
              <w:t>,</w:t>
            </w:r>
            <w:r w:rsidRPr="00A702AA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4024</w:t>
            </w:r>
            <w:r w:rsidR="00C10247" w:rsidRPr="00A702AA">
              <w:rPr>
                <w:color w:val="000000"/>
                <w:lang w:val="uk-UA"/>
              </w:rPr>
              <w:t>,</w:t>
            </w:r>
            <w:r w:rsidRPr="00A702AA">
              <w:rPr>
                <w:color w:val="000000"/>
                <w:lang w:val="uk-UA"/>
              </w:rPr>
              <w:t>9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2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0E06BB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Нарахування на оплату праці</w:t>
            </w:r>
          </w:p>
        </w:tc>
        <w:tc>
          <w:tcPr>
            <w:tcW w:w="1275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799</w:t>
            </w:r>
            <w:r w:rsidR="00C10247" w:rsidRPr="00A702AA">
              <w:rPr>
                <w:color w:val="000000"/>
                <w:lang w:val="uk-UA"/>
              </w:rPr>
              <w:t>,</w:t>
            </w:r>
            <w:r w:rsidRPr="00A702AA"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856</w:t>
            </w:r>
            <w:r w:rsidR="00C10247" w:rsidRPr="00A702AA">
              <w:rPr>
                <w:color w:val="000000"/>
                <w:lang w:val="uk-UA"/>
              </w:rPr>
              <w:t>,</w:t>
            </w:r>
            <w:r w:rsidRPr="00A702AA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1027</w:t>
            </w:r>
            <w:r w:rsidR="00C10247" w:rsidRPr="00A702AA">
              <w:rPr>
                <w:color w:val="000000"/>
                <w:lang w:val="uk-UA"/>
              </w:rPr>
              <w:t>,</w:t>
            </w:r>
            <w:r w:rsidRPr="00A702AA">
              <w:rPr>
                <w:color w:val="000000"/>
                <w:lang w:val="uk-UA"/>
              </w:rPr>
              <w:t>3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3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AD5882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 xml:space="preserve">Придбання обладнання, малоцінного інвентаря та </w:t>
            </w:r>
            <w:r w:rsidR="000E06BB" w:rsidRPr="00A702AA">
              <w:rPr>
                <w:color w:val="000000"/>
                <w:lang w:val="uk-UA"/>
              </w:rPr>
              <w:t>товарів господарського призначення</w:t>
            </w:r>
          </w:p>
        </w:tc>
        <w:tc>
          <w:tcPr>
            <w:tcW w:w="1275" w:type="dxa"/>
          </w:tcPr>
          <w:p w:rsidR="000E06BB" w:rsidRPr="00A702AA" w:rsidRDefault="003261A1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162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0E06BB" w:rsidRPr="00A702AA" w:rsidRDefault="003261A1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229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0E06BB" w:rsidRPr="00A702AA" w:rsidRDefault="003261A1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311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AD5882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 xml:space="preserve">Паливо-мастильні матеріали (бензин, дизельне паливо, мастило)                             </w:t>
            </w:r>
          </w:p>
        </w:tc>
        <w:tc>
          <w:tcPr>
            <w:tcW w:w="1275" w:type="dxa"/>
          </w:tcPr>
          <w:p w:rsidR="000E06BB" w:rsidRPr="00A702AA" w:rsidRDefault="00F21A04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49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0E06BB" w:rsidRPr="00A702AA" w:rsidRDefault="00F21A04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49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0E06BB" w:rsidRPr="00A702AA" w:rsidRDefault="00F21A04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49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5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AD5882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 xml:space="preserve">Придбання саджанців для покращення  дендрологічної структури  </w:t>
            </w:r>
          </w:p>
        </w:tc>
        <w:tc>
          <w:tcPr>
            <w:tcW w:w="1275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8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12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6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AD5882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Придбання канц</w:t>
            </w:r>
            <w:r w:rsidR="00692382" w:rsidRPr="00A702AA">
              <w:rPr>
                <w:color w:val="000000"/>
                <w:lang w:val="uk-UA"/>
              </w:rPr>
              <w:t>е</w:t>
            </w:r>
            <w:r w:rsidRPr="00A702AA">
              <w:rPr>
                <w:color w:val="000000"/>
                <w:lang w:val="uk-UA"/>
              </w:rPr>
              <w:t>лярських товарів</w:t>
            </w:r>
          </w:p>
        </w:tc>
        <w:tc>
          <w:tcPr>
            <w:tcW w:w="1275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6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7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8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7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AD5882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Комунальні послуги (електроенергія)</w:t>
            </w:r>
          </w:p>
        </w:tc>
        <w:tc>
          <w:tcPr>
            <w:tcW w:w="1275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50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50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50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0E06BB" w:rsidRPr="00A702AA" w:rsidRDefault="000E06BB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8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0E06BB" w:rsidRPr="00A702AA" w:rsidRDefault="00AD5882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Телекомунікаційні послуги</w:t>
            </w:r>
          </w:p>
        </w:tc>
        <w:tc>
          <w:tcPr>
            <w:tcW w:w="1275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8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9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0E06BB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AD5882" w:rsidRPr="00A702AA" w:rsidRDefault="00AD5882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9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AD5882" w:rsidRPr="00A702AA" w:rsidRDefault="00AD5882" w:rsidP="009473E1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Обслуговування програм, техніки та банківського</w:t>
            </w:r>
            <w:r w:rsidR="002A52AE" w:rsidRPr="00A702AA">
              <w:rPr>
                <w:color w:val="000000"/>
                <w:lang w:val="uk-UA"/>
              </w:rPr>
              <w:t xml:space="preserve"> </w:t>
            </w:r>
            <w:r w:rsidRPr="00A702AA">
              <w:rPr>
                <w:color w:val="000000"/>
                <w:lang w:val="uk-UA"/>
              </w:rPr>
              <w:t>рахунку</w:t>
            </w:r>
          </w:p>
        </w:tc>
        <w:tc>
          <w:tcPr>
            <w:tcW w:w="1275" w:type="dxa"/>
          </w:tcPr>
          <w:p w:rsidR="00AD5882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18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AD5882" w:rsidRPr="00A702AA" w:rsidRDefault="00C30C3C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</w:t>
            </w:r>
            <w:r w:rsidR="00DF2E53" w:rsidRPr="00A702AA">
              <w:rPr>
                <w:color w:val="000000"/>
                <w:lang w:val="uk-UA"/>
              </w:rPr>
              <w:t>8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AD5882" w:rsidRPr="00A702AA" w:rsidRDefault="00C30C3C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</w:t>
            </w:r>
            <w:r w:rsidR="00485786" w:rsidRPr="00A702AA">
              <w:rPr>
                <w:color w:val="000000"/>
                <w:lang w:val="uk-UA"/>
              </w:rPr>
              <w:t>8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C30C3C" w:rsidRPr="00A702AA" w:rsidRDefault="00C30C3C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10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C30C3C" w:rsidRPr="00A702AA" w:rsidRDefault="00C30C3C" w:rsidP="009473E1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Послуги з благоустрою парку</w:t>
            </w:r>
          </w:p>
        </w:tc>
        <w:tc>
          <w:tcPr>
            <w:tcW w:w="1275" w:type="dxa"/>
          </w:tcPr>
          <w:p w:rsidR="00C30C3C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160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C30C3C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170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C30C3C" w:rsidRPr="00A702AA" w:rsidRDefault="00A5169D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</w:t>
            </w:r>
            <w:r w:rsidR="00554887" w:rsidRPr="00A702AA">
              <w:rPr>
                <w:color w:val="000000"/>
                <w:lang w:val="uk-UA"/>
              </w:rPr>
              <w:t>8</w:t>
            </w:r>
            <w:r w:rsidR="00485786" w:rsidRPr="00A702AA">
              <w:rPr>
                <w:color w:val="000000"/>
                <w:lang w:val="uk-UA"/>
              </w:rPr>
              <w:t>0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AD5882" w:rsidRPr="00A702AA" w:rsidRDefault="00C30C3C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11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AD5882" w:rsidRPr="00A702AA" w:rsidRDefault="00AD5882" w:rsidP="009473E1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Вивезення твердих побутових відходів</w:t>
            </w:r>
          </w:p>
        </w:tc>
        <w:tc>
          <w:tcPr>
            <w:tcW w:w="1275" w:type="dxa"/>
          </w:tcPr>
          <w:p w:rsidR="00AD5882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</w:t>
            </w:r>
            <w:r w:rsidR="00BB2288" w:rsidRPr="00A702AA">
              <w:rPr>
                <w:color w:val="000000"/>
                <w:lang w:val="uk-UA"/>
              </w:rPr>
              <w:t>2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</w:tcPr>
          <w:p w:rsidR="00AD5882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14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  <w:tc>
          <w:tcPr>
            <w:tcW w:w="1418" w:type="dxa"/>
          </w:tcPr>
          <w:p w:rsidR="00AD5882" w:rsidRPr="00A702AA" w:rsidRDefault="00485786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16</w:t>
            </w:r>
            <w:r w:rsidR="00C10247" w:rsidRPr="00A702AA">
              <w:rPr>
                <w:color w:val="000000"/>
                <w:lang w:val="uk-UA"/>
              </w:rPr>
              <w:t>,0</w:t>
            </w:r>
          </w:p>
        </w:tc>
      </w:tr>
      <w:tr w:rsidR="0010667E" w:rsidRPr="00AB1B14" w:rsidTr="00FF7A17">
        <w:tc>
          <w:tcPr>
            <w:tcW w:w="993" w:type="dxa"/>
          </w:tcPr>
          <w:p w:rsidR="003261A1" w:rsidRPr="00A702AA" w:rsidRDefault="003261A1" w:rsidP="002A52AE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12</w:t>
            </w:r>
            <w:r w:rsidR="002A52AE" w:rsidRPr="00A702AA">
              <w:rPr>
                <w:color w:val="000000"/>
                <w:lang w:val="uk-UA"/>
              </w:rPr>
              <w:t>.</w:t>
            </w:r>
          </w:p>
        </w:tc>
        <w:tc>
          <w:tcPr>
            <w:tcW w:w="4678" w:type="dxa"/>
          </w:tcPr>
          <w:p w:rsidR="003261A1" w:rsidRPr="00A702AA" w:rsidRDefault="003261A1" w:rsidP="009473E1">
            <w:pPr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Послуги з водопостачання</w:t>
            </w:r>
          </w:p>
        </w:tc>
        <w:tc>
          <w:tcPr>
            <w:tcW w:w="1275" w:type="dxa"/>
          </w:tcPr>
          <w:p w:rsidR="003261A1" w:rsidRPr="00A702AA" w:rsidRDefault="00C10247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45,0</w:t>
            </w:r>
          </w:p>
        </w:tc>
        <w:tc>
          <w:tcPr>
            <w:tcW w:w="1276" w:type="dxa"/>
          </w:tcPr>
          <w:p w:rsidR="003261A1" w:rsidRPr="00A702AA" w:rsidRDefault="00C10247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45,0</w:t>
            </w:r>
          </w:p>
        </w:tc>
        <w:tc>
          <w:tcPr>
            <w:tcW w:w="1418" w:type="dxa"/>
          </w:tcPr>
          <w:p w:rsidR="003261A1" w:rsidRPr="00A702AA" w:rsidRDefault="00476181" w:rsidP="003A1856">
            <w:pPr>
              <w:jc w:val="center"/>
              <w:rPr>
                <w:color w:val="000000"/>
                <w:lang w:val="uk-UA"/>
              </w:rPr>
            </w:pPr>
            <w:r w:rsidRPr="00A702AA">
              <w:rPr>
                <w:color w:val="000000"/>
                <w:lang w:val="uk-UA"/>
              </w:rPr>
              <w:t>45,0</w:t>
            </w:r>
          </w:p>
        </w:tc>
      </w:tr>
      <w:tr w:rsidR="0010667E" w:rsidRPr="00AB1B14" w:rsidTr="00FF7A17">
        <w:tc>
          <w:tcPr>
            <w:tcW w:w="5671" w:type="dxa"/>
            <w:gridSpan w:val="2"/>
          </w:tcPr>
          <w:p w:rsidR="00AD5882" w:rsidRPr="00A702AA" w:rsidRDefault="00AD5882">
            <w:pPr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</w:tcPr>
          <w:p w:rsidR="00AD5882" w:rsidRPr="00A702AA" w:rsidRDefault="00485786" w:rsidP="003A1856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4447</w:t>
            </w:r>
            <w:r w:rsidR="00C10247" w:rsidRPr="00A702AA">
              <w:rPr>
                <w:b/>
                <w:color w:val="000000"/>
                <w:lang w:val="uk-UA"/>
              </w:rPr>
              <w:t>,</w:t>
            </w:r>
            <w:r w:rsidRPr="00A702AA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276" w:type="dxa"/>
          </w:tcPr>
          <w:p w:rsidR="00AD5882" w:rsidRPr="00A702AA" w:rsidRDefault="00485786" w:rsidP="003A1856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4811</w:t>
            </w:r>
            <w:r w:rsidR="00C10247" w:rsidRPr="00A702AA">
              <w:rPr>
                <w:b/>
                <w:color w:val="000000"/>
                <w:lang w:val="uk-UA"/>
              </w:rPr>
              <w:t>,</w:t>
            </w:r>
            <w:r w:rsidRPr="00A702A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:rsidR="00AD5882" w:rsidRPr="00A702AA" w:rsidRDefault="00485786" w:rsidP="003A1856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5751</w:t>
            </w:r>
            <w:r w:rsidR="00476181" w:rsidRPr="00A702AA">
              <w:rPr>
                <w:b/>
                <w:color w:val="000000"/>
                <w:lang w:val="uk-UA"/>
              </w:rPr>
              <w:t>,</w:t>
            </w:r>
            <w:r w:rsidRPr="00A702AA">
              <w:rPr>
                <w:b/>
                <w:color w:val="000000"/>
                <w:lang w:val="uk-UA"/>
              </w:rPr>
              <w:t>2</w:t>
            </w:r>
          </w:p>
        </w:tc>
      </w:tr>
      <w:tr w:rsidR="0010667E" w:rsidRPr="00AB1B14" w:rsidTr="00FF7A17">
        <w:tc>
          <w:tcPr>
            <w:tcW w:w="8222" w:type="dxa"/>
            <w:gridSpan w:val="4"/>
          </w:tcPr>
          <w:p w:rsidR="00AD5882" w:rsidRPr="00A702AA" w:rsidRDefault="00AD5882" w:rsidP="003A1856">
            <w:pPr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1418" w:type="dxa"/>
          </w:tcPr>
          <w:p w:rsidR="00AD5882" w:rsidRPr="00A702AA" w:rsidRDefault="00485786" w:rsidP="003A1856">
            <w:pPr>
              <w:jc w:val="center"/>
              <w:rPr>
                <w:b/>
                <w:color w:val="000000"/>
                <w:lang w:val="uk-UA"/>
              </w:rPr>
            </w:pPr>
            <w:r w:rsidRPr="00A702AA">
              <w:rPr>
                <w:b/>
                <w:color w:val="000000"/>
                <w:lang w:val="uk-UA"/>
              </w:rPr>
              <w:t>15009</w:t>
            </w:r>
            <w:r w:rsidR="00476181" w:rsidRPr="00A702AA">
              <w:rPr>
                <w:b/>
                <w:color w:val="000000"/>
                <w:lang w:val="uk-UA"/>
              </w:rPr>
              <w:t>,</w:t>
            </w:r>
            <w:r w:rsidRPr="00A702AA">
              <w:rPr>
                <w:b/>
                <w:color w:val="000000"/>
                <w:lang w:val="uk-UA"/>
              </w:rPr>
              <w:t>9</w:t>
            </w:r>
          </w:p>
        </w:tc>
      </w:tr>
    </w:tbl>
    <w:p w:rsidR="009F2E97" w:rsidRPr="00AB1B14" w:rsidRDefault="009F2E97" w:rsidP="00AD5882">
      <w:pPr>
        <w:jc w:val="both"/>
        <w:rPr>
          <w:color w:val="000000"/>
          <w:lang w:val="uk-UA"/>
        </w:rPr>
      </w:pPr>
    </w:p>
    <w:p w:rsidR="009F1C8E" w:rsidRPr="00AB1B14" w:rsidRDefault="009F1C8E">
      <w:pPr>
        <w:ind w:left="-720"/>
        <w:rPr>
          <w:b/>
          <w:color w:val="000000"/>
          <w:lang w:val="uk-UA"/>
        </w:rPr>
      </w:pPr>
    </w:p>
    <w:p w:rsidR="009F1C8E" w:rsidRDefault="009F1C8E">
      <w:pPr>
        <w:ind w:left="-720"/>
        <w:rPr>
          <w:b/>
          <w:color w:val="000000"/>
          <w:lang w:val="uk-UA"/>
        </w:rPr>
      </w:pPr>
    </w:p>
    <w:p w:rsidR="005E7FEC" w:rsidRPr="00AB1B14" w:rsidRDefault="005E7FEC">
      <w:pPr>
        <w:ind w:left="-720"/>
        <w:rPr>
          <w:b/>
          <w:color w:val="000000"/>
          <w:lang w:val="uk-UA"/>
        </w:rPr>
      </w:pPr>
    </w:p>
    <w:p w:rsidR="002A52AE" w:rsidRPr="00AB1B14" w:rsidRDefault="002A52AE" w:rsidP="00FF1EB7">
      <w:pPr>
        <w:ind w:left="-720"/>
        <w:rPr>
          <w:bCs/>
          <w:color w:val="000000"/>
          <w:sz w:val="28"/>
          <w:szCs w:val="28"/>
          <w:lang w:val="uk-UA"/>
        </w:rPr>
      </w:pPr>
    </w:p>
    <w:p w:rsidR="00FF1EB7" w:rsidRPr="00AB1B14" w:rsidRDefault="002A52AE" w:rsidP="002A52AE">
      <w:pPr>
        <w:ind w:left="-720"/>
        <w:rPr>
          <w:bCs/>
          <w:color w:val="000000"/>
          <w:kern w:val="0"/>
          <w:sz w:val="28"/>
          <w:szCs w:val="28"/>
          <w:lang w:val="uk-UA"/>
        </w:rPr>
      </w:pPr>
      <w:r w:rsidRPr="00AB1B14">
        <w:rPr>
          <w:bCs/>
          <w:color w:val="000000"/>
          <w:kern w:val="0"/>
          <w:sz w:val="28"/>
          <w:szCs w:val="28"/>
          <w:lang w:val="uk-UA"/>
        </w:rPr>
        <w:t xml:space="preserve">   </w:t>
      </w:r>
      <w:r w:rsidR="00A2458E">
        <w:rPr>
          <w:bCs/>
          <w:color w:val="000000"/>
          <w:kern w:val="0"/>
          <w:sz w:val="28"/>
          <w:szCs w:val="28"/>
          <w:lang w:val="uk-UA"/>
        </w:rPr>
        <w:t xml:space="preserve">       </w:t>
      </w:r>
      <w:r w:rsidRPr="00AB1B14">
        <w:rPr>
          <w:bCs/>
          <w:color w:val="000000"/>
          <w:kern w:val="0"/>
          <w:sz w:val="28"/>
          <w:szCs w:val="28"/>
          <w:lang w:val="uk-UA"/>
        </w:rPr>
        <w:t xml:space="preserve">   </w:t>
      </w:r>
      <w:r w:rsidR="00FF1EB7" w:rsidRPr="00AB1B14">
        <w:rPr>
          <w:bCs/>
          <w:color w:val="000000"/>
          <w:kern w:val="0"/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C33762" w:rsidRPr="00AB1B14">
        <w:rPr>
          <w:bCs/>
          <w:color w:val="000000"/>
          <w:kern w:val="0"/>
          <w:sz w:val="28"/>
          <w:szCs w:val="28"/>
          <w:lang w:val="uk-UA"/>
        </w:rPr>
        <w:t>Тетяна БОРИСОВА</w:t>
      </w:r>
      <w:r w:rsidR="00FF1EB7" w:rsidRPr="00AB1B14">
        <w:rPr>
          <w:bCs/>
          <w:color w:val="000000"/>
          <w:kern w:val="0"/>
          <w:sz w:val="28"/>
          <w:szCs w:val="28"/>
          <w:lang w:val="uk-UA"/>
        </w:rPr>
        <w:t xml:space="preserve">                                             </w:t>
      </w:r>
    </w:p>
    <w:p w:rsidR="00A75318" w:rsidRPr="00AB1B14" w:rsidRDefault="00A75318" w:rsidP="009A6E36">
      <w:pPr>
        <w:rPr>
          <w:bCs/>
          <w:color w:val="000000"/>
          <w:sz w:val="28"/>
          <w:szCs w:val="28"/>
          <w:lang w:val="uk-UA"/>
        </w:rPr>
      </w:pPr>
    </w:p>
    <w:p w:rsidR="009A6E36" w:rsidRPr="00AB1B14" w:rsidRDefault="009A6E36" w:rsidP="009A6E36">
      <w:pPr>
        <w:rPr>
          <w:color w:val="000000"/>
          <w:sz w:val="28"/>
          <w:szCs w:val="28"/>
          <w:lang w:val="uk-UA"/>
        </w:rPr>
      </w:pPr>
    </w:p>
    <w:p w:rsidR="00C33762" w:rsidRPr="00AB1B14" w:rsidRDefault="00C33762" w:rsidP="009A6E36">
      <w:pPr>
        <w:ind w:left="5672" w:firstLine="709"/>
        <w:rPr>
          <w:color w:val="000000"/>
          <w:lang w:val="uk-UA"/>
        </w:rPr>
      </w:pPr>
    </w:p>
    <w:p w:rsidR="00C33762" w:rsidRPr="00AB1B14" w:rsidRDefault="00C33762" w:rsidP="009A6E36">
      <w:pPr>
        <w:ind w:left="5672" w:firstLine="709"/>
        <w:rPr>
          <w:color w:val="000000"/>
          <w:lang w:val="uk-UA"/>
        </w:rPr>
      </w:pPr>
    </w:p>
    <w:p w:rsidR="00C33762" w:rsidRPr="00AB1B14" w:rsidRDefault="00C33762" w:rsidP="009A6E36">
      <w:pPr>
        <w:ind w:left="5672" w:firstLine="709"/>
        <w:rPr>
          <w:color w:val="000000"/>
          <w:lang w:val="uk-UA"/>
        </w:rPr>
      </w:pPr>
    </w:p>
    <w:p w:rsidR="00C33762" w:rsidRPr="00AB1B14" w:rsidRDefault="00C33762" w:rsidP="009A6E36">
      <w:pPr>
        <w:ind w:left="5672" w:firstLine="709"/>
        <w:rPr>
          <w:color w:val="000000"/>
          <w:lang w:val="uk-UA"/>
        </w:rPr>
      </w:pPr>
    </w:p>
    <w:p w:rsidR="00C33762" w:rsidRPr="00AB1B14" w:rsidRDefault="00C33762" w:rsidP="009A6E36">
      <w:pPr>
        <w:ind w:left="5672" w:firstLine="709"/>
        <w:rPr>
          <w:color w:val="000000"/>
          <w:lang w:val="uk-UA"/>
        </w:rPr>
      </w:pPr>
    </w:p>
    <w:p w:rsidR="00C33762" w:rsidRPr="00AB1B14" w:rsidRDefault="00C33762" w:rsidP="009A6E36">
      <w:pPr>
        <w:ind w:left="5672" w:firstLine="709"/>
        <w:rPr>
          <w:color w:val="000000"/>
          <w:lang w:val="uk-UA"/>
        </w:rPr>
      </w:pPr>
    </w:p>
    <w:p w:rsidR="005F74C5" w:rsidRPr="00AB1B14" w:rsidRDefault="005F74C5" w:rsidP="009A6E36">
      <w:pPr>
        <w:ind w:left="5672" w:firstLine="709"/>
        <w:rPr>
          <w:color w:val="000000"/>
          <w:lang w:val="uk-UA"/>
        </w:rPr>
      </w:pPr>
    </w:p>
    <w:p w:rsidR="00C33762" w:rsidRPr="00AB1B14" w:rsidRDefault="00C33762" w:rsidP="00EA2724">
      <w:pPr>
        <w:rPr>
          <w:color w:val="000000"/>
          <w:lang w:val="uk-UA"/>
        </w:rPr>
      </w:pPr>
    </w:p>
    <w:p w:rsidR="009F1C8E" w:rsidRPr="00AB1B14" w:rsidRDefault="009F1C8E" w:rsidP="009F1C8E">
      <w:pPr>
        <w:ind w:right="-3150"/>
        <w:rPr>
          <w:color w:val="000000"/>
          <w:sz w:val="28"/>
          <w:szCs w:val="28"/>
          <w:lang w:val="uk-UA"/>
        </w:rPr>
        <w:sectPr w:rsidR="009F1C8E" w:rsidRPr="00AB1B14" w:rsidSect="00A2458E">
          <w:pgSz w:w="11905" w:h="16837"/>
          <w:pgMar w:top="709" w:right="706" w:bottom="567" w:left="1418" w:header="720" w:footer="720" w:gutter="0"/>
          <w:cols w:space="720"/>
          <w:docGrid w:linePitch="360"/>
        </w:sectPr>
      </w:pPr>
    </w:p>
    <w:p w:rsidR="009F1C8E" w:rsidRPr="00A702AA" w:rsidRDefault="009F1C8E" w:rsidP="009F1C8E">
      <w:pPr>
        <w:ind w:right="-3150"/>
        <w:rPr>
          <w:i/>
          <w:iCs/>
          <w:color w:val="000000"/>
          <w:lang w:val="uk-UA"/>
        </w:rPr>
      </w:pPr>
    </w:p>
    <w:p w:rsidR="00FF7A17" w:rsidRPr="00A702AA" w:rsidRDefault="00EA2724" w:rsidP="00FF7A17">
      <w:pPr>
        <w:pStyle w:val="ac"/>
        <w:ind w:left="949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 w:rsidR="003A1856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 w:rsidR="003A1856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F1C8E" w:rsidRPr="00A702AA">
        <w:rPr>
          <w:rFonts w:ascii="Times New Roman" w:hAnsi="Times New Roman"/>
          <w:i/>
          <w:iCs/>
          <w:color w:val="000000"/>
          <w:sz w:val="24"/>
          <w:szCs w:val="24"/>
        </w:rPr>
        <w:t>Додаток</w:t>
      </w:r>
      <w:r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до </w:t>
      </w:r>
      <w:r w:rsidR="009F1C8E" w:rsidRPr="00A702AA">
        <w:rPr>
          <w:rFonts w:ascii="Times New Roman" w:hAnsi="Times New Roman"/>
          <w:i/>
          <w:iCs/>
          <w:color w:val="000000"/>
          <w:sz w:val="24"/>
          <w:szCs w:val="24"/>
        </w:rPr>
        <w:t>Програми</w:t>
      </w:r>
      <w:r w:rsidR="003A1856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476181" w:rsidRPr="00A702AA" w:rsidRDefault="00A702AA" w:rsidP="00FF7A17">
      <w:pPr>
        <w:pStyle w:val="ac"/>
        <w:ind w:left="949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="00476181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«Дотація на збереження та розвиток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="00476181" w:rsidRPr="00A702AA">
        <w:rPr>
          <w:rFonts w:ascii="Times New Roman" w:hAnsi="Times New Roman"/>
          <w:i/>
          <w:iCs/>
          <w:color w:val="000000"/>
          <w:sz w:val="24"/>
          <w:szCs w:val="24"/>
        </w:rPr>
        <w:t>матеріально-технічної бази закладу культури МКП</w:t>
      </w:r>
      <w:r w:rsidR="003A1856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«</w:t>
      </w:r>
      <w:r w:rsidR="00476181" w:rsidRPr="00A702AA">
        <w:rPr>
          <w:rFonts w:ascii="Times New Roman" w:hAnsi="Times New Roman"/>
          <w:i/>
          <w:iCs/>
          <w:color w:val="000000"/>
          <w:sz w:val="24"/>
          <w:szCs w:val="24"/>
        </w:rPr>
        <w:t>Могилів-Подільський</w:t>
      </w:r>
      <w:r w:rsidR="00EA2724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476181" w:rsidRPr="00A702AA">
        <w:rPr>
          <w:rFonts w:ascii="Times New Roman" w:hAnsi="Times New Roman"/>
          <w:i/>
          <w:iCs/>
          <w:color w:val="000000"/>
          <w:sz w:val="24"/>
          <w:szCs w:val="24"/>
        </w:rPr>
        <w:t>парк культури та відпочинку ім. Лесі Українки» на 2025-20</w:t>
      </w:r>
      <w:r w:rsidR="00EA2724" w:rsidRPr="00A702AA">
        <w:rPr>
          <w:rFonts w:ascii="Times New Roman" w:hAnsi="Times New Roman"/>
          <w:i/>
          <w:iCs/>
          <w:color w:val="000000"/>
          <w:sz w:val="24"/>
          <w:szCs w:val="24"/>
        </w:rPr>
        <w:t>27</w:t>
      </w:r>
      <w:r w:rsidR="00476181" w:rsidRPr="00A702AA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роки</w:t>
      </w:r>
      <w:r w:rsidR="003A1856" w:rsidRPr="00A702AA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9F1C8E" w:rsidRPr="00AB1B14" w:rsidRDefault="009F1C8E" w:rsidP="009F1C8E">
      <w:pPr>
        <w:rPr>
          <w:color w:val="000000"/>
          <w:sz w:val="28"/>
          <w:szCs w:val="28"/>
          <w:lang w:val="uk-UA"/>
        </w:rPr>
      </w:pPr>
    </w:p>
    <w:p w:rsidR="009F1C8E" w:rsidRPr="00AB1B14" w:rsidRDefault="00A2458E" w:rsidP="009F1C8E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9F1C8E" w:rsidRPr="00AB1B14">
        <w:rPr>
          <w:b/>
          <w:color w:val="000000"/>
          <w:sz w:val="28"/>
          <w:szCs w:val="28"/>
        </w:rPr>
        <w:t>ЗАХОДИ З РЕАЛІЗАЦІЇ ПРОГРАМИ</w:t>
      </w:r>
    </w:p>
    <w:p w:rsidR="009F1C8E" w:rsidRPr="00AB1B14" w:rsidRDefault="009F1C8E" w:rsidP="009F1C8E">
      <w:pPr>
        <w:jc w:val="center"/>
        <w:rPr>
          <w:b/>
          <w:color w:val="000000"/>
          <w:sz w:val="28"/>
          <w:szCs w:val="28"/>
        </w:rPr>
      </w:pPr>
    </w:p>
    <w:tbl>
      <w:tblPr>
        <w:tblW w:w="1587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658"/>
        <w:gridCol w:w="1658"/>
        <w:gridCol w:w="1244"/>
        <w:gridCol w:w="1350"/>
        <w:gridCol w:w="111"/>
        <w:gridCol w:w="1454"/>
        <w:gridCol w:w="896"/>
        <w:gridCol w:w="769"/>
        <w:gridCol w:w="851"/>
        <w:gridCol w:w="709"/>
        <w:gridCol w:w="850"/>
        <w:gridCol w:w="709"/>
        <w:gridCol w:w="850"/>
        <w:gridCol w:w="851"/>
        <w:gridCol w:w="1559"/>
      </w:tblGrid>
      <w:tr w:rsidR="0010667E" w:rsidRPr="00AB1B14" w:rsidTr="00BF57CC">
        <w:trPr>
          <w:trHeight w:val="45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Завдання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 xml:space="preserve">Зміст </w:t>
            </w:r>
          </w:p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заходів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Строк виконання</w:t>
            </w:r>
          </w:p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заходу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Обсяги фінансування по роках, тис.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Очікуваний результат</w:t>
            </w:r>
          </w:p>
        </w:tc>
      </w:tr>
      <w:tr w:rsidR="0010667E" w:rsidRPr="00AB1B14" w:rsidTr="00BF57CC">
        <w:trPr>
          <w:trHeight w:val="45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5F7799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 xml:space="preserve">2025 </w:t>
            </w:r>
            <w:r w:rsidR="009F1C8E" w:rsidRPr="00FF7A17">
              <w:rPr>
                <w:b/>
                <w:color w:val="000000"/>
                <w:lang w:val="uk-UA"/>
              </w:rPr>
              <w:t>рік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5F7799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 xml:space="preserve">2026 </w:t>
            </w:r>
            <w:r w:rsidR="009F1C8E" w:rsidRPr="00FF7A17">
              <w:rPr>
                <w:b/>
                <w:color w:val="000000"/>
                <w:lang w:val="uk-UA"/>
              </w:rPr>
              <w:t xml:space="preserve"> рік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5F7799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2027</w:t>
            </w:r>
            <w:r w:rsidR="009F1C8E" w:rsidRPr="00FF7A17">
              <w:rPr>
                <w:b/>
                <w:color w:val="000000"/>
                <w:lang w:val="uk-UA"/>
              </w:rPr>
              <w:t xml:space="preserve"> рік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</w:tr>
      <w:tr w:rsidR="0010667E" w:rsidRPr="00AB1B14" w:rsidTr="00BF57CC">
        <w:trPr>
          <w:cantSplit/>
          <w:trHeight w:val="81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A2458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F7A17">
              <w:rPr>
                <w:b/>
                <w:bCs/>
                <w:color w:val="000000"/>
                <w:lang w:val="uk-UA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FF7A17" w:rsidRDefault="009F1C8E" w:rsidP="00EA2724">
            <w:pPr>
              <w:rPr>
                <w:b/>
                <w:color w:val="000000"/>
                <w:lang w:val="uk-UA"/>
              </w:rPr>
            </w:pPr>
          </w:p>
        </w:tc>
      </w:tr>
      <w:tr w:rsidR="0010667E" w:rsidRPr="00AB1B14" w:rsidTr="00BF57CC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F1C8E" w:rsidRPr="00A2458E" w:rsidRDefault="009F1C8E" w:rsidP="00EA27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2458E">
              <w:rPr>
                <w:b/>
                <w:bCs/>
                <w:color w:val="000000"/>
                <w:lang w:val="uk-UA"/>
              </w:rPr>
              <w:t>15</w:t>
            </w:r>
          </w:p>
        </w:tc>
      </w:tr>
      <w:tr w:rsidR="0010667E" w:rsidRPr="00AB1B14" w:rsidTr="00BF57CC"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8E" w:rsidRPr="00FF7A17" w:rsidRDefault="009F1C8E" w:rsidP="00EA2724">
            <w:pPr>
              <w:jc w:val="center"/>
              <w:rPr>
                <w:b/>
                <w:color w:val="000000"/>
                <w:lang w:val="uk-UA"/>
              </w:rPr>
            </w:pPr>
            <w:r w:rsidRPr="00FF7A17">
              <w:rPr>
                <w:b/>
                <w:color w:val="000000"/>
                <w:lang w:val="uk-UA"/>
              </w:rPr>
              <w:t xml:space="preserve">                      Завдання (зазначаються для комплексних цільових програм)</w:t>
            </w:r>
          </w:p>
        </w:tc>
      </w:tr>
      <w:tr w:rsidR="009F1C8E" w:rsidRPr="00AB1B14" w:rsidTr="00BF57CC">
        <w:trPr>
          <w:trHeight w:val="7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8E" w:rsidRPr="00FF7A17" w:rsidRDefault="009F1C8E" w:rsidP="00EA272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702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24" w:rsidRPr="00FF7A17" w:rsidRDefault="009F1C8E" w:rsidP="00FF7A17">
            <w:pPr>
              <w:pStyle w:val="ac"/>
              <w:ind w:lef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вільного часу, акти</w:t>
            </w:r>
            <w:r w:rsidR="00EA2724"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відпочинку та розваг, задоволення культурних запитів різноманітних груп населення громади,  створення </w:t>
            </w:r>
          </w:p>
          <w:p w:rsidR="009F1C8E" w:rsidRPr="00FF7A17" w:rsidRDefault="009F1C8E" w:rsidP="00FF7A17">
            <w:pPr>
              <w:pStyle w:val="ac"/>
              <w:ind w:lef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 для відновлення </w:t>
            </w: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фізичних та духовних сил, спілкування людей у сфері довкілля, розвитку художньої самодіяль</w:t>
            </w:r>
            <w:r w:rsidR="00FF7A17"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ності, технічної творчості, виховання екологічної культури і збереження парку як пам’ятки садово-паркового мистецького заповідника місцевого значення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8E" w:rsidRDefault="009F1C8E" w:rsidP="00A2458E">
            <w:pPr>
              <w:pStyle w:val="ac"/>
              <w:ind w:left="81" w:right="-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Створення сприятливих умов для організації вільного часу населення та гостей громади, активний відпочинок і розвиток культурних запитів різноманітних груп </w:t>
            </w: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населення, створення умов для відновлення фізичних та духовних сил, спілкування людей у сфері довкілля, розвитку художньої самодіяль</w:t>
            </w:r>
            <w:r w:rsidR="00A245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F1C8E" w:rsidRPr="00FF7A17" w:rsidRDefault="009F1C8E" w:rsidP="00A2458E">
            <w:pPr>
              <w:pStyle w:val="ac"/>
              <w:ind w:left="81" w:right="-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ності, технічної творчості, виховання екологічної культури і збереження парку як пам’ятки садово-паркового мистецького заповідника місцевого значення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8E" w:rsidRPr="00FF7A17" w:rsidRDefault="009F1C8E" w:rsidP="00EA272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8E" w:rsidRPr="00FF7A17" w:rsidRDefault="009F1C8E" w:rsidP="00FF7A17">
            <w:pPr>
              <w:pStyle w:val="ac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МКП «Могилів-Подільський парк культури та відпочинку ім. Лесі Українки»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Кошти місцевого бюджету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4447</w:t>
            </w:r>
            <w:r w:rsidR="00476181"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4811</w:t>
            </w:r>
            <w:r w:rsidR="00476181"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5751</w:t>
            </w:r>
            <w:r w:rsidR="00476181"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FF7A17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15009</w:t>
            </w:r>
            <w:r w:rsidR="00476181" w:rsidRPr="00FF7A17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E" w:rsidRPr="00FF7A17" w:rsidRDefault="009F1C8E" w:rsidP="00EA272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24" w:rsidRPr="00FF7A17" w:rsidRDefault="009F1C8E" w:rsidP="00FF7A17">
            <w:pPr>
              <w:pStyle w:val="1"/>
              <w:spacing w:before="0" w:after="0"/>
              <w:ind w:left="54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Стабільний розвиток культуроло</w:t>
            </w:r>
            <w:r w:rsidR="009804E9"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-</w:t>
            </w:r>
            <w:r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гічного обслугову</w:t>
            </w:r>
            <w:r w:rsidR="00EA2724"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-</w:t>
            </w:r>
          </w:p>
          <w:p w:rsidR="00EA2724" w:rsidRPr="00FF7A17" w:rsidRDefault="009F1C8E" w:rsidP="00FF7A17">
            <w:pPr>
              <w:pStyle w:val="1"/>
              <w:spacing w:before="0" w:after="0"/>
              <w:ind w:left="54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вання мешканців </w:t>
            </w:r>
          </w:p>
          <w:p w:rsidR="009F1C8E" w:rsidRPr="00FF7A17" w:rsidRDefault="009F1C8E" w:rsidP="00FF7A17">
            <w:pPr>
              <w:pStyle w:val="1"/>
              <w:spacing w:before="0" w:after="0"/>
              <w:ind w:left="54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та гостей громади, збереження та розвиток парку, як пам’ятки садово-паркового </w:t>
            </w:r>
            <w:r w:rsidRPr="00FF7A1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lastRenderedPageBreak/>
              <w:t>мистецтва,  заповідника місцевого значення  протягом 2025-2027 років</w:t>
            </w:r>
          </w:p>
        </w:tc>
      </w:tr>
    </w:tbl>
    <w:p w:rsidR="009F1C8E" w:rsidRPr="00AB1B14" w:rsidRDefault="009F1C8E" w:rsidP="009F1C8E">
      <w:pPr>
        <w:rPr>
          <w:color w:val="000000"/>
          <w:sz w:val="28"/>
          <w:szCs w:val="28"/>
          <w:lang w:val="uk-UA"/>
        </w:rPr>
      </w:pPr>
    </w:p>
    <w:p w:rsidR="009F1C8E" w:rsidRPr="00AB1B14" w:rsidRDefault="009F1C8E" w:rsidP="009F1C8E">
      <w:pPr>
        <w:rPr>
          <w:color w:val="000000"/>
          <w:sz w:val="28"/>
          <w:szCs w:val="28"/>
          <w:lang w:val="uk-UA"/>
        </w:rPr>
      </w:pPr>
    </w:p>
    <w:p w:rsidR="00A702AA" w:rsidRDefault="00A702AA" w:rsidP="00EA2724">
      <w:pPr>
        <w:ind w:left="284" w:firstLine="709"/>
        <w:rPr>
          <w:bCs/>
          <w:color w:val="000000"/>
          <w:sz w:val="28"/>
          <w:szCs w:val="28"/>
          <w:lang w:val="uk-UA"/>
        </w:rPr>
      </w:pPr>
    </w:p>
    <w:p w:rsidR="00A702AA" w:rsidRDefault="00A702AA" w:rsidP="00EA2724">
      <w:pPr>
        <w:ind w:left="284" w:firstLine="709"/>
        <w:rPr>
          <w:bCs/>
          <w:color w:val="000000"/>
          <w:kern w:val="0"/>
          <w:sz w:val="28"/>
          <w:szCs w:val="28"/>
          <w:lang w:val="uk-UA"/>
        </w:rPr>
      </w:pPr>
    </w:p>
    <w:p w:rsidR="0057785F" w:rsidRPr="00A702AA" w:rsidRDefault="009F1C8E" w:rsidP="00A702AA">
      <w:pPr>
        <w:ind w:left="284" w:firstLine="709"/>
        <w:rPr>
          <w:color w:val="000000"/>
          <w:sz w:val="28"/>
          <w:szCs w:val="28"/>
          <w:lang w:val="uk-UA"/>
        </w:rPr>
      </w:pPr>
      <w:r w:rsidRPr="00AB1B14">
        <w:rPr>
          <w:bCs/>
          <w:color w:val="000000"/>
          <w:kern w:val="0"/>
          <w:sz w:val="28"/>
          <w:szCs w:val="28"/>
          <w:lang w:val="uk-UA"/>
        </w:rPr>
        <w:t>Секретар міської ради</w:t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</w:r>
      <w:r w:rsidRPr="00AB1B14">
        <w:rPr>
          <w:bCs/>
          <w:color w:val="000000"/>
          <w:kern w:val="0"/>
          <w:sz w:val="28"/>
          <w:szCs w:val="28"/>
          <w:lang w:val="uk-UA"/>
        </w:rPr>
        <w:tab/>
        <w:t xml:space="preserve">            Тетяна</w:t>
      </w:r>
      <w:r w:rsidRPr="00EA2724">
        <w:rPr>
          <w:bCs/>
          <w:kern w:val="0"/>
          <w:sz w:val="28"/>
          <w:szCs w:val="28"/>
          <w:lang w:val="uk-UA"/>
        </w:rPr>
        <w:t xml:space="preserve"> БОРИСОВА</w:t>
      </w:r>
    </w:p>
    <w:sectPr w:rsidR="0057785F" w:rsidRPr="00A702AA" w:rsidSect="00A702AA">
      <w:pgSz w:w="16837" w:h="11905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41" w:rsidRDefault="00D44A41" w:rsidP="000C1F45">
      <w:r>
        <w:separator/>
      </w:r>
    </w:p>
  </w:endnote>
  <w:endnote w:type="continuationSeparator" w:id="0">
    <w:p w:rsidR="00D44A41" w:rsidRDefault="00D44A41" w:rsidP="000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41" w:rsidRDefault="00D44A41" w:rsidP="000C1F45">
      <w:r>
        <w:separator/>
      </w:r>
    </w:p>
  </w:footnote>
  <w:footnote w:type="continuationSeparator" w:id="0">
    <w:p w:rsidR="00D44A41" w:rsidRDefault="00D44A41" w:rsidP="000C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C8C"/>
    <w:multiLevelType w:val="hybridMultilevel"/>
    <w:tmpl w:val="62F4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835"/>
    <w:multiLevelType w:val="hybridMultilevel"/>
    <w:tmpl w:val="E3EED3F6"/>
    <w:lvl w:ilvl="0" w:tplc="1180CF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0"/>
    <w:rsid w:val="00056FCF"/>
    <w:rsid w:val="000642EC"/>
    <w:rsid w:val="00075A8D"/>
    <w:rsid w:val="00091659"/>
    <w:rsid w:val="000A29B0"/>
    <w:rsid w:val="000C1F45"/>
    <w:rsid w:val="000D2E39"/>
    <w:rsid w:val="000D45CA"/>
    <w:rsid w:val="000E06BB"/>
    <w:rsid w:val="000F3A16"/>
    <w:rsid w:val="000F3E62"/>
    <w:rsid w:val="0010667E"/>
    <w:rsid w:val="001107E7"/>
    <w:rsid w:val="0011693B"/>
    <w:rsid w:val="00123C4D"/>
    <w:rsid w:val="001265A0"/>
    <w:rsid w:val="00193B61"/>
    <w:rsid w:val="00214EF5"/>
    <w:rsid w:val="00252513"/>
    <w:rsid w:val="002A52AE"/>
    <w:rsid w:val="002B3AAC"/>
    <w:rsid w:val="002B6DD0"/>
    <w:rsid w:val="002C1ACE"/>
    <w:rsid w:val="002C2AF6"/>
    <w:rsid w:val="002C6A33"/>
    <w:rsid w:val="002E2E92"/>
    <w:rsid w:val="002F7D06"/>
    <w:rsid w:val="00322803"/>
    <w:rsid w:val="003261A1"/>
    <w:rsid w:val="003500C6"/>
    <w:rsid w:val="00375E67"/>
    <w:rsid w:val="00376EC6"/>
    <w:rsid w:val="00382BFC"/>
    <w:rsid w:val="00393D84"/>
    <w:rsid w:val="003A1856"/>
    <w:rsid w:val="003A1C17"/>
    <w:rsid w:val="003A789C"/>
    <w:rsid w:val="003B7615"/>
    <w:rsid w:val="003C5126"/>
    <w:rsid w:val="003D4BBC"/>
    <w:rsid w:val="003F310C"/>
    <w:rsid w:val="003F6F79"/>
    <w:rsid w:val="00414208"/>
    <w:rsid w:val="004240DD"/>
    <w:rsid w:val="004539F8"/>
    <w:rsid w:val="004719EC"/>
    <w:rsid w:val="00476181"/>
    <w:rsid w:val="00485786"/>
    <w:rsid w:val="004953C4"/>
    <w:rsid w:val="004A6672"/>
    <w:rsid w:val="004C45B1"/>
    <w:rsid w:val="004D78EC"/>
    <w:rsid w:val="004F44F4"/>
    <w:rsid w:val="005144F7"/>
    <w:rsid w:val="0052099F"/>
    <w:rsid w:val="005350CF"/>
    <w:rsid w:val="0055152E"/>
    <w:rsid w:val="00554887"/>
    <w:rsid w:val="0057785F"/>
    <w:rsid w:val="005E7FEC"/>
    <w:rsid w:val="005F74C5"/>
    <w:rsid w:val="005F7799"/>
    <w:rsid w:val="00613540"/>
    <w:rsid w:val="00643E3B"/>
    <w:rsid w:val="0064685A"/>
    <w:rsid w:val="00656F33"/>
    <w:rsid w:val="00692382"/>
    <w:rsid w:val="006B3959"/>
    <w:rsid w:val="006E75A9"/>
    <w:rsid w:val="00710850"/>
    <w:rsid w:val="007117E1"/>
    <w:rsid w:val="0075772A"/>
    <w:rsid w:val="00777C1D"/>
    <w:rsid w:val="00782616"/>
    <w:rsid w:val="00783B94"/>
    <w:rsid w:val="007A6B91"/>
    <w:rsid w:val="007D5985"/>
    <w:rsid w:val="007D60FC"/>
    <w:rsid w:val="007E42C3"/>
    <w:rsid w:val="007E7562"/>
    <w:rsid w:val="007F1B89"/>
    <w:rsid w:val="00800EBA"/>
    <w:rsid w:val="008226C9"/>
    <w:rsid w:val="008409EC"/>
    <w:rsid w:val="00881332"/>
    <w:rsid w:val="009449EE"/>
    <w:rsid w:val="009473E1"/>
    <w:rsid w:val="0095790E"/>
    <w:rsid w:val="0096784E"/>
    <w:rsid w:val="009804E9"/>
    <w:rsid w:val="00983170"/>
    <w:rsid w:val="00986421"/>
    <w:rsid w:val="0099111C"/>
    <w:rsid w:val="00992BE9"/>
    <w:rsid w:val="009A6E36"/>
    <w:rsid w:val="009B0965"/>
    <w:rsid w:val="009F1C8E"/>
    <w:rsid w:val="009F2E97"/>
    <w:rsid w:val="00A025A3"/>
    <w:rsid w:val="00A11C38"/>
    <w:rsid w:val="00A2458E"/>
    <w:rsid w:val="00A25D75"/>
    <w:rsid w:val="00A47D5C"/>
    <w:rsid w:val="00A47E49"/>
    <w:rsid w:val="00A5169D"/>
    <w:rsid w:val="00A610F9"/>
    <w:rsid w:val="00A702AA"/>
    <w:rsid w:val="00A75318"/>
    <w:rsid w:val="00AB1B14"/>
    <w:rsid w:val="00AC34FE"/>
    <w:rsid w:val="00AC7DF1"/>
    <w:rsid w:val="00AD5882"/>
    <w:rsid w:val="00AF3110"/>
    <w:rsid w:val="00B35F8B"/>
    <w:rsid w:val="00B40C44"/>
    <w:rsid w:val="00B519D2"/>
    <w:rsid w:val="00B6262D"/>
    <w:rsid w:val="00B64612"/>
    <w:rsid w:val="00B70233"/>
    <w:rsid w:val="00BB2288"/>
    <w:rsid w:val="00BC554C"/>
    <w:rsid w:val="00BF57CC"/>
    <w:rsid w:val="00C043F7"/>
    <w:rsid w:val="00C10247"/>
    <w:rsid w:val="00C13127"/>
    <w:rsid w:val="00C30C3C"/>
    <w:rsid w:val="00C33762"/>
    <w:rsid w:val="00C41880"/>
    <w:rsid w:val="00C63A87"/>
    <w:rsid w:val="00C706C5"/>
    <w:rsid w:val="00C71B38"/>
    <w:rsid w:val="00C72FB2"/>
    <w:rsid w:val="00CA2E88"/>
    <w:rsid w:val="00CD7981"/>
    <w:rsid w:val="00CE7705"/>
    <w:rsid w:val="00CE7906"/>
    <w:rsid w:val="00CF6F16"/>
    <w:rsid w:val="00D03EE6"/>
    <w:rsid w:val="00D23692"/>
    <w:rsid w:val="00D40233"/>
    <w:rsid w:val="00D40B0A"/>
    <w:rsid w:val="00D44A41"/>
    <w:rsid w:val="00D503B3"/>
    <w:rsid w:val="00D52628"/>
    <w:rsid w:val="00D55FE5"/>
    <w:rsid w:val="00D72954"/>
    <w:rsid w:val="00D74E63"/>
    <w:rsid w:val="00DA6B6A"/>
    <w:rsid w:val="00DB0014"/>
    <w:rsid w:val="00DB2AFF"/>
    <w:rsid w:val="00DC50FD"/>
    <w:rsid w:val="00DD1888"/>
    <w:rsid w:val="00DD781F"/>
    <w:rsid w:val="00DE4D95"/>
    <w:rsid w:val="00DF2E53"/>
    <w:rsid w:val="00E2362D"/>
    <w:rsid w:val="00E326DE"/>
    <w:rsid w:val="00E7594A"/>
    <w:rsid w:val="00E82DAB"/>
    <w:rsid w:val="00E96537"/>
    <w:rsid w:val="00E97163"/>
    <w:rsid w:val="00EA2724"/>
    <w:rsid w:val="00F00935"/>
    <w:rsid w:val="00F0451F"/>
    <w:rsid w:val="00F21A04"/>
    <w:rsid w:val="00F314C6"/>
    <w:rsid w:val="00F40C17"/>
    <w:rsid w:val="00F6239E"/>
    <w:rsid w:val="00FA307F"/>
    <w:rsid w:val="00FB2A69"/>
    <w:rsid w:val="00FB73B0"/>
    <w:rsid w:val="00FC5B40"/>
    <w:rsid w:val="00FD0C4F"/>
    <w:rsid w:val="00FE1837"/>
    <w:rsid w:val="00FE288A"/>
    <w:rsid w:val="00FF1EB7"/>
    <w:rsid w:val="00FF2D48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C1F0F8-C5A2-485D-9B12-85EEE82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9F1C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0E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4240DD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10">
    <w:name w:val="Заголовок 1 Знак"/>
    <w:link w:val="1"/>
    <w:uiPriority w:val="9"/>
    <w:rsid w:val="009F1C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0171-80DD-4ACE-9B19-B3FB6FF2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6498</Words>
  <Characters>3705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Додаток  </vt:lpstr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cp:lastModifiedBy>Admin</cp:lastModifiedBy>
  <cp:revision>2</cp:revision>
  <cp:lastPrinted>2024-07-25T13:47:00Z</cp:lastPrinted>
  <dcterms:created xsi:type="dcterms:W3CDTF">2024-08-06T09:34:00Z</dcterms:created>
  <dcterms:modified xsi:type="dcterms:W3CDTF">2024-08-06T09:34:00Z</dcterms:modified>
</cp:coreProperties>
</file>