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D2" w:rsidRPr="009F05D2" w:rsidRDefault="009F05D2" w:rsidP="009F05D2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9F05D2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50215" cy="576580"/>
            <wp:effectExtent l="0" t="0" r="6985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D2" w:rsidRPr="009F05D2" w:rsidRDefault="009F05D2" w:rsidP="009F05D2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9F05D2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9F05D2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9F05D2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9F05D2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9F05D2" w:rsidRPr="009F05D2" w:rsidRDefault="009F05D2" w:rsidP="009F05D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9F05D2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8CA4D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iHDn5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9F05D2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9F05D2" w:rsidRPr="006A7AEB" w:rsidRDefault="009F05D2" w:rsidP="009F05D2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9F05D2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6A7AE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903</w:t>
      </w:r>
    </w:p>
    <w:p w:rsidR="009F05D2" w:rsidRPr="009F05D2" w:rsidRDefault="009F05D2" w:rsidP="009F05D2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9F05D2" w:rsidRPr="009F05D2" w:rsidTr="006E65D2">
        <w:trPr>
          <w:trHeight w:val="618"/>
        </w:trPr>
        <w:tc>
          <w:tcPr>
            <w:tcW w:w="1313" w:type="pct"/>
            <w:hideMark/>
          </w:tcPr>
          <w:p w:rsidR="009F05D2" w:rsidRPr="009F05D2" w:rsidRDefault="009F05D2" w:rsidP="009F05D2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F05D2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Pr="009F05D2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9F05D2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9F05D2" w:rsidRPr="009F05D2" w:rsidRDefault="009F05D2" w:rsidP="009F05D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F05D2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9F05D2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9F05D2" w:rsidRPr="009F05D2" w:rsidRDefault="009F05D2" w:rsidP="009F05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9F05D2" w:rsidRPr="009F05D2" w:rsidRDefault="009F05D2" w:rsidP="009F05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F05D2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9F05D2" w:rsidRPr="009F05D2" w:rsidRDefault="009F05D2" w:rsidP="009F05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9F05D2" w:rsidRPr="009F05D2" w:rsidRDefault="009F05D2" w:rsidP="009F05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9F05D2" w:rsidRPr="009F05D2" w:rsidRDefault="009F05D2" w:rsidP="009F05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9F05D2" w:rsidRPr="009F05D2" w:rsidRDefault="009F05D2" w:rsidP="009F05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9F05D2" w:rsidRDefault="009F05D2" w:rsidP="00B02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F05D2" w:rsidRDefault="005E364B" w:rsidP="00B02D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</w:t>
      </w:r>
    </w:p>
    <w:p w:rsidR="002D60CA" w:rsidRPr="00916315" w:rsidRDefault="005E364B" w:rsidP="009F0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міської ради </w:t>
      </w:r>
      <w:r w:rsidR="009F05D2">
        <w:rPr>
          <w:rFonts w:ascii="Times New Roman" w:hAnsi="Times New Roman"/>
          <w:b/>
          <w:sz w:val="28"/>
          <w:szCs w:val="28"/>
          <w:lang w:val="uk-UA" w:eastAsia="ru-RU"/>
        </w:rPr>
        <w:t xml:space="preserve">8 </w:t>
      </w:r>
      <w:r w:rsidR="00DC4CAD">
        <w:rPr>
          <w:rFonts w:ascii="Times New Roman" w:hAnsi="Times New Roman"/>
          <w:b/>
          <w:sz w:val="28"/>
          <w:szCs w:val="28"/>
          <w:lang w:val="uk-UA" w:eastAsia="ru-RU"/>
        </w:rPr>
        <w:t>скликання від 23.12.2021</w:t>
      </w:r>
      <w:r w:rsidR="009F05D2">
        <w:rPr>
          <w:rFonts w:ascii="Times New Roman" w:hAnsi="Times New Roman"/>
          <w:b/>
          <w:sz w:val="28"/>
          <w:szCs w:val="28"/>
          <w:lang w:val="uk-UA" w:eastAsia="ru-RU"/>
        </w:rPr>
        <w:t>р. 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4</w:t>
      </w:r>
      <w:r w:rsidR="00635D00" w:rsidRPr="00635D00">
        <w:rPr>
          <w:rFonts w:ascii="Times New Roman" w:hAnsi="Times New Roman"/>
          <w:b/>
          <w:sz w:val="28"/>
          <w:szCs w:val="28"/>
          <w:lang w:val="uk-UA" w:eastAsia="ru-RU"/>
        </w:rPr>
        <w:t>3</w:t>
      </w:r>
      <w:r w:rsidR="00F407C3">
        <w:rPr>
          <w:rFonts w:ascii="Times New Roman" w:hAnsi="Times New Roman"/>
          <w:b/>
          <w:sz w:val="28"/>
          <w:szCs w:val="28"/>
          <w:lang w:val="uk-UA" w:eastAsia="ru-RU"/>
        </w:rPr>
        <w:t>5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5E364B" w:rsidRPr="00B02DBF" w:rsidRDefault="005E364B" w:rsidP="00B02D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7D5139" w:rsidRDefault="005E364B" w:rsidP="009F05D2">
      <w:pPr>
        <w:pStyle w:val="af"/>
        <w:spacing w:after="0" w:line="0" w:lineRule="atLeast"/>
        <w:rPr>
          <w:rFonts w:ascii="Times New Roman" w:hAnsi="Times New Roman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BF3D25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</w:t>
      </w:r>
      <w:r w:rsidR="000E41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ст.</w:t>
      </w:r>
      <w:r w:rsidR="00E8009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2524">
        <w:rPr>
          <w:rFonts w:ascii="Times New Roman" w:hAnsi="Times New Roman"/>
          <w:sz w:val="28"/>
          <w:szCs w:val="28"/>
          <w:lang w:val="uk-UA"/>
        </w:rPr>
        <w:t>26</w:t>
      </w:r>
      <w:r w:rsidR="00BF3D25" w:rsidRPr="006330B0">
        <w:rPr>
          <w:rFonts w:ascii="Times New Roman" w:hAnsi="Times New Roman"/>
          <w:sz w:val="28"/>
          <w:szCs w:val="28"/>
          <w:lang w:val="uk-UA"/>
        </w:rPr>
        <w:t xml:space="preserve"> Закон</w:t>
      </w:r>
      <w:r w:rsidR="002C2524">
        <w:rPr>
          <w:rFonts w:ascii="Times New Roman" w:hAnsi="Times New Roman"/>
          <w:sz w:val="28"/>
          <w:szCs w:val="28"/>
          <w:lang w:val="uk-UA"/>
        </w:rPr>
        <w:t>у</w:t>
      </w:r>
      <w:r w:rsidR="00BF3D25" w:rsidRPr="006330B0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BF3D25">
        <w:rPr>
          <w:rFonts w:ascii="Times New Roman" w:hAnsi="Times New Roman"/>
          <w:sz w:val="28"/>
          <w:szCs w:val="28"/>
          <w:lang w:val="uk-UA"/>
        </w:rPr>
        <w:t>,</w:t>
      </w:r>
      <w:r w:rsidR="00BF3D25" w:rsidRPr="00C137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B710F">
        <w:rPr>
          <w:rFonts w:ascii="Times New Roman" w:eastAsia="Times New Roman" w:hAnsi="Times New Roman"/>
          <w:sz w:val="28"/>
          <w:szCs w:val="28"/>
          <w:lang w:val="uk-UA" w:eastAsia="ru-RU"/>
        </w:rPr>
        <w:t>законами України</w:t>
      </w:r>
      <w:r w:rsidR="00D00315" w:rsidRPr="00D00315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</w:t>
      </w:r>
      <w:r w:rsidR="001163A1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«Про основи соціальної захищеності осіб з інвалідністю в Україні», «Про реабілітацію осіб з інвалідністю в Україні»,</w:t>
      </w:r>
      <w:r w:rsidR="002C2524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EB710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«Про статус і соціальний захист громадян, які постраждали внаслідок Чорнобильської катастрофи»</w:t>
      </w:r>
      <w:r w:rsidR="002C2524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,</w:t>
      </w:r>
      <w:r w:rsidR="00EB710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з метою забезпечення соціального захисту громадян</w:t>
      </w:r>
      <w:r w:rsidR="003C0359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пільгових категорій</w:t>
      </w:r>
      <w:r w:rsidR="00EB710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міської територіальної громади,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="00C133B7">
        <w:rPr>
          <w:rFonts w:ascii="Times New Roman" w:hAnsi="Times New Roman"/>
          <w:spacing w:val="1"/>
          <w:sz w:val="28"/>
          <w:szCs w:val="28"/>
          <w:lang w:val="uk-UA" w:eastAsia="ru-RU"/>
        </w:rPr>
        <w:t>-</w:t>
      </w:r>
    </w:p>
    <w:p w:rsidR="009F05D2" w:rsidRDefault="009F05D2" w:rsidP="009F05D2">
      <w:pPr>
        <w:pStyle w:val="af"/>
        <w:spacing w:after="0" w:line="0" w:lineRule="atLeast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1163A1" w:rsidRDefault="009F05D2" w:rsidP="001163A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   </w:t>
      </w:r>
      <w:r w:rsidR="001163A1">
        <w:rPr>
          <w:b/>
          <w:sz w:val="28"/>
          <w:szCs w:val="28"/>
          <w:bdr w:val="none" w:sz="0" w:space="0" w:color="auto" w:frame="1"/>
        </w:rPr>
        <w:t>міська рада ВИРІШИЛА:</w:t>
      </w:r>
    </w:p>
    <w:p w:rsidR="004D097D" w:rsidRDefault="004D097D" w:rsidP="003E1CC8">
      <w:pPr>
        <w:pStyle w:val="ab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  <w:lang w:val="uk-UA"/>
        </w:rPr>
      </w:pPr>
    </w:p>
    <w:p w:rsidR="004D097D" w:rsidRDefault="004D097D" w:rsidP="004D097D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14 сесії міської ради 8 скликання від 23.12.2021</w:t>
      </w:r>
      <w:r w:rsidR="00BF6F3C">
        <w:rPr>
          <w:rFonts w:ascii="Times New Roman" w:hAnsi="Times New Roman"/>
          <w:sz w:val="28"/>
          <w:szCs w:val="28"/>
          <w:lang w:val="uk-UA"/>
        </w:rPr>
        <w:t>р. №</w:t>
      </w:r>
      <w:r>
        <w:rPr>
          <w:rFonts w:ascii="Times New Roman" w:hAnsi="Times New Roman"/>
          <w:sz w:val="28"/>
          <w:szCs w:val="28"/>
          <w:lang w:val="uk-UA"/>
        </w:rPr>
        <w:t xml:space="preserve">435 «Про </w:t>
      </w:r>
      <w:r w:rsidRPr="00BF3D25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Програми </w:t>
      </w:r>
      <w:r>
        <w:rPr>
          <w:rFonts w:ascii="Times New Roman" w:hAnsi="Times New Roman"/>
          <w:sz w:val="28"/>
          <w:szCs w:val="28"/>
          <w:lang w:val="uk-UA" w:eastAsia="ru-RU"/>
        </w:rPr>
        <w:t>соціального захисту та соціальної підтримки ветеранів, осіб з інвалідністю, одиноких пенсіонерів, малозабезпечених верств населення</w:t>
      </w:r>
      <w:r w:rsidRPr="00BF3D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F3D25">
        <w:rPr>
          <w:rFonts w:ascii="Times New Roman" w:hAnsi="Times New Roman"/>
          <w:sz w:val="28"/>
          <w:szCs w:val="28"/>
          <w:lang w:val="uk-UA"/>
        </w:rPr>
        <w:t>на 2022-2024 роки</w:t>
      </w:r>
      <w:r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BF6F3C" w:rsidRDefault="004D097D" w:rsidP="00BF6F3C">
      <w:pPr>
        <w:pStyle w:val="ab"/>
        <w:numPr>
          <w:ilvl w:val="1"/>
          <w:numId w:val="3"/>
        </w:numPr>
        <w:tabs>
          <w:tab w:val="left" w:pos="851"/>
          <w:tab w:val="left" w:pos="993"/>
        </w:tabs>
        <w:spacing w:line="240" w:lineRule="auto"/>
        <w:ind w:left="709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2724">
        <w:rPr>
          <w:rFonts w:ascii="Times New Roman" w:hAnsi="Times New Roman"/>
          <w:sz w:val="28"/>
          <w:szCs w:val="28"/>
          <w:lang w:val="uk-UA"/>
        </w:rPr>
        <w:t xml:space="preserve">В додатку 1 до рішення «Програма соціального захисту та </w:t>
      </w:r>
    </w:p>
    <w:p w:rsidR="00BF6F3C" w:rsidRDefault="00BF6F3C" w:rsidP="00BF6F3C">
      <w:pPr>
        <w:pStyle w:val="ab"/>
        <w:tabs>
          <w:tab w:val="left" w:pos="851"/>
        </w:tabs>
        <w:spacing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D097D" w:rsidRPr="007B2724">
        <w:rPr>
          <w:rFonts w:ascii="Times New Roman" w:hAnsi="Times New Roman"/>
          <w:sz w:val="28"/>
          <w:szCs w:val="28"/>
          <w:lang w:val="uk-UA"/>
        </w:rPr>
        <w:t xml:space="preserve">соціальної підтримки ветеранів, осіб з інвалідністю, одиноких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F6F3C" w:rsidRDefault="00BF6F3C" w:rsidP="00BF6F3C">
      <w:pPr>
        <w:pStyle w:val="ab"/>
        <w:tabs>
          <w:tab w:val="left" w:pos="851"/>
        </w:tabs>
        <w:spacing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D097D" w:rsidRPr="007B2724">
        <w:rPr>
          <w:rFonts w:ascii="Times New Roman" w:hAnsi="Times New Roman"/>
          <w:sz w:val="28"/>
          <w:szCs w:val="28"/>
          <w:lang w:val="uk-UA"/>
        </w:rPr>
        <w:t xml:space="preserve">пенсіонерів, малозабезпечених верств населення на 2022-2024 роки» </w:t>
      </w:r>
    </w:p>
    <w:p w:rsidR="00BF6F3C" w:rsidRDefault="00BF6F3C" w:rsidP="00BF6F3C">
      <w:pPr>
        <w:pStyle w:val="ab"/>
        <w:tabs>
          <w:tab w:val="left" w:pos="851"/>
        </w:tabs>
        <w:spacing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D097D" w:rsidRPr="007B2724">
        <w:rPr>
          <w:rFonts w:ascii="Times New Roman" w:hAnsi="Times New Roman"/>
          <w:sz w:val="28"/>
          <w:szCs w:val="28"/>
          <w:lang w:val="uk-UA"/>
        </w:rPr>
        <w:t>в таблиці «Заходи Програми»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 в колонці «Орієнтовні обсяги </w:t>
      </w:r>
    </w:p>
    <w:p w:rsidR="00BF6F3C" w:rsidRDefault="00BF6F3C" w:rsidP="00BF6F3C">
      <w:pPr>
        <w:pStyle w:val="ab"/>
        <w:tabs>
          <w:tab w:val="left" w:pos="1134"/>
        </w:tabs>
        <w:spacing w:line="240" w:lineRule="auto"/>
        <w:ind w:left="567"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фінансування по роках </w:t>
      </w:r>
      <w:r>
        <w:rPr>
          <w:rFonts w:ascii="Times New Roman" w:hAnsi="Times New Roman"/>
          <w:sz w:val="28"/>
          <w:szCs w:val="28"/>
          <w:lang w:val="uk-UA"/>
        </w:rPr>
        <w:t>(тис. грн)»:</w:t>
      </w:r>
      <w:r w:rsidRPr="007B27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F6F3C" w:rsidRDefault="00BF6F3C" w:rsidP="00BF6F3C">
      <w:pPr>
        <w:pStyle w:val="ab"/>
        <w:numPr>
          <w:ilvl w:val="0"/>
          <w:numId w:val="18"/>
        </w:numPr>
        <w:spacing w:line="240" w:lineRule="auto"/>
        <w:ind w:left="1276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пункті 1.6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 суму на 2024 рік змінити з «16,5</w:t>
      </w:r>
      <w:r>
        <w:rPr>
          <w:rFonts w:ascii="Times New Roman" w:hAnsi="Times New Roman"/>
          <w:sz w:val="28"/>
          <w:szCs w:val="28"/>
          <w:lang w:val="uk-UA"/>
        </w:rPr>
        <w:t xml:space="preserve"> тис. грн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» на суму </w:t>
      </w:r>
    </w:p>
    <w:p w:rsidR="004D097D" w:rsidRDefault="00E8009D" w:rsidP="00BF6F3C">
      <w:pPr>
        <w:pStyle w:val="ab"/>
        <w:spacing w:line="240" w:lineRule="auto"/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«18,0 тис. грн</w:t>
      </w:r>
      <w:r w:rsidR="004D097D">
        <w:rPr>
          <w:rFonts w:ascii="Times New Roman" w:hAnsi="Times New Roman"/>
          <w:sz w:val="28"/>
          <w:szCs w:val="28"/>
          <w:lang w:val="uk-UA"/>
        </w:rPr>
        <w:t>»;</w:t>
      </w:r>
    </w:p>
    <w:p w:rsidR="004D097D" w:rsidRDefault="00BF6F3C" w:rsidP="00BF6F3C">
      <w:pPr>
        <w:pStyle w:val="ab"/>
        <w:numPr>
          <w:ilvl w:val="0"/>
          <w:numId w:val="18"/>
        </w:numPr>
        <w:spacing w:line="240" w:lineRule="auto"/>
        <w:ind w:left="1276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пункті 1.7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 суму на 2024 рік змінити з «70,4 тис. грн» на суму </w:t>
      </w:r>
    </w:p>
    <w:p w:rsidR="004D097D" w:rsidRDefault="00BF6F3C" w:rsidP="00BF6F3C">
      <w:pPr>
        <w:pStyle w:val="ab"/>
        <w:spacing w:line="240" w:lineRule="auto"/>
        <w:ind w:left="1276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8009D">
        <w:rPr>
          <w:rFonts w:ascii="Times New Roman" w:hAnsi="Times New Roman"/>
          <w:sz w:val="28"/>
          <w:szCs w:val="28"/>
          <w:lang w:val="uk-UA"/>
        </w:rPr>
        <w:t>«0 грн</w:t>
      </w:r>
      <w:r w:rsidR="004D097D">
        <w:rPr>
          <w:rFonts w:ascii="Times New Roman" w:hAnsi="Times New Roman"/>
          <w:sz w:val="28"/>
          <w:szCs w:val="28"/>
          <w:lang w:val="uk-UA"/>
        </w:rPr>
        <w:t>»;</w:t>
      </w:r>
    </w:p>
    <w:p w:rsidR="00BF6F3C" w:rsidRDefault="00BF6F3C" w:rsidP="00BF6F3C">
      <w:pPr>
        <w:pStyle w:val="ab"/>
        <w:numPr>
          <w:ilvl w:val="0"/>
          <w:numId w:val="18"/>
        </w:numPr>
        <w:spacing w:line="240" w:lineRule="auto"/>
        <w:ind w:left="1276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пункті 1.8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 суму на 2024 рік змінити з «</w:t>
      </w:r>
      <w:r>
        <w:rPr>
          <w:rFonts w:ascii="Times New Roman" w:hAnsi="Times New Roman"/>
          <w:sz w:val="28"/>
          <w:szCs w:val="28"/>
          <w:lang w:val="uk-UA"/>
        </w:rPr>
        <w:t>400,0 тис. грн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» на суму </w:t>
      </w:r>
    </w:p>
    <w:p w:rsidR="004D097D" w:rsidRDefault="00E8009D" w:rsidP="00BF6F3C">
      <w:pPr>
        <w:pStyle w:val="ab"/>
        <w:spacing w:line="240" w:lineRule="auto"/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«500,0 тис. грн</w:t>
      </w:r>
      <w:r w:rsidR="004D097D">
        <w:rPr>
          <w:rFonts w:ascii="Times New Roman" w:hAnsi="Times New Roman"/>
          <w:sz w:val="28"/>
          <w:szCs w:val="28"/>
          <w:lang w:val="uk-UA"/>
        </w:rPr>
        <w:t>»;</w:t>
      </w:r>
    </w:p>
    <w:p w:rsidR="004D097D" w:rsidRDefault="00BF6F3C" w:rsidP="00BF6F3C">
      <w:pPr>
        <w:pStyle w:val="ab"/>
        <w:numPr>
          <w:ilvl w:val="0"/>
          <w:numId w:val="18"/>
        </w:numPr>
        <w:spacing w:line="240" w:lineRule="auto"/>
        <w:ind w:left="1276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пункті 2.4 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суму на 2024 рік змінити з «1450,0 тис. </w:t>
      </w:r>
      <w:r>
        <w:rPr>
          <w:rFonts w:ascii="Times New Roman" w:hAnsi="Times New Roman"/>
          <w:sz w:val="28"/>
          <w:szCs w:val="28"/>
          <w:lang w:val="uk-UA"/>
        </w:rPr>
        <w:t>грн» на суму «3600,0 тис. грн</w:t>
      </w:r>
      <w:r w:rsidR="004D097D">
        <w:rPr>
          <w:rFonts w:ascii="Times New Roman" w:hAnsi="Times New Roman"/>
          <w:sz w:val="28"/>
          <w:szCs w:val="28"/>
          <w:lang w:val="uk-UA"/>
        </w:rPr>
        <w:t>»;</w:t>
      </w:r>
    </w:p>
    <w:p w:rsidR="00BF6F3C" w:rsidRDefault="00BF6F3C" w:rsidP="00BF6F3C">
      <w:pPr>
        <w:pStyle w:val="ab"/>
        <w:numPr>
          <w:ilvl w:val="0"/>
          <w:numId w:val="18"/>
        </w:numPr>
        <w:spacing w:line="240" w:lineRule="auto"/>
        <w:ind w:left="1276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пункті 2.6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 суму на 202</w:t>
      </w:r>
      <w:r>
        <w:rPr>
          <w:rFonts w:ascii="Times New Roman" w:hAnsi="Times New Roman"/>
          <w:sz w:val="28"/>
          <w:szCs w:val="28"/>
          <w:lang w:val="uk-UA"/>
        </w:rPr>
        <w:t>4 рік змінити з «130,0 тис. грн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» на суму </w:t>
      </w:r>
    </w:p>
    <w:p w:rsidR="004D097D" w:rsidRPr="000A474E" w:rsidRDefault="00BF6F3C" w:rsidP="00BF6F3C">
      <w:pPr>
        <w:pStyle w:val="ab"/>
        <w:spacing w:line="240" w:lineRule="auto"/>
        <w:ind w:left="1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«250,0 тис. грн</w:t>
      </w:r>
      <w:r w:rsidR="004D097D">
        <w:rPr>
          <w:rFonts w:ascii="Times New Roman" w:hAnsi="Times New Roman"/>
          <w:sz w:val="28"/>
          <w:szCs w:val="28"/>
          <w:lang w:val="uk-UA"/>
        </w:rPr>
        <w:t>»;</w:t>
      </w:r>
    </w:p>
    <w:p w:rsidR="004D097D" w:rsidRDefault="00BF6F3C" w:rsidP="00BF6F3C">
      <w:pPr>
        <w:pStyle w:val="ab"/>
        <w:numPr>
          <w:ilvl w:val="0"/>
          <w:numId w:val="18"/>
        </w:numPr>
        <w:spacing w:line="240" w:lineRule="auto"/>
        <w:ind w:left="1276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пункті 2.10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 суму н</w:t>
      </w:r>
      <w:r>
        <w:rPr>
          <w:rFonts w:ascii="Times New Roman" w:hAnsi="Times New Roman"/>
          <w:sz w:val="28"/>
          <w:szCs w:val="28"/>
          <w:lang w:val="uk-UA"/>
        </w:rPr>
        <w:t>а 2024 рік змінити з «84483 грн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» на суму </w:t>
      </w:r>
      <w:r w:rsidR="00E8009D">
        <w:rPr>
          <w:rFonts w:ascii="Times New Roman" w:hAnsi="Times New Roman"/>
          <w:sz w:val="28"/>
          <w:szCs w:val="28"/>
          <w:lang w:val="uk-UA"/>
        </w:rPr>
        <w:t>«</w:t>
      </w:r>
      <w:r w:rsidR="004D097D">
        <w:rPr>
          <w:rFonts w:ascii="Times New Roman" w:hAnsi="Times New Roman"/>
          <w:sz w:val="28"/>
          <w:szCs w:val="28"/>
          <w:lang w:val="uk-UA"/>
        </w:rPr>
        <w:t>160,0 тис. грн»;</w:t>
      </w:r>
    </w:p>
    <w:p w:rsidR="004D097D" w:rsidRDefault="004D097D" w:rsidP="00BF6F3C">
      <w:pPr>
        <w:pStyle w:val="ab"/>
        <w:numPr>
          <w:ilvl w:val="0"/>
          <w:numId w:val="18"/>
        </w:numPr>
        <w:spacing w:line="240" w:lineRule="auto"/>
        <w:ind w:left="1276" w:hanging="283"/>
        <w:rPr>
          <w:rFonts w:ascii="Times New Roman" w:hAnsi="Times New Roman"/>
          <w:sz w:val="28"/>
          <w:szCs w:val="28"/>
          <w:lang w:val="uk-UA"/>
        </w:rPr>
      </w:pPr>
      <w:r w:rsidRPr="007B2724">
        <w:rPr>
          <w:rFonts w:ascii="Times New Roman" w:hAnsi="Times New Roman"/>
          <w:sz w:val="28"/>
          <w:szCs w:val="28"/>
          <w:lang w:val="uk-UA"/>
        </w:rPr>
        <w:t>у пункті 3.2 суму на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7B2724">
        <w:rPr>
          <w:rFonts w:ascii="Times New Roman" w:hAnsi="Times New Roman"/>
          <w:sz w:val="28"/>
          <w:szCs w:val="28"/>
          <w:lang w:val="uk-UA"/>
        </w:rPr>
        <w:t xml:space="preserve"> рік змінити з «</w:t>
      </w:r>
      <w:r>
        <w:rPr>
          <w:rFonts w:ascii="Times New Roman" w:hAnsi="Times New Roman"/>
          <w:sz w:val="28"/>
          <w:szCs w:val="28"/>
          <w:lang w:val="uk-UA"/>
        </w:rPr>
        <w:t xml:space="preserve">3360,0 тис. </w:t>
      </w:r>
      <w:r w:rsidR="00BF6F3C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» на суму «4</w:t>
      </w:r>
      <w:r w:rsidR="00BF6F3C">
        <w:rPr>
          <w:rFonts w:ascii="Times New Roman" w:hAnsi="Times New Roman"/>
          <w:sz w:val="28"/>
          <w:szCs w:val="28"/>
          <w:lang w:val="uk-UA"/>
        </w:rPr>
        <w:t>000,0 тис. грн</w:t>
      </w:r>
      <w:r w:rsidRPr="007B272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D097D" w:rsidRDefault="00BF6F3C" w:rsidP="00286208">
      <w:pPr>
        <w:pStyle w:val="ab"/>
        <w:numPr>
          <w:ilvl w:val="0"/>
          <w:numId w:val="18"/>
        </w:numPr>
        <w:spacing w:line="240" w:lineRule="auto"/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 пункті 3.4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 суму на 20</w:t>
      </w:r>
      <w:r>
        <w:rPr>
          <w:rFonts w:ascii="Times New Roman" w:hAnsi="Times New Roman"/>
          <w:sz w:val="28"/>
          <w:szCs w:val="28"/>
          <w:lang w:val="uk-UA"/>
        </w:rPr>
        <w:t>24 рік змінити з «35,0 тис. грн» на суму «40,0 тис. грн</w:t>
      </w:r>
      <w:r w:rsidR="004D097D">
        <w:rPr>
          <w:rFonts w:ascii="Times New Roman" w:hAnsi="Times New Roman"/>
          <w:sz w:val="28"/>
          <w:szCs w:val="28"/>
          <w:lang w:val="uk-UA"/>
        </w:rPr>
        <w:t>» та викласти у н</w:t>
      </w:r>
      <w:r w:rsidR="00E8009D">
        <w:rPr>
          <w:rFonts w:ascii="Times New Roman" w:hAnsi="Times New Roman"/>
          <w:sz w:val="28"/>
          <w:szCs w:val="28"/>
          <w:lang w:val="uk-UA"/>
        </w:rPr>
        <w:t>ов</w:t>
      </w:r>
      <w:r w:rsidR="004D097D">
        <w:rPr>
          <w:rFonts w:ascii="Times New Roman" w:hAnsi="Times New Roman"/>
          <w:sz w:val="28"/>
          <w:szCs w:val="28"/>
          <w:lang w:val="uk-UA"/>
        </w:rPr>
        <w:t>ій редакції:</w:t>
      </w:r>
    </w:p>
    <w:p w:rsidR="00BF6F3C" w:rsidRPr="000A474E" w:rsidRDefault="00BF6F3C" w:rsidP="00BF6F3C">
      <w:pPr>
        <w:pStyle w:val="ab"/>
        <w:spacing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843"/>
        <w:gridCol w:w="1418"/>
        <w:gridCol w:w="992"/>
        <w:gridCol w:w="850"/>
        <w:gridCol w:w="993"/>
        <w:gridCol w:w="1417"/>
      </w:tblGrid>
      <w:tr w:rsidR="00BF6F3C" w:rsidTr="00AD0EDB">
        <w:trPr>
          <w:trHeight w:val="858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4D097D" w:rsidRPr="000A474E" w:rsidRDefault="004D097D" w:rsidP="000B6B84">
            <w:pPr>
              <w:pStyle w:val="ab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№№№</w:t>
            </w:r>
          </w:p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Заходи Програми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Категорії осіб отримувачів соціальних допомог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Строк виконання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 xml:space="preserve">Орієнтовані обсяги фінансування по роках </w:t>
            </w:r>
          </w:p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(тис. грн)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Відповідальні виконавці ходу Програми</w:t>
            </w:r>
          </w:p>
        </w:tc>
      </w:tr>
      <w:tr w:rsidR="00BF6F3C" w:rsidTr="00AD0EDB">
        <w:trPr>
          <w:trHeight w:val="255"/>
        </w:trPr>
        <w:tc>
          <w:tcPr>
            <w:tcW w:w="709" w:type="dxa"/>
            <w:vMerge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vMerge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3" w:type="dxa"/>
            <w:vMerge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vMerge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2022р</w:t>
            </w:r>
            <w:r w:rsidR="00E8009D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850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2023р</w:t>
            </w:r>
            <w:r w:rsidR="00E8009D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993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A474E">
              <w:rPr>
                <w:rFonts w:ascii="Times New Roman" w:hAnsi="Times New Roman"/>
                <w:b/>
                <w:lang w:val="uk-UA"/>
              </w:rPr>
              <w:t>2024р</w:t>
            </w:r>
            <w:r w:rsidR="00E8009D">
              <w:rPr>
                <w:rFonts w:ascii="Times New Roman" w:hAnsi="Times New Roman"/>
                <w:b/>
                <w:lang w:val="uk-UA"/>
              </w:rPr>
              <w:t>.</w:t>
            </w:r>
          </w:p>
        </w:tc>
        <w:tc>
          <w:tcPr>
            <w:tcW w:w="1417" w:type="dxa"/>
            <w:vMerge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F6F3C" w:rsidTr="00AD0EDB">
        <w:trPr>
          <w:trHeight w:val="2705"/>
        </w:trPr>
        <w:tc>
          <w:tcPr>
            <w:tcW w:w="709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1.6.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Надавати фінансову підтримку вдовам померлих громадян, смерть яких пов’язана із Чорнобильською катастрофою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Вдови померлих громадян, смерть яких пов’язана із Чорнобильською катастрофою</w:t>
            </w:r>
          </w:p>
        </w:tc>
        <w:tc>
          <w:tcPr>
            <w:tcW w:w="1418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Одноразово</w:t>
            </w:r>
          </w:p>
        </w:tc>
        <w:tc>
          <w:tcPr>
            <w:tcW w:w="992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15,0</w:t>
            </w:r>
          </w:p>
        </w:tc>
        <w:tc>
          <w:tcPr>
            <w:tcW w:w="850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15,8</w:t>
            </w:r>
          </w:p>
        </w:tc>
        <w:tc>
          <w:tcPr>
            <w:tcW w:w="99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1417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  <w:tr w:rsidR="00BF6F3C" w:rsidTr="00AD0EDB">
        <w:trPr>
          <w:trHeight w:val="255"/>
        </w:trPr>
        <w:tc>
          <w:tcPr>
            <w:tcW w:w="709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1.7.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Надання пільг окремим категоріям громадян за послуги зв’язку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Пільгові категорії населення</w:t>
            </w:r>
          </w:p>
        </w:tc>
        <w:tc>
          <w:tcPr>
            <w:tcW w:w="1418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Щомісяця</w:t>
            </w:r>
          </w:p>
        </w:tc>
        <w:tc>
          <w:tcPr>
            <w:tcW w:w="992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63,7</w:t>
            </w:r>
          </w:p>
        </w:tc>
        <w:tc>
          <w:tcPr>
            <w:tcW w:w="850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67,0</w:t>
            </w:r>
          </w:p>
        </w:tc>
        <w:tc>
          <w:tcPr>
            <w:tcW w:w="99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417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  <w:tr w:rsidR="00BF6F3C" w:rsidRPr="009D4079" w:rsidTr="00AD0EDB">
        <w:trPr>
          <w:trHeight w:val="2527"/>
        </w:trPr>
        <w:tc>
          <w:tcPr>
            <w:tcW w:w="709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1.8.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Надання послуг безкоштовного зубопротезування пільговим категоріям громадян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Пільгові категорії населення</w:t>
            </w:r>
          </w:p>
        </w:tc>
        <w:tc>
          <w:tcPr>
            <w:tcW w:w="1418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Щомісяця</w:t>
            </w:r>
          </w:p>
        </w:tc>
        <w:tc>
          <w:tcPr>
            <w:tcW w:w="992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360,0</w:t>
            </w:r>
          </w:p>
        </w:tc>
        <w:tc>
          <w:tcPr>
            <w:tcW w:w="850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380,0</w:t>
            </w:r>
          </w:p>
        </w:tc>
        <w:tc>
          <w:tcPr>
            <w:tcW w:w="99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500,0</w:t>
            </w:r>
          </w:p>
        </w:tc>
        <w:tc>
          <w:tcPr>
            <w:tcW w:w="1417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 міської ради, КНП «Могилів-Подільська ОЛІЛ»</w:t>
            </w:r>
            <w:r w:rsidRPr="000A474E">
              <w:rPr>
                <w:rFonts w:ascii="Times New Roman" w:hAnsi="Times New Roman"/>
                <w:color w:val="6E6E6E"/>
                <w:shd w:val="clear" w:color="auto" w:fill="FFFFFF"/>
              </w:rPr>
              <w:t> </w:t>
            </w:r>
          </w:p>
        </w:tc>
      </w:tr>
      <w:tr w:rsidR="00BF6F3C" w:rsidRPr="009D4079" w:rsidTr="00AD0EDB">
        <w:trPr>
          <w:trHeight w:val="255"/>
        </w:trPr>
        <w:tc>
          <w:tcPr>
            <w:tcW w:w="709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2.4.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Забезпечення медикаментами, спеціальними засобами для догляду та виробами медичного призначення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Особи з інвалідністю І, ІІ, ІІІ груп та діти з інвалідністю</w:t>
            </w:r>
          </w:p>
        </w:tc>
        <w:tc>
          <w:tcPr>
            <w:tcW w:w="1418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 xml:space="preserve">Щомісяця </w:t>
            </w:r>
          </w:p>
        </w:tc>
        <w:tc>
          <w:tcPr>
            <w:tcW w:w="992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1700,0</w:t>
            </w:r>
          </w:p>
        </w:tc>
        <w:tc>
          <w:tcPr>
            <w:tcW w:w="850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2800,0</w:t>
            </w:r>
          </w:p>
        </w:tc>
        <w:tc>
          <w:tcPr>
            <w:tcW w:w="99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3600,0</w:t>
            </w:r>
          </w:p>
        </w:tc>
        <w:tc>
          <w:tcPr>
            <w:tcW w:w="1417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 міської ради, аптечні заклади  громади</w:t>
            </w:r>
          </w:p>
        </w:tc>
      </w:tr>
      <w:tr w:rsidR="00BF6F3C" w:rsidRPr="000A474E" w:rsidTr="00AD0EDB">
        <w:trPr>
          <w:trHeight w:val="255"/>
        </w:trPr>
        <w:tc>
          <w:tcPr>
            <w:tcW w:w="709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2.6.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Забезпечення слуховими апаратами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Особи з інвалідністю та діти з інвалідністю</w:t>
            </w:r>
          </w:p>
        </w:tc>
        <w:tc>
          <w:tcPr>
            <w:tcW w:w="1418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992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150,0</w:t>
            </w:r>
          </w:p>
        </w:tc>
        <w:tc>
          <w:tcPr>
            <w:tcW w:w="850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120,0</w:t>
            </w:r>
          </w:p>
        </w:tc>
        <w:tc>
          <w:tcPr>
            <w:tcW w:w="99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250,0</w:t>
            </w:r>
          </w:p>
        </w:tc>
        <w:tc>
          <w:tcPr>
            <w:tcW w:w="1417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  <w:tr w:rsidR="00BF6F3C" w:rsidRPr="009D4079" w:rsidTr="00E8009D">
        <w:trPr>
          <w:trHeight w:val="1691"/>
        </w:trPr>
        <w:tc>
          <w:tcPr>
            <w:tcW w:w="709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lastRenderedPageBreak/>
              <w:t>2.10.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Забезпечення безкоштовними ліками та зубопротезуван</w:t>
            </w:r>
            <w:r w:rsidR="00BF6F3C">
              <w:rPr>
                <w:rFonts w:ascii="Times New Roman" w:hAnsi="Times New Roman"/>
                <w:lang w:val="uk-UA"/>
              </w:rPr>
              <w:t>-</w:t>
            </w:r>
            <w:r w:rsidRPr="000A474E">
              <w:rPr>
                <w:rFonts w:ascii="Times New Roman" w:hAnsi="Times New Roman"/>
                <w:lang w:val="uk-UA"/>
              </w:rPr>
              <w:t>ням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Особи, які постраждали внаслідок Чорнобильської катастрофи І, ІІ, ІІІ категорій та потерпілі діти</w:t>
            </w:r>
          </w:p>
        </w:tc>
        <w:tc>
          <w:tcPr>
            <w:tcW w:w="1418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Щорічно</w:t>
            </w:r>
          </w:p>
        </w:tc>
        <w:tc>
          <w:tcPr>
            <w:tcW w:w="992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85,0</w:t>
            </w:r>
          </w:p>
        </w:tc>
        <w:tc>
          <w:tcPr>
            <w:tcW w:w="850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84,16</w:t>
            </w:r>
          </w:p>
        </w:tc>
        <w:tc>
          <w:tcPr>
            <w:tcW w:w="99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160,0</w:t>
            </w:r>
          </w:p>
        </w:tc>
        <w:tc>
          <w:tcPr>
            <w:tcW w:w="1417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 міської ради, КНП «Могилів-Подільська ОЛІЛ»,</w:t>
            </w:r>
            <w:r w:rsidRPr="000A474E">
              <w:rPr>
                <w:rFonts w:ascii="Times New Roman" w:hAnsi="Times New Roman"/>
                <w:color w:val="6E6E6E"/>
                <w:shd w:val="clear" w:color="auto" w:fill="FFFFFF"/>
              </w:rPr>
              <w:t> </w:t>
            </w:r>
            <w:r w:rsidRPr="000A474E">
              <w:rPr>
                <w:rFonts w:ascii="Times New Roman" w:hAnsi="Times New Roman"/>
                <w:lang w:val="uk-UA"/>
              </w:rPr>
              <w:t>аптечні заклади  громади</w:t>
            </w:r>
          </w:p>
        </w:tc>
      </w:tr>
      <w:tr w:rsidR="00BF6F3C" w:rsidRPr="000852BD" w:rsidTr="00AD0EDB">
        <w:trPr>
          <w:trHeight w:val="255"/>
        </w:trPr>
        <w:tc>
          <w:tcPr>
            <w:tcW w:w="709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3.2</w:t>
            </w:r>
            <w:r w:rsidR="00BF6F3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Виплата компенсацій фізичним особам, які надають соціальні послуги</w:t>
            </w:r>
          </w:p>
        </w:tc>
        <w:tc>
          <w:tcPr>
            <w:tcW w:w="1843" w:type="dxa"/>
          </w:tcPr>
          <w:p w:rsidR="004D097D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 xml:space="preserve">Громадяни міста, які не здатні до самообслуговування у зв’язку з похилим віком, </w:t>
            </w:r>
          </w:p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хворобою, інвалідністю</w:t>
            </w:r>
          </w:p>
        </w:tc>
        <w:tc>
          <w:tcPr>
            <w:tcW w:w="1418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Щомісяця</w:t>
            </w:r>
          </w:p>
        </w:tc>
        <w:tc>
          <w:tcPr>
            <w:tcW w:w="992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2230,2</w:t>
            </w:r>
          </w:p>
        </w:tc>
        <w:tc>
          <w:tcPr>
            <w:tcW w:w="850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3000,0</w:t>
            </w:r>
          </w:p>
        </w:tc>
        <w:tc>
          <w:tcPr>
            <w:tcW w:w="99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4000,0</w:t>
            </w:r>
          </w:p>
        </w:tc>
        <w:tc>
          <w:tcPr>
            <w:tcW w:w="1417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 міської ради</w:t>
            </w:r>
          </w:p>
        </w:tc>
      </w:tr>
      <w:tr w:rsidR="00BF6F3C" w:rsidRPr="000852BD" w:rsidTr="00AD0EDB">
        <w:trPr>
          <w:trHeight w:val="255"/>
        </w:trPr>
        <w:tc>
          <w:tcPr>
            <w:tcW w:w="709" w:type="dxa"/>
          </w:tcPr>
          <w:p w:rsidR="004D097D" w:rsidRPr="000A474E" w:rsidRDefault="004D097D" w:rsidP="000B6B8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3.4</w:t>
            </w:r>
            <w:r w:rsidR="00BF6F3C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Відшкодування витрат на здійснення ритуальних послуг при похованні</w:t>
            </w:r>
          </w:p>
        </w:tc>
        <w:tc>
          <w:tcPr>
            <w:tcW w:w="184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Безрідні та бездомні особи</w:t>
            </w:r>
          </w:p>
        </w:tc>
        <w:tc>
          <w:tcPr>
            <w:tcW w:w="1418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За потребою</w:t>
            </w:r>
          </w:p>
        </w:tc>
        <w:tc>
          <w:tcPr>
            <w:tcW w:w="992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18,0</w:t>
            </w:r>
          </w:p>
        </w:tc>
        <w:tc>
          <w:tcPr>
            <w:tcW w:w="850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30,0</w:t>
            </w:r>
          </w:p>
        </w:tc>
        <w:tc>
          <w:tcPr>
            <w:tcW w:w="993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40,0</w:t>
            </w:r>
          </w:p>
        </w:tc>
        <w:tc>
          <w:tcPr>
            <w:tcW w:w="1417" w:type="dxa"/>
          </w:tcPr>
          <w:p w:rsidR="004D097D" w:rsidRPr="000A474E" w:rsidRDefault="004D097D" w:rsidP="00BF6F3C">
            <w:pPr>
              <w:pStyle w:val="ab"/>
              <w:spacing w:line="240" w:lineRule="auto"/>
              <w:ind w:left="0"/>
              <w:rPr>
                <w:rFonts w:ascii="Times New Roman" w:hAnsi="Times New Roman"/>
                <w:lang w:val="uk-UA"/>
              </w:rPr>
            </w:pPr>
            <w:r w:rsidRPr="000A474E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 міської ради, КП РО «Скорбота»</w:t>
            </w:r>
          </w:p>
        </w:tc>
      </w:tr>
    </w:tbl>
    <w:p w:rsidR="004D097D" w:rsidRDefault="004D097D" w:rsidP="00BF6F3C">
      <w:pPr>
        <w:pStyle w:val="ab"/>
        <w:numPr>
          <w:ilvl w:val="1"/>
          <w:numId w:val="3"/>
        </w:numPr>
        <w:spacing w:line="240" w:lineRule="auto"/>
        <w:ind w:left="851" w:hanging="567"/>
        <w:rPr>
          <w:rFonts w:ascii="Times New Roman" w:hAnsi="Times New Roman"/>
          <w:sz w:val="28"/>
          <w:szCs w:val="28"/>
          <w:lang w:val="uk-UA"/>
        </w:rPr>
      </w:pPr>
      <w:r w:rsidRPr="007B2724">
        <w:rPr>
          <w:rFonts w:ascii="Times New Roman" w:hAnsi="Times New Roman"/>
          <w:sz w:val="28"/>
          <w:szCs w:val="28"/>
          <w:lang w:val="uk-UA"/>
        </w:rPr>
        <w:t xml:space="preserve">В додатку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7B2724">
        <w:rPr>
          <w:rFonts w:ascii="Times New Roman" w:hAnsi="Times New Roman"/>
          <w:sz w:val="28"/>
          <w:szCs w:val="28"/>
          <w:lang w:val="uk-UA"/>
        </w:rPr>
        <w:t xml:space="preserve"> до рішення «</w:t>
      </w:r>
      <w:r>
        <w:rPr>
          <w:rFonts w:ascii="Times New Roman" w:hAnsi="Times New Roman"/>
          <w:sz w:val="28"/>
          <w:szCs w:val="28"/>
          <w:lang w:val="uk-UA"/>
        </w:rPr>
        <w:t>Порядок використання коштів бюджету Могилів-Подільської міської територіальної громади Могилів</w:t>
      </w:r>
      <w:r w:rsidR="00BF6F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-Подільського району Вінницької області на безкоштовне зубопротезування пільгових категорій громадян</w:t>
      </w:r>
      <w:r w:rsidRPr="007B272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D097D" w:rsidRDefault="004D097D" w:rsidP="00BF6F3C">
      <w:pPr>
        <w:pStyle w:val="ab"/>
        <w:numPr>
          <w:ilvl w:val="0"/>
          <w:numId w:val="18"/>
        </w:numPr>
        <w:spacing w:line="240" w:lineRule="auto"/>
        <w:ind w:left="851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пункті 2 слова «та середньомісячний дохід сім’ї яких в розрахунку на одну особу не перевищує величину доходу, який дає право на податкову соціальну пільгу» виключити;</w:t>
      </w:r>
    </w:p>
    <w:p w:rsidR="004D097D" w:rsidRDefault="004D097D" w:rsidP="00BF6F3C">
      <w:pPr>
        <w:pStyle w:val="ab"/>
        <w:numPr>
          <w:ilvl w:val="0"/>
          <w:numId w:val="18"/>
        </w:numPr>
        <w:spacing w:line="240" w:lineRule="auto"/>
        <w:ind w:left="851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підпу</w:t>
      </w:r>
      <w:r w:rsidR="00E8009D">
        <w:rPr>
          <w:rFonts w:ascii="Times New Roman" w:hAnsi="Times New Roman"/>
          <w:sz w:val="28"/>
          <w:szCs w:val="28"/>
          <w:lang w:val="uk-UA"/>
        </w:rPr>
        <w:t>нкт 7.4</w:t>
      </w:r>
      <w:r>
        <w:rPr>
          <w:rFonts w:ascii="Times New Roman" w:hAnsi="Times New Roman"/>
          <w:sz w:val="28"/>
          <w:szCs w:val="28"/>
          <w:lang w:val="uk-UA"/>
        </w:rPr>
        <w:t xml:space="preserve"> пункту 7 «перевищення середньомісячного доходу сім’ї заявника в розрахунку на одну особу величини доходу, який дає право на податкову соціальну пільгу» виключити;</w:t>
      </w:r>
    </w:p>
    <w:p w:rsidR="004D097D" w:rsidRDefault="004D097D" w:rsidP="00BF6F3C">
      <w:pPr>
        <w:pStyle w:val="ab"/>
        <w:numPr>
          <w:ilvl w:val="0"/>
          <w:numId w:val="18"/>
        </w:numPr>
        <w:spacing w:line="240" w:lineRule="auto"/>
        <w:ind w:left="851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 додатку 3 до Порядку використання коштів бюджету громади на безкоштовне зубопротезування пільгових категорій громадян в таблиці «Список осіб, які звернулися до </w:t>
      </w:r>
      <w:r w:rsidR="00E8009D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омунального некомерційного підприємства «Могилів-Подільська окружна лікарня інтенсивного лікування</w:t>
      </w:r>
      <w:r w:rsidR="00E8009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Могилів-Подільської міської ради» виключити колонку «Відмітки управління праці та соціального захисту населення міської ради».</w:t>
      </w:r>
    </w:p>
    <w:p w:rsidR="004D097D" w:rsidRDefault="00286208" w:rsidP="004D097D">
      <w:pPr>
        <w:pStyle w:val="ab"/>
        <w:spacing w:line="24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D097D">
        <w:rPr>
          <w:rFonts w:ascii="Times New Roman" w:hAnsi="Times New Roman"/>
          <w:sz w:val="28"/>
          <w:szCs w:val="28"/>
          <w:lang w:val="uk-UA"/>
        </w:rPr>
        <w:t xml:space="preserve">Все решта залишити без змін.  </w:t>
      </w:r>
    </w:p>
    <w:p w:rsidR="00D749B3" w:rsidRDefault="00BA1C12" w:rsidP="00E8009D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Фінансово-економічному управлінню міської ради (Власюк М.В.) передбачити кошти в бюджеті Могилів-Подільської міської територіальної громади Могилів-Подільського району Вінницької області на 2024 рік на фінансування заходів, відповідно до змін даної Програми.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8009D" w:rsidRDefault="00E8009D" w:rsidP="00E800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009D" w:rsidRPr="00E8009D" w:rsidRDefault="00E8009D" w:rsidP="00E800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3984" w:rsidRPr="00E8009D" w:rsidRDefault="00893984" w:rsidP="00E8009D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009D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даного рішення покласти на заступника міського голови з питань діяльності виконавчих органів Слободянюка М.В. та на постійні комісії міської ради з питань фінансів, бюджету, планування соціально</w:t>
      </w:r>
      <w:r w:rsidR="000E41B7" w:rsidRPr="00E800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09D">
        <w:rPr>
          <w:rFonts w:ascii="Times New Roman" w:hAnsi="Times New Roman"/>
          <w:sz w:val="28"/>
          <w:szCs w:val="28"/>
          <w:lang w:val="uk-UA"/>
        </w:rPr>
        <w:t>-економічного розвитку, інвестицій та міжнародного співробітництва (Трейбич Е.А.), з гуманітарних питань (Чепелюк В.І.).</w:t>
      </w:r>
    </w:p>
    <w:p w:rsidR="00E8009D" w:rsidRDefault="00E8009D" w:rsidP="00E800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009D" w:rsidRDefault="00E8009D" w:rsidP="00E800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8009D" w:rsidRPr="00E8009D" w:rsidRDefault="00E8009D" w:rsidP="00E8009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9B795D" w:rsidRDefault="009B795D" w:rsidP="009F05D2">
      <w:pPr>
        <w:spacing w:after="0" w:line="0" w:lineRule="atLeast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893984" w:rsidRDefault="009B795D" w:rsidP="00893984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93984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893984">
        <w:rPr>
          <w:rFonts w:ascii="Times New Roman" w:hAnsi="Times New Roman"/>
          <w:sz w:val="28"/>
          <w:szCs w:val="28"/>
          <w:lang w:val="uk-UA"/>
        </w:rPr>
        <w:t xml:space="preserve">                 Геннадій ГЛУХМАНЮК</w:t>
      </w:r>
    </w:p>
    <w:p w:rsidR="00893984" w:rsidRPr="00AF6E02" w:rsidRDefault="00893984" w:rsidP="00893984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sectPr w:rsidR="00893984" w:rsidRPr="00AF6E02" w:rsidSect="009B795D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7B" w:rsidRDefault="00BB047B" w:rsidP="00787AC6">
      <w:pPr>
        <w:spacing w:after="0" w:line="240" w:lineRule="auto"/>
      </w:pPr>
      <w:r>
        <w:separator/>
      </w:r>
    </w:p>
  </w:endnote>
  <w:endnote w:type="continuationSeparator" w:id="0">
    <w:p w:rsidR="00BB047B" w:rsidRDefault="00BB047B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7B" w:rsidRDefault="00BB047B" w:rsidP="00787AC6">
      <w:pPr>
        <w:spacing w:after="0" w:line="240" w:lineRule="auto"/>
      </w:pPr>
      <w:r>
        <w:separator/>
      </w:r>
    </w:p>
  </w:footnote>
  <w:footnote w:type="continuationSeparator" w:id="0">
    <w:p w:rsidR="00BB047B" w:rsidRDefault="00BB047B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88EAEC4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5A14D49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32F3C"/>
    <w:multiLevelType w:val="hybridMultilevel"/>
    <w:tmpl w:val="D1AEA9CC"/>
    <w:lvl w:ilvl="0" w:tplc="43907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4"/>
  </w:num>
  <w:num w:numId="5">
    <w:abstractNumId w:val="16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1"/>
  </w:num>
  <w:num w:numId="13">
    <w:abstractNumId w:val="16"/>
  </w:num>
  <w:num w:numId="14">
    <w:abstractNumId w:val="18"/>
  </w:num>
  <w:num w:numId="15">
    <w:abstractNumId w:val="4"/>
  </w:num>
  <w:num w:numId="16">
    <w:abstractNumId w:val="17"/>
  </w:num>
  <w:num w:numId="17">
    <w:abstractNumId w:val="12"/>
  </w:num>
  <w:num w:numId="18">
    <w:abstractNumId w:val="8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0"/>
    <w:rsid w:val="0001272D"/>
    <w:rsid w:val="00030D1E"/>
    <w:rsid w:val="00047C40"/>
    <w:rsid w:val="00056786"/>
    <w:rsid w:val="00066DF0"/>
    <w:rsid w:val="00072E00"/>
    <w:rsid w:val="000743B5"/>
    <w:rsid w:val="00075F81"/>
    <w:rsid w:val="000822DA"/>
    <w:rsid w:val="000852BD"/>
    <w:rsid w:val="00096AB2"/>
    <w:rsid w:val="000A474E"/>
    <w:rsid w:val="000B07B8"/>
    <w:rsid w:val="000B112A"/>
    <w:rsid w:val="000D281A"/>
    <w:rsid w:val="000D6ABA"/>
    <w:rsid w:val="000E1682"/>
    <w:rsid w:val="000E3243"/>
    <w:rsid w:val="000E41B7"/>
    <w:rsid w:val="000F1593"/>
    <w:rsid w:val="000F3689"/>
    <w:rsid w:val="00102DE9"/>
    <w:rsid w:val="0010728E"/>
    <w:rsid w:val="0011080A"/>
    <w:rsid w:val="0011159B"/>
    <w:rsid w:val="001163A1"/>
    <w:rsid w:val="0013040E"/>
    <w:rsid w:val="00130650"/>
    <w:rsid w:val="00131B31"/>
    <w:rsid w:val="00133DB0"/>
    <w:rsid w:val="00136793"/>
    <w:rsid w:val="00143A02"/>
    <w:rsid w:val="001562FF"/>
    <w:rsid w:val="00162257"/>
    <w:rsid w:val="001640F2"/>
    <w:rsid w:val="00164103"/>
    <w:rsid w:val="00166249"/>
    <w:rsid w:val="00180424"/>
    <w:rsid w:val="00184A80"/>
    <w:rsid w:val="001A16D1"/>
    <w:rsid w:val="001A31E1"/>
    <w:rsid w:val="001B3DCF"/>
    <w:rsid w:val="001B7B71"/>
    <w:rsid w:val="001C029A"/>
    <w:rsid w:val="001C7FA8"/>
    <w:rsid w:val="001E0BD1"/>
    <w:rsid w:val="002027EF"/>
    <w:rsid w:val="00215057"/>
    <w:rsid w:val="002215C1"/>
    <w:rsid w:val="00222C91"/>
    <w:rsid w:val="00230F36"/>
    <w:rsid w:val="002369C2"/>
    <w:rsid w:val="0024243D"/>
    <w:rsid w:val="00246D00"/>
    <w:rsid w:val="00253092"/>
    <w:rsid w:val="00274A1F"/>
    <w:rsid w:val="00274C13"/>
    <w:rsid w:val="00286208"/>
    <w:rsid w:val="002959ED"/>
    <w:rsid w:val="00296E74"/>
    <w:rsid w:val="002A24E4"/>
    <w:rsid w:val="002B0AED"/>
    <w:rsid w:val="002B104B"/>
    <w:rsid w:val="002B1B9B"/>
    <w:rsid w:val="002B2296"/>
    <w:rsid w:val="002C2524"/>
    <w:rsid w:val="002D1579"/>
    <w:rsid w:val="002D60CA"/>
    <w:rsid w:val="002F0C27"/>
    <w:rsid w:val="002F4D5B"/>
    <w:rsid w:val="00301F1D"/>
    <w:rsid w:val="00305639"/>
    <w:rsid w:val="003100C5"/>
    <w:rsid w:val="003102DC"/>
    <w:rsid w:val="00316F56"/>
    <w:rsid w:val="00336CD0"/>
    <w:rsid w:val="00336EC6"/>
    <w:rsid w:val="003410BA"/>
    <w:rsid w:val="0035147D"/>
    <w:rsid w:val="00351DC8"/>
    <w:rsid w:val="0036085E"/>
    <w:rsid w:val="003642B3"/>
    <w:rsid w:val="00374DBD"/>
    <w:rsid w:val="00374FE0"/>
    <w:rsid w:val="0038116E"/>
    <w:rsid w:val="003A4C8B"/>
    <w:rsid w:val="003B23E3"/>
    <w:rsid w:val="003B46C7"/>
    <w:rsid w:val="003C0359"/>
    <w:rsid w:val="003C1C90"/>
    <w:rsid w:val="003C3023"/>
    <w:rsid w:val="003C4FE9"/>
    <w:rsid w:val="003D797B"/>
    <w:rsid w:val="003E1CC8"/>
    <w:rsid w:val="003E2773"/>
    <w:rsid w:val="0041513B"/>
    <w:rsid w:val="00436807"/>
    <w:rsid w:val="00437EDF"/>
    <w:rsid w:val="004562DD"/>
    <w:rsid w:val="0045751A"/>
    <w:rsid w:val="0047689B"/>
    <w:rsid w:val="00477F2F"/>
    <w:rsid w:val="00487FB0"/>
    <w:rsid w:val="00492C4B"/>
    <w:rsid w:val="004939B9"/>
    <w:rsid w:val="004A384F"/>
    <w:rsid w:val="004B6DDC"/>
    <w:rsid w:val="004C0E3F"/>
    <w:rsid w:val="004D06B4"/>
    <w:rsid w:val="004D097D"/>
    <w:rsid w:val="004D14A2"/>
    <w:rsid w:val="004E5A05"/>
    <w:rsid w:val="004F004D"/>
    <w:rsid w:val="004F0F64"/>
    <w:rsid w:val="004F2BE4"/>
    <w:rsid w:val="004F6628"/>
    <w:rsid w:val="00501106"/>
    <w:rsid w:val="00501A36"/>
    <w:rsid w:val="00514750"/>
    <w:rsid w:val="00523D3C"/>
    <w:rsid w:val="00542234"/>
    <w:rsid w:val="00542458"/>
    <w:rsid w:val="005506EE"/>
    <w:rsid w:val="00552F99"/>
    <w:rsid w:val="005555A9"/>
    <w:rsid w:val="00555986"/>
    <w:rsid w:val="00556007"/>
    <w:rsid w:val="0056085D"/>
    <w:rsid w:val="005631B2"/>
    <w:rsid w:val="00566E7F"/>
    <w:rsid w:val="00567277"/>
    <w:rsid w:val="00572FDA"/>
    <w:rsid w:val="0058446D"/>
    <w:rsid w:val="00586791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5F700E"/>
    <w:rsid w:val="00607EF4"/>
    <w:rsid w:val="00611245"/>
    <w:rsid w:val="00612253"/>
    <w:rsid w:val="00616106"/>
    <w:rsid w:val="00616411"/>
    <w:rsid w:val="0062245E"/>
    <w:rsid w:val="00635D00"/>
    <w:rsid w:val="006408DC"/>
    <w:rsid w:val="00646646"/>
    <w:rsid w:val="00657F42"/>
    <w:rsid w:val="00660772"/>
    <w:rsid w:val="00664CDA"/>
    <w:rsid w:val="00667F0C"/>
    <w:rsid w:val="0067790C"/>
    <w:rsid w:val="00680E1F"/>
    <w:rsid w:val="006819BA"/>
    <w:rsid w:val="006833FC"/>
    <w:rsid w:val="006A0ADB"/>
    <w:rsid w:val="006A295C"/>
    <w:rsid w:val="006A7AEB"/>
    <w:rsid w:val="006B5F51"/>
    <w:rsid w:val="006C63A2"/>
    <w:rsid w:val="006C6E78"/>
    <w:rsid w:val="006D7E26"/>
    <w:rsid w:val="006E5931"/>
    <w:rsid w:val="006F7A00"/>
    <w:rsid w:val="007132ED"/>
    <w:rsid w:val="00724CD5"/>
    <w:rsid w:val="00732687"/>
    <w:rsid w:val="00752130"/>
    <w:rsid w:val="00763E38"/>
    <w:rsid w:val="007646E5"/>
    <w:rsid w:val="00774997"/>
    <w:rsid w:val="00774CAC"/>
    <w:rsid w:val="0077700B"/>
    <w:rsid w:val="00783AA7"/>
    <w:rsid w:val="00787AC6"/>
    <w:rsid w:val="0079615B"/>
    <w:rsid w:val="00797C93"/>
    <w:rsid w:val="007A4C23"/>
    <w:rsid w:val="007B2724"/>
    <w:rsid w:val="007B51FB"/>
    <w:rsid w:val="007C41A0"/>
    <w:rsid w:val="007C5203"/>
    <w:rsid w:val="007C6543"/>
    <w:rsid w:val="007D5139"/>
    <w:rsid w:val="007E1165"/>
    <w:rsid w:val="007E2BF0"/>
    <w:rsid w:val="007E5080"/>
    <w:rsid w:val="00800C29"/>
    <w:rsid w:val="00803254"/>
    <w:rsid w:val="008214D3"/>
    <w:rsid w:val="00830E71"/>
    <w:rsid w:val="00832184"/>
    <w:rsid w:val="00834033"/>
    <w:rsid w:val="00843652"/>
    <w:rsid w:val="008521B1"/>
    <w:rsid w:val="00854613"/>
    <w:rsid w:val="0085795B"/>
    <w:rsid w:val="008624AE"/>
    <w:rsid w:val="0086300C"/>
    <w:rsid w:val="008643A4"/>
    <w:rsid w:val="00865FC6"/>
    <w:rsid w:val="0087273B"/>
    <w:rsid w:val="008872D6"/>
    <w:rsid w:val="00893984"/>
    <w:rsid w:val="00895B28"/>
    <w:rsid w:val="008A0E83"/>
    <w:rsid w:val="008B006D"/>
    <w:rsid w:val="008B0A9F"/>
    <w:rsid w:val="008B0AA0"/>
    <w:rsid w:val="008B305E"/>
    <w:rsid w:val="008E5A2C"/>
    <w:rsid w:val="009055C8"/>
    <w:rsid w:val="009067C3"/>
    <w:rsid w:val="00912176"/>
    <w:rsid w:val="00913C5B"/>
    <w:rsid w:val="00916315"/>
    <w:rsid w:val="00924041"/>
    <w:rsid w:val="00924C67"/>
    <w:rsid w:val="00931931"/>
    <w:rsid w:val="00933E9A"/>
    <w:rsid w:val="0093583E"/>
    <w:rsid w:val="0094354B"/>
    <w:rsid w:val="00945D2D"/>
    <w:rsid w:val="009504F3"/>
    <w:rsid w:val="0095229F"/>
    <w:rsid w:val="00960190"/>
    <w:rsid w:val="0096196A"/>
    <w:rsid w:val="00973461"/>
    <w:rsid w:val="00981D22"/>
    <w:rsid w:val="009855F8"/>
    <w:rsid w:val="009B1B93"/>
    <w:rsid w:val="009B795D"/>
    <w:rsid w:val="009C3A0D"/>
    <w:rsid w:val="009C7669"/>
    <w:rsid w:val="009D4079"/>
    <w:rsid w:val="009E351F"/>
    <w:rsid w:val="009F05D2"/>
    <w:rsid w:val="00A076BB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6B3E"/>
    <w:rsid w:val="00A577D4"/>
    <w:rsid w:val="00A603B9"/>
    <w:rsid w:val="00A63AC4"/>
    <w:rsid w:val="00A64D90"/>
    <w:rsid w:val="00A717BA"/>
    <w:rsid w:val="00A71DE5"/>
    <w:rsid w:val="00A761DC"/>
    <w:rsid w:val="00A81C13"/>
    <w:rsid w:val="00A9206F"/>
    <w:rsid w:val="00AA12B3"/>
    <w:rsid w:val="00AA26FF"/>
    <w:rsid w:val="00AC0628"/>
    <w:rsid w:val="00AC15D3"/>
    <w:rsid w:val="00AD0EDB"/>
    <w:rsid w:val="00AD1148"/>
    <w:rsid w:val="00AD39E2"/>
    <w:rsid w:val="00AE1383"/>
    <w:rsid w:val="00AF5908"/>
    <w:rsid w:val="00AF64AB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3FBF"/>
    <w:rsid w:val="00B54709"/>
    <w:rsid w:val="00B62DA0"/>
    <w:rsid w:val="00B63E13"/>
    <w:rsid w:val="00B67290"/>
    <w:rsid w:val="00B750BF"/>
    <w:rsid w:val="00B77F23"/>
    <w:rsid w:val="00B85AAF"/>
    <w:rsid w:val="00B9205C"/>
    <w:rsid w:val="00BA1C12"/>
    <w:rsid w:val="00BB047B"/>
    <w:rsid w:val="00BD4879"/>
    <w:rsid w:val="00BE33C5"/>
    <w:rsid w:val="00BF265B"/>
    <w:rsid w:val="00BF3B14"/>
    <w:rsid w:val="00BF3D25"/>
    <w:rsid w:val="00BF6F3C"/>
    <w:rsid w:val="00C00243"/>
    <w:rsid w:val="00C067A5"/>
    <w:rsid w:val="00C12874"/>
    <w:rsid w:val="00C133B7"/>
    <w:rsid w:val="00C16C15"/>
    <w:rsid w:val="00C16F4D"/>
    <w:rsid w:val="00C34183"/>
    <w:rsid w:val="00C37B4B"/>
    <w:rsid w:val="00C41ABD"/>
    <w:rsid w:val="00C563CA"/>
    <w:rsid w:val="00C63D09"/>
    <w:rsid w:val="00C67343"/>
    <w:rsid w:val="00C70B93"/>
    <w:rsid w:val="00C7592F"/>
    <w:rsid w:val="00C83D79"/>
    <w:rsid w:val="00CA1165"/>
    <w:rsid w:val="00CB0F54"/>
    <w:rsid w:val="00CB1B8F"/>
    <w:rsid w:val="00CB61D9"/>
    <w:rsid w:val="00CC64D7"/>
    <w:rsid w:val="00CD1454"/>
    <w:rsid w:val="00CD5C83"/>
    <w:rsid w:val="00CF07DD"/>
    <w:rsid w:val="00CF4B21"/>
    <w:rsid w:val="00CF6E33"/>
    <w:rsid w:val="00D00315"/>
    <w:rsid w:val="00D0570B"/>
    <w:rsid w:val="00D104E1"/>
    <w:rsid w:val="00D230F4"/>
    <w:rsid w:val="00D3219A"/>
    <w:rsid w:val="00D328D8"/>
    <w:rsid w:val="00D36D01"/>
    <w:rsid w:val="00D433CE"/>
    <w:rsid w:val="00D47C96"/>
    <w:rsid w:val="00D65EC8"/>
    <w:rsid w:val="00D70A32"/>
    <w:rsid w:val="00D70B0A"/>
    <w:rsid w:val="00D749B3"/>
    <w:rsid w:val="00D76B65"/>
    <w:rsid w:val="00D81E2D"/>
    <w:rsid w:val="00D8380C"/>
    <w:rsid w:val="00D92778"/>
    <w:rsid w:val="00DA1D9F"/>
    <w:rsid w:val="00DA2F90"/>
    <w:rsid w:val="00DC4CAD"/>
    <w:rsid w:val="00DE5660"/>
    <w:rsid w:val="00DF6E67"/>
    <w:rsid w:val="00DF7B24"/>
    <w:rsid w:val="00E05E37"/>
    <w:rsid w:val="00E07071"/>
    <w:rsid w:val="00E13280"/>
    <w:rsid w:val="00E17CCF"/>
    <w:rsid w:val="00E23CB7"/>
    <w:rsid w:val="00E24A9D"/>
    <w:rsid w:val="00E25380"/>
    <w:rsid w:val="00E25B8D"/>
    <w:rsid w:val="00E307FE"/>
    <w:rsid w:val="00E35931"/>
    <w:rsid w:val="00E36E7B"/>
    <w:rsid w:val="00E376C9"/>
    <w:rsid w:val="00E47648"/>
    <w:rsid w:val="00E47D09"/>
    <w:rsid w:val="00E6327B"/>
    <w:rsid w:val="00E645C5"/>
    <w:rsid w:val="00E648D6"/>
    <w:rsid w:val="00E7239E"/>
    <w:rsid w:val="00E8009D"/>
    <w:rsid w:val="00E819AF"/>
    <w:rsid w:val="00E81EE3"/>
    <w:rsid w:val="00E851D8"/>
    <w:rsid w:val="00E85D52"/>
    <w:rsid w:val="00E94F9F"/>
    <w:rsid w:val="00E97C2E"/>
    <w:rsid w:val="00EA1782"/>
    <w:rsid w:val="00EA419C"/>
    <w:rsid w:val="00EA54B8"/>
    <w:rsid w:val="00EB3972"/>
    <w:rsid w:val="00EB553C"/>
    <w:rsid w:val="00EB710F"/>
    <w:rsid w:val="00EC4307"/>
    <w:rsid w:val="00EC6152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31323"/>
    <w:rsid w:val="00F34264"/>
    <w:rsid w:val="00F407C3"/>
    <w:rsid w:val="00F41985"/>
    <w:rsid w:val="00F564FF"/>
    <w:rsid w:val="00F57874"/>
    <w:rsid w:val="00F63438"/>
    <w:rsid w:val="00F6392C"/>
    <w:rsid w:val="00F70E6C"/>
    <w:rsid w:val="00F76F21"/>
    <w:rsid w:val="00F838AC"/>
    <w:rsid w:val="00F842B8"/>
    <w:rsid w:val="00F84324"/>
    <w:rsid w:val="00F936D2"/>
    <w:rsid w:val="00FA70D3"/>
    <w:rsid w:val="00FB056E"/>
    <w:rsid w:val="00FB4268"/>
    <w:rsid w:val="00FC3BC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300F4"/>
  <w15:docId w15:val="{BC8C6E18-0943-47CD-AB1B-263C76E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у виносці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і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і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3707</Words>
  <Characters>2114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39</cp:revision>
  <cp:lastPrinted>2024-01-04T07:25:00Z</cp:lastPrinted>
  <dcterms:created xsi:type="dcterms:W3CDTF">2023-10-10T11:03:00Z</dcterms:created>
  <dcterms:modified xsi:type="dcterms:W3CDTF">2024-01-04T13:41:00Z</dcterms:modified>
</cp:coreProperties>
</file>