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EC2" w:rsidRPr="003D4EC2" w:rsidRDefault="003D4EC2" w:rsidP="003D4EC2">
      <w:pPr>
        <w:jc w:val="center"/>
        <w:rPr>
          <w:rFonts w:eastAsia="Calibri"/>
          <w:b/>
          <w:bCs/>
          <w:sz w:val="28"/>
          <w:szCs w:val="28"/>
          <w:lang w:eastAsia="en-US"/>
        </w:rPr>
      </w:pPr>
      <w:bookmarkStart w:id="0" w:name="_GoBack"/>
      <w:bookmarkEnd w:id="0"/>
    </w:p>
    <w:p w:rsidR="003D4EC2" w:rsidRPr="003D4EC2" w:rsidRDefault="004C5EDD" w:rsidP="003D4EC2">
      <w:pPr>
        <w:tabs>
          <w:tab w:val="left" w:pos="284"/>
          <w:tab w:val="left" w:pos="567"/>
        </w:tabs>
        <w:autoSpaceDE w:val="0"/>
        <w:autoSpaceDN w:val="0"/>
        <w:jc w:val="center"/>
        <w:rPr>
          <w:rFonts w:eastAsia="SimSun"/>
          <w:color w:val="000000"/>
          <w:szCs w:val="28"/>
          <w:lang w:val="ru-RU" w:eastAsia="uk-UA"/>
        </w:rPr>
      </w:pPr>
      <w:r w:rsidRPr="003D4EC2">
        <w:rPr>
          <w:rFonts w:eastAsia="SimSun"/>
          <w:noProof/>
          <w:color w:val="000000"/>
          <w:szCs w:val="28"/>
          <w:lang w:eastAsia="uk-UA"/>
        </w:rPr>
        <w:drawing>
          <wp:inline distT="0" distB="0" distL="0" distR="0">
            <wp:extent cx="449580" cy="579120"/>
            <wp:effectExtent l="0" t="0" r="0" b="0"/>
            <wp:docPr id="1" name="Рисунок 2"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3D4EC2" w:rsidRPr="003D4EC2" w:rsidRDefault="003D4EC2" w:rsidP="003D4EC2">
      <w:pPr>
        <w:tabs>
          <w:tab w:val="left" w:pos="567"/>
          <w:tab w:val="left" w:pos="709"/>
        </w:tabs>
        <w:autoSpaceDE w:val="0"/>
        <w:autoSpaceDN w:val="0"/>
        <w:jc w:val="center"/>
        <w:rPr>
          <w:rFonts w:eastAsia="SimSun"/>
          <w:bCs/>
          <w:color w:val="000000"/>
          <w:sz w:val="28"/>
          <w:szCs w:val="28"/>
          <w:lang w:val="ru-RU" w:eastAsia="uk-UA"/>
        </w:rPr>
      </w:pPr>
      <w:r w:rsidRPr="003D4EC2">
        <w:rPr>
          <w:rFonts w:eastAsia="SimSun"/>
          <w:bCs/>
          <w:smallCaps/>
          <w:color w:val="000000"/>
          <w:sz w:val="28"/>
          <w:szCs w:val="28"/>
          <w:lang w:val="ru-RU" w:eastAsia="uk-UA"/>
        </w:rPr>
        <w:t>УКРАЇНА</w:t>
      </w:r>
      <w:r w:rsidRPr="003D4EC2">
        <w:rPr>
          <w:rFonts w:eastAsia="SimSun"/>
          <w:bCs/>
          <w:smallCaps/>
          <w:color w:val="000000"/>
          <w:sz w:val="28"/>
          <w:szCs w:val="28"/>
          <w:lang w:val="ru-RU" w:eastAsia="uk-UA"/>
        </w:rPr>
        <w:br/>
      </w:r>
      <w:r w:rsidRPr="003D4EC2">
        <w:rPr>
          <w:rFonts w:eastAsia="SimSun"/>
          <w:bCs/>
          <w:color w:val="000000"/>
          <w:sz w:val="28"/>
          <w:szCs w:val="28"/>
          <w:lang w:val="ru-RU" w:eastAsia="uk-UA"/>
        </w:rPr>
        <w:t>МОГИЛІВ-ПОДІЛЬСЬКА МІСЬКА РАДА</w:t>
      </w:r>
      <w:r w:rsidRPr="003D4EC2">
        <w:rPr>
          <w:rFonts w:eastAsia="SimSun"/>
          <w:bCs/>
          <w:color w:val="000000"/>
          <w:sz w:val="28"/>
          <w:szCs w:val="28"/>
          <w:lang w:val="ru-RU" w:eastAsia="uk-UA"/>
        </w:rPr>
        <w:br/>
        <w:t>ВІННИЦЬКОЇ ОБЛАСТІ</w:t>
      </w:r>
    </w:p>
    <w:p w:rsidR="003D4EC2" w:rsidRPr="003D4EC2" w:rsidRDefault="004C5EDD" w:rsidP="003D4EC2">
      <w:pPr>
        <w:autoSpaceDE w:val="0"/>
        <w:autoSpaceDN w:val="0"/>
        <w:jc w:val="center"/>
        <w:rPr>
          <w:rFonts w:eastAsia="SimSun"/>
          <w:b/>
          <w:bCs/>
          <w:i/>
          <w:color w:val="000000"/>
          <w:spacing w:val="80"/>
          <w:szCs w:val="28"/>
          <w:lang w:val="ru-RU" w:eastAsia="uk-UA"/>
        </w:rPr>
      </w:pPr>
      <w:r w:rsidRPr="003D4EC2">
        <w:rPr>
          <w:noProof/>
          <w:lang w:eastAsia="uk-UA"/>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EB81577" id="Прямая соединительная линия 1"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" strokeweight="7pt">
                <v:stroke opacity="52428f" linestyle="thickBetweenThin"/>
                <w10:wrap anchorx="margin"/>
              </v:line>
            </w:pict>
          </mc:Fallback>
        </mc:AlternateContent>
      </w:r>
      <w:r w:rsidR="003D4EC2" w:rsidRPr="003D4EC2">
        <w:rPr>
          <w:rFonts w:eastAsia="SimSun"/>
          <w:b/>
          <w:bCs/>
          <w:i/>
          <w:color w:val="000000"/>
          <w:spacing w:val="80"/>
          <w:szCs w:val="28"/>
          <w:lang w:val="ru-RU" w:eastAsia="uk-UA"/>
        </w:rPr>
        <w:t xml:space="preserve">                                                               </w:t>
      </w:r>
    </w:p>
    <w:p w:rsidR="003D4EC2" w:rsidRPr="003D4EC2" w:rsidRDefault="003D4EC2" w:rsidP="003D4EC2">
      <w:pPr>
        <w:tabs>
          <w:tab w:val="left" w:pos="567"/>
        </w:tabs>
        <w:autoSpaceDE w:val="0"/>
        <w:autoSpaceDN w:val="0"/>
        <w:jc w:val="center"/>
        <w:rPr>
          <w:rFonts w:eastAsia="SimSun"/>
          <w:b/>
          <w:bCs/>
          <w:color w:val="000000"/>
          <w:spacing w:val="80"/>
          <w:sz w:val="32"/>
          <w:szCs w:val="32"/>
          <w:lang w:eastAsia="uk-UA"/>
        </w:rPr>
      </w:pPr>
      <w:r w:rsidRPr="003D4EC2">
        <w:rPr>
          <w:rFonts w:eastAsia="SimSun"/>
          <w:b/>
          <w:bCs/>
          <w:i/>
          <w:color w:val="000000"/>
          <w:spacing w:val="80"/>
          <w:sz w:val="32"/>
          <w:szCs w:val="32"/>
          <w:lang w:val="ru-RU" w:eastAsia="uk-UA"/>
        </w:rPr>
        <w:t xml:space="preserve">  </w:t>
      </w:r>
      <w:r w:rsidRPr="003D4EC2">
        <w:rPr>
          <w:rFonts w:eastAsia="SimSun"/>
          <w:b/>
          <w:bCs/>
          <w:color w:val="000000"/>
          <w:spacing w:val="80"/>
          <w:sz w:val="32"/>
          <w:szCs w:val="32"/>
          <w:lang w:val="ru-RU" w:eastAsia="uk-UA"/>
        </w:rPr>
        <w:t>РІШЕННЯ №</w:t>
      </w:r>
      <w:r>
        <w:rPr>
          <w:rFonts w:eastAsia="SimSun"/>
          <w:b/>
          <w:bCs/>
          <w:color w:val="000000"/>
          <w:spacing w:val="80"/>
          <w:sz w:val="32"/>
          <w:szCs w:val="32"/>
          <w:lang w:val="ru-RU" w:eastAsia="uk-UA"/>
        </w:rPr>
        <w:t>902</w:t>
      </w:r>
    </w:p>
    <w:p w:rsidR="003D4EC2" w:rsidRPr="003D4EC2" w:rsidRDefault="003D4EC2" w:rsidP="003D4EC2">
      <w:pPr>
        <w:autoSpaceDE w:val="0"/>
        <w:autoSpaceDN w:val="0"/>
        <w:jc w:val="center"/>
        <w:rPr>
          <w:rFonts w:eastAsia="SimSun"/>
          <w:b/>
          <w:bCs/>
          <w:color w:val="000000"/>
          <w:spacing w:val="80"/>
          <w:szCs w:val="28"/>
          <w:lang w:val="ru-RU" w:eastAsia="uk-UA"/>
        </w:rPr>
      </w:pPr>
    </w:p>
    <w:tbl>
      <w:tblPr>
        <w:tblW w:w="8404" w:type="pct"/>
        <w:tblInd w:w="108" w:type="dxa"/>
        <w:tblLook w:val="00A0" w:firstRow="1" w:lastRow="0" w:firstColumn="1" w:lastColumn="0" w:noHBand="0" w:noVBand="0"/>
      </w:tblPr>
      <w:tblGrid>
        <w:gridCol w:w="4129"/>
        <w:gridCol w:w="2006"/>
        <w:gridCol w:w="3120"/>
        <w:gridCol w:w="233"/>
        <w:gridCol w:w="3123"/>
        <w:gridCol w:w="3113"/>
      </w:tblGrid>
      <w:tr w:rsidR="003D4EC2" w:rsidRPr="003D4EC2" w:rsidTr="00BA2EDE">
        <w:trPr>
          <w:trHeight w:val="618"/>
        </w:trPr>
        <w:tc>
          <w:tcPr>
            <w:tcW w:w="1313" w:type="pct"/>
            <w:hideMark/>
          </w:tcPr>
          <w:p w:rsidR="003D4EC2" w:rsidRPr="003D4EC2" w:rsidRDefault="003D4EC2" w:rsidP="003D4EC2">
            <w:pPr>
              <w:tabs>
                <w:tab w:val="left" w:pos="32"/>
              </w:tabs>
              <w:autoSpaceDE w:val="0"/>
              <w:autoSpaceDN w:val="0"/>
              <w:rPr>
                <w:rFonts w:eastAsia="SimSun"/>
                <w:bCs/>
                <w:color w:val="000000"/>
                <w:sz w:val="28"/>
                <w:szCs w:val="28"/>
                <w:lang w:val="ru-RU" w:eastAsia="uk-UA"/>
              </w:rPr>
            </w:pPr>
            <w:r w:rsidRPr="003D4EC2">
              <w:rPr>
                <w:rFonts w:eastAsia="SimSun"/>
                <w:bCs/>
                <w:color w:val="000000"/>
                <w:sz w:val="28"/>
                <w:szCs w:val="28"/>
                <w:lang w:val="ru-RU" w:eastAsia="uk-UA"/>
              </w:rPr>
              <w:t xml:space="preserve">Від </w:t>
            </w:r>
            <w:r w:rsidRPr="003D4EC2">
              <w:rPr>
                <w:rFonts w:eastAsia="SimSun"/>
                <w:bCs/>
                <w:color w:val="000000"/>
                <w:sz w:val="28"/>
                <w:szCs w:val="28"/>
                <w:lang w:eastAsia="uk-UA"/>
              </w:rPr>
              <w:t>20</w:t>
            </w:r>
            <w:r w:rsidRPr="003D4EC2">
              <w:rPr>
                <w:rFonts w:eastAsia="SimSun"/>
                <w:bCs/>
                <w:color w:val="000000"/>
                <w:sz w:val="28"/>
                <w:szCs w:val="28"/>
                <w:lang w:val="ru-RU" w:eastAsia="uk-UA"/>
              </w:rPr>
              <w:t>.12.2023р.</w:t>
            </w:r>
          </w:p>
        </w:tc>
        <w:tc>
          <w:tcPr>
            <w:tcW w:w="638" w:type="pct"/>
          </w:tcPr>
          <w:p w:rsidR="003D4EC2" w:rsidRPr="003D4EC2" w:rsidRDefault="003D4EC2" w:rsidP="003D4EC2">
            <w:pPr>
              <w:autoSpaceDE w:val="0"/>
              <w:autoSpaceDN w:val="0"/>
              <w:rPr>
                <w:rFonts w:eastAsia="SimSun"/>
                <w:bCs/>
                <w:color w:val="000000"/>
                <w:sz w:val="28"/>
                <w:szCs w:val="28"/>
                <w:lang w:val="ru-RU" w:eastAsia="uk-UA"/>
              </w:rPr>
            </w:pPr>
            <w:r w:rsidRPr="003D4EC2">
              <w:rPr>
                <w:rFonts w:eastAsia="SimSun"/>
                <w:bCs/>
                <w:color w:val="000000"/>
                <w:sz w:val="28"/>
                <w:szCs w:val="28"/>
                <w:lang w:eastAsia="uk-UA"/>
              </w:rPr>
              <w:t>40</w:t>
            </w:r>
            <w:r w:rsidRPr="003D4EC2">
              <w:rPr>
                <w:rFonts w:eastAsia="SimSun"/>
                <w:bCs/>
                <w:color w:val="000000"/>
                <w:sz w:val="28"/>
                <w:szCs w:val="28"/>
                <w:lang w:val="ru-RU" w:eastAsia="uk-UA"/>
              </w:rPr>
              <w:t xml:space="preserve"> сесії</w:t>
            </w:r>
          </w:p>
          <w:p w:rsidR="003D4EC2" w:rsidRPr="003D4EC2" w:rsidRDefault="003D4EC2" w:rsidP="003D4EC2">
            <w:pPr>
              <w:autoSpaceDE w:val="0"/>
              <w:autoSpaceDN w:val="0"/>
              <w:jc w:val="both"/>
              <w:rPr>
                <w:rFonts w:eastAsia="SimSun"/>
                <w:bCs/>
                <w:color w:val="000000"/>
                <w:sz w:val="28"/>
                <w:szCs w:val="28"/>
                <w:lang w:val="ru-RU" w:eastAsia="uk-UA"/>
              </w:rPr>
            </w:pPr>
          </w:p>
        </w:tc>
        <w:tc>
          <w:tcPr>
            <w:tcW w:w="992" w:type="pct"/>
          </w:tcPr>
          <w:p w:rsidR="003D4EC2" w:rsidRPr="003D4EC2" w:rsidRDefault="003D4EC2" w:rsidP="003D4EC2">
            <w:pPr>
              <w:autoSpaceDE w:val="0"/>
              <w:autoSpaceDN w:val="0"/>
              <w:jc w:val="center"/>
              <w:rPr>
                <w:rFonts w:eastAsia="SimSun"/>
                <w:bCs/>
                <w:color w:val="000000"/>
                <w:sz w:val="28"/>
                <w:szCs w:val="28"/>
                <w:lang w:val="ru-RU" w:eastAsia="uk-UA"/>
              </w:rPr>
            </w:pPr>
            <w:r w:rsidRPr="003D4EC2">
              <w:rPr>
                <w:rFonts w:eastAsia="SimSun"/>
                <w:bCs/>
                <w:color w:val="000000"/>
                <w:sz w:val="28"/>
                <w:szCs w:val="28"/>
                <w:lang w:val="ru-RU" w:eastAsia="uk-UA"/>
              </w:rPr>
              <w:t xml:space="preserve">            8 скликання</w:t>
            </w:r>
          </w:p>
          <w:p w:rsidR="003D4EC2" w:rsidRPr="003D4EC2" w:rsidRDefault="003D4EC2" w:rsidP="003D4EC2">
            <w:pPr>
              <w:autoSpaceDE w:val="0"/>
              <w:autoSpaceDN w:val="0"/>
              <w:jc w:val="center"/>
              <w:rPr>
                <w:rFonts w:eastAsia="SimSun"/>
                <w:bCs/>
                <w:color w:val="000000"/>
                <w:sz w:val="28"/>
                <w:szCs w:val="28"/>
                <w:lang w:val="ru-RU" w:eastAsia="uk-UA"/>
              </w:rPr>
            </w:pPr>
          </w:p>
        </w:tc>
        <w:tc>
          <w:tcPr>
            <w:tcW w:w="74" w:type="pct"/>
          </w:tcPr>
          <w:p w:rsidR="003D4EC2" w:rsidRPr="003D4EC2" w:rsidRDefault="003D4EC2" w:rsidP="003D4EC2">
            <w:pPr>
              <w:autoSpaceDE w:val="0"/>
              <w:autoSpaceDN w:val="0"/>
              <w:jc w:val="center"/>
              <w:rPr>
                <w:rFonts w:eastAsia="SimSun"/>
                <w:bCs/>
                <w:sz w:val="28"/>
                <w:szCs w:val="28"/>
                <w:lang w:val="ru-RU" w:eastAsia="uk-UA"/>
              </w:rPr>
            </w:pPr>
          </w:p>
        </w:tc>
        <w:tc>
          <w:tcPr>
            <w:tcW w:w="993" w:type="pct"/>
          </w:tcPr>
          <w:p w:rsidR="003D4EC2" w:rsidRPr="003D4EC2" w:rsidRDefault="003D4EC2" w:rsidP="003D4EC2">
            <w:pPr>
              <w:autoSpaceDE w:val="0"/>
              <w:autoSpaceDN w:val="0"/>
              <w:jc w:val="center"/>
              <w:rPr>
                <w:rFonts w:eastAsia="SimSun"/>
                <w:b/>
                <w:bCs/>
                <w:sz w:val="28"/>
                <w:szCs w:val="28"/>
                <w:lang w:val="ru-RU" w:eastAsia="uk-UA"/>
              </w:rPr>
            </w:pPr>
          </w:p>
        </w:tc>
        <w:tc>
          <w:tcPr>
            <w:tcW w:w="990" w:type="pct"/>
          </w:tcPr>
          <w:p w:rsidR="003D4EC2" w:rsidRPr="003D4EC2" w:rsidRDefault="003D4EC2" w:rsidP="003D4EC2">
            <w:pPr>
              <w:autoSpaceDE w:val="0"/>
              <w:autoSpaceDN w:val="0"/>
              <w:jc w:val="center"/>
              <w:rPr>
                <w:rFonts w:eastAsia="SimSun"/>
                <w:b/>
                <w:bCs/>
                <w:szCs w:val="28"/>
                <w:lang w:val="ru-RU" w:eastAsia="uk-UA"/>
              </w:rPr>
            </w:pPr>
          </w:p>
        </w:tc>
      </w:tr>
    </w:tbl>
    <w:p w:rsidR="003D4EC2" w:rsidRDefault="003D4EC2" w:rsidP="003D4EC2">
      <w:pPr>
        <w:pStyle w:val="a7"/>
        <w:ind w:left="567"/>
        <w:jc w:val="center"/>
        <w:rPr>
          <w:rFonts w:ascii="Times New Roman" w:hAnsi="Times New Roman"/>
          <w:b/>
          <w:sz w:val="28"/>
          <w:szCs w:val="28"/>
        </w:rPr>
      </w:pPr>
    </w:p>
    <w:p w:rsidR="003D455E" w:rsidRPr="003D4EC2" w:rsidRDefault="00370CE5" w:rsidP="003D4EC2">
      <w:pPr>
        <w:pStyle w:val="a7"/>
        <w:ind w:left="567"/>
        <w:jc w:val="center"/>
        <w:rPr>
          <w:rFonts w:ascii="Times New Roman" w:hAnsi="Times New Roman"/>
          <w:b/>
          <w:sz w:val="28"/>
          <w:szCs w:val="28"/>
        </w:rPr>
      </w:pPr>
      <w:r w:rsidRPr="003D4EC2">
        <w:rPr>
          <w:rFonts w:ascii="Times New Roman" w:hAnsi="Times New Roman"/>
          <w:b/>
          <w:sz w:val="28"/>
          <w:szCs w:val="28"/>
        </w:rPr>
        <w:t xml:space="preserve">Про </w:t>
      </w:r>
      <w:r w:rsidR="003D455E" w:rsidRPr="003D4EC2">
        <w:rPr>
          <w:rFonts w:ascii="Times New Roman" w:hAnsi="Times New Roman"/>
          <w:b/>
          <w:sz w:val="28"/>
          <w:szCs w:val="28"/>
        </w:rPr>
        <w:t>затвердження Порядку</w:t>
      </w:r>
    </w:p>
    <w:p w:rsidR="003D4EC2" w:rsidRDefault="003D455E" w:rsidP="00F26E86">
      <w:pPr>
        <w:tabs>
          <w:tab w:val="left" w:pos="709"/>
        </w:tabs>
        <w:ind w:firstLine="567"/>
        <w:jc w:val="center"/>
        <w:rPr>
          <w:b/>
          <w:sz w:val="28"/>
          <w:szCs w:val="28"/>
        </w:rPr>
      </w:pPr>
      <w:r w:rsidRPr="003D4EC2">
        <w:rPr>
          <w:b/>
          <w:sz w:val="28"/>
          <w:szCs w:val="28"/>
        </w:rPr>
        <w:t xml:space="preserve">виплати компенсації на поховання загиблих (померлих) </w:t>
      </w:r>
    </w:p>
    <w:p w:rsidR="008E0C18" w:rsidRPr="003D4EC2" w:rsidRDefault="003D455E" w:rsidP="003D4EC2">
      <w:pPr>
        <w:ind w:firstLine="567"/>
        <w:jc w:val="center"/>
        <w:rPr>
          <w:b/>
          <w:sz w:val="28"/>
          <w:szCs w:val="28"/>
        </w:rPr>
      </w:pPr>
      <w:r w:rsidRPr="003D4EC2">
        <w:rPr>
          <w:b/>
          <w:sz w:val="28"/>
          <w:szCs w:val="28"/>
        </w:rPr>
        <w:t>учасників бойових дій та осіб з інвалідністю внаслідок війни</w:t>
      </w:r>
    </w:p>
    <w:p w:rsidR="00F202B1" w:rsidRPr="003D4EC2" w:rsidRDefault="00F202B1" w:rsidP="003D4EC2">
      <w:pPr>
        <w:ind w:firstLine="567"/>
        <w:jc w:val="center"/>
        <w:rPr>
          <w:sz w:val="28"/>
          <w:szCs w:val="28"/>
        </w:rPr>
      </w:pPr>
    </w:p>
    <w:p w:rsidR="008E0C18" w:rsidRDefault="00857CE0" w:rsidP="003D4EC2">
      <w:pPr>
        <w:ind w:firstLine="567"/>
        <w:rPr>
          <w:sz w:val="28"/>
          <w:szCs w:val="28"/>
        </w:rPr>
      </w:pPr>
      <w:r>
        <w:rPr>
          <w:sz w:val="28"/>
          <w:szCs w:val="28"/>
        </w:rPr>
        <w:t xml:space="preserve"> </w:t>
      </w:r>
      <w:r w:rsidR="00800BEF">
        <w:rPr>
          <w:sz w:val="28"/>
          <w:szCs w:val="28"/>
        </w:rPr>
        <w:t xml:space="preserve">  </w:t>
      </w:r>
      <w:r w:rsidR="00900349">
        <w:rPr>
          <w:sz w:val="28"/>
          <w:szCs w:val="28"/>
        </w:rPr>
        <w:t xml:space="preserve">Керуючись </w:t>
      </w:r>
      <w:r w:rsidR="00900349" w:rsidRPr="008E0C18">
        <w:rPr>
          <w:sz w:val="28"/>
          <w:szCs w:val="28"/>
        </w:rPr>
        <w:t>ст.</w:t>
      </w:r>
      <w:r w:rsidR="00025183">
        <w:rPr>
          <w:sz w:val="28"/>
          <w:szCs w:val="28"/>
        </w:rPr>
        <w:t xml:space="preserve"> </w:t>
      </w:r>
      <w:r w:rsidR="00545794">
        <w:rPr>
          <w:sz w:val="28"/>
          <w:szCs w:val="28"/>
        </w:rPr>
        <w:t>26</w:t>
      </w:r>
      <w:r w:rsidR="00900349" w:rsidRPr="008E0C18">
        <w:rPr>
          <w:sz w:val="28"/>
          <w:szCs w:val="28"/>
        </w:rPr>
        <w:t xml:space="preserve"> Закону України «Про місцеве самоврядування в Україні», Закон</w:t>
      </w:r>
      <w:r w:rsidR="00900349">
        <w:rPr>
          <w:sz w:val="28"/>
          <w:szCs w:val="28"/>
        </w:rPr>
        <w:t>ом</w:t>
      </w:r>
      <w:r w:rsidR="00900349" w:rsidRPr="008E0C18">
        <w:rPr>
          <w:sz w:val="28"/>
          <w:szCs w:val="28"/>
        </w:rPr>
        <w:t xml:space="preserve"> України «</w:t>
      </w:r>
      <w:r w:rsidR="003D455E">
        <w:rPr>
          <w:sz w:val="28"/>
          <w:szCs w:val="28"/>
        </w:rPr>
        <w:t>Про статус ветеранів війни, гарантії їх соціального захисту</w:t>
      </w:r>
      <w:r w:rsidR="00900349" w:rsidRPr="008E0C18">
        <w:rPr>
          <w:sz w:val="28"/>
          <w:szCs w:val="28"/>
        </w:rPr>
        <w:t>»</w:t>
      </w:r>
      <w:r w:rsidR="00900349">
        <w:rPr>
          <w:sz w:val="28"/>
          <w:szCs w:val="28"/>
        </w:rPr>
        <w:t>,</w:t>
      </w:r>
      <w:r w:rsidR="00D712BC">
        <w:rPr>
          <w:sz w:val="28"/>
          <w:szCs w:val="28"/>
        </w:rPr>
        <w:t xml:space="preserve"> </w:t>
      </w:r>
      <w:r w:rsidR="00025183">
        <w:rPr>
          <w:sz w:val="28"/>
          <w:szCs w:val="28"/>
        </w:rPr>
        <w:t>п</w:t>
      </w:r>
      <w:r w:rsidR="009B65A9">
        <w:rPr>
          <w:sz w:val="28"/>
          <w:szCs w:val="28"/>
        </w:rPr>
        <w:t>остановою Кабінету Міністрі</w:t>
      </w:r>
      <w:r w:rsidR="003D4EC2">
        <w:rPr>
          <w:sz w:val="28"/>
          <w:szCs w:val="28"/>
        </w:rPr>
        <w:t>в України від 28.10.2004 року №</w:t>
      </w:r>
      <w:r w:rsidR="009B65A9">
        <w:rPr>
          <w:sz w:val="28"/>
          <w:szCs w:val="28"/>
        </w:rPr>
        <w:t xml:space="preserve">1445 «Про затвердження Порядку проведення безоплатного поховання померлих (загиблих) осіб, які мають особливі заслуги перед Батьківщиною, учасників бойових дій, постраждалих учасників Революції Гідності і осіб з інвалідністю внаслідок війни» </w:t>
      </w:r>
      <w:r w:rsidR="00900349">
        <w:rPr>
          <w:sz w:val="28"/>
          <w:szCs w:val="28"/>
        </w:rPr>
        <w:t>з</w:t>
      </w:r>
      <w:r w:rsidR="008E0C18" w:rsidRPr="008E0C18">
        <w:rPr>
          <w:sz w:val="28"/>
          <w:szCs w:val="28"/>
        </w:rPr>
        <w:t xml:space="preserve"> метою </w:t>
      </w:r>
      <w:r w:rsidR="003D455E">
        <w:rPr>
          <w:sz w:val="28"/>
          <w:szCs w:val="28"/>
        </w:rPr>
        <w:t xml:space="preserve">забезпечення </w:t>
      </w:r>
      <w:r w:rsidR="008E0C18" w:rsidRPr="008E0C18">
        <w:rPr>
          <w:sz w:val="28"/>
          <w:szCs w:val="28"/>
        </w:rPr>
        <w:t>соціальн</w:t>
      </w:r>
      <w:r w:rsidR="003D455E">
        <w:rPr>
          <w:sz w:val="28"/>
          <w:szCs w:val="28"/>
        </w:rPr>
        <w:t>их</w:t>
      </w:r>
      <w:r w:rsidR="008E0C18" w:rsidRPr="008E0C18">
        <w:rPr>
          <w:sz w:val="28"/>
          <w:szCs w:val="28"/>
        </w:rPr>
        <w:t xml:space="preserve"> </w:t>
      </w:r>
      <w:r w:rsidR="003D455E">
        <w:rPr>
          <w:sz w:val="28"/>
          <w:szCs w:val="28"/>
        </w:rPr>
        <w:t>гарантій пільгових категорій населення,</w:t>
      </w:r>
      <w:r w:rsidR="008E0C18" w:rsidRPr="008E0C18">
        <w:rPr>
          <w:sz w:val="28"/>
          <w:szCs w:val="28"/>
        </w:rPr>
        <w:t xml:space="preserve"> </w:t>
      </w:r>
      <w:r w:rsidR="005B201B">
        <w:rPr>
          <w:sz w:val="28"/>
          <w:szCs w:val="28"/>
        </w:rPr>
        <w:t>-</w:t>
      </w:r>
    </w:p>
    <w:p w:rsidR="00800BEF" w:rsidRDefault="00800BEF" w:rsidP="00800BEF">
      <w:pPr>
        <w:rPr>
          <w:sz w:val="28"/>
          <w:szCs w:val="28"/>
        </w:rPr>
      </w:pPr>
    </w:p>
    <w:p w:rsidR="008E0C18" w:rsidRDefault="00857CE0" w:rsidP="00857CE0">
      <w:pPr>
        <w:rPr>
          <w:b/>
          <w:sz w:val="28"/>
          <w:szCs w:val="28"/>
        </w:rPr>
      </w:pPr>
      <w:r>
        <w:rPr>
          <w:b/>
          <w:sz w:val="28"/>
          <w:szCs w:val="28"/>
        </w:rPr>
        <w:t xml:space="preserve">   </w:t>
      </w:r>
      <w:r w:rsidR="003D4EC2">
        <w:rPr>
          <w:b/>
          <w:sz w:val="28"/>
          <w:szCs w:val="28"/>
        </w:rPr>
        <w:t xml:space="preserve">                             </w:t>
      </w:r>
      <w:r>
        <w:rPr>
          <w:b/>
          <w:sz w:val="28"/>
          <w:szCs w:val="28"/>
        </w:rPr>
        <w:t xml:space="preserve">        </w:t>
      </w:r>
      <w:r w:rsidR="00800BEF">
        <w:rPr>
          <w:b/>
          <w:sz w:val="28"/>
          <w:szCs w:val="28"/>
        </w:rPr>
        <w:t xml:space="preserve"> </w:t>
      </w:r>
      <w:r w:rsidR="003D4EC2">
        <w:rPr>
          <w:b/>
          <w:sz w:val="28"/>
          <w:szCs w:val="28"/>
        </w:rPr>
        <w:t xml:space="preserve">   </w:t>
      </w:r>
      <w:r>
        <w:rPr>
          <w:b/>
          <w:sz w:val="28"/>
          <w:szCs w:val="28"/>
        </w:rPr>
        <w:t xml:space="preserve">  </w:t>
      </w:r>
      <w:r w:rsidR="00637519">
        <w:rPr>
          <w:b/>
          <w:sz w:val="28"/>
          <w:szCs w:val="28"/>
        </w:rPr>
        <w:t>міська рада ВИРІШИЛА</w:t>
      </w:r>
      <w:r w:rsidR="008E0C18" w:rsidRPr="00857CE0">
        <w:rPr>
          <w:b/>
          <w:sz w:val="28"/>
          <w:szCs w:val="28"/>
        </w:rPr>
        <w:t>:</w:t>
      </w:r>
      <w:r>
        <w:rPr>
          <w:b/>
          <w:sz w:val="28"/>
          <w:szCs w:val="28"/>
        </w:rPr>
        <w:t xml:space="preserve"> </w:t>
      </w:r>
    </w:p>
    <w:p w:rsidR="00857CE0" w:rsidRPr="00857CE0" w:rsidRDefault="00857CE0" w:rsidP="00857CE0">
      <w:pPr>
        <w:rPr>
          <w:b/>
          <w:sz w:val="28"/>
          <w:szCs w:val="28"/>
        </w:rPr>
      </w:pPr>
    </w:p>
    <w:p w:rsidR="008E0C18" w:rsidRPr="001E4099" w:rsidRDefault="008E0C18" w:rsidP="003D4EC2">
      <w:pPr>
        <w:ind w:firstLine="567"/>
        <w:rPr>
          <w:sz w:val="28"/>
          <w:szCs w:val="28"/>
        </w:rPr>
      </w:pPr>
      <w:r w:rsidRPr="003D4EC2">
        <w:rPr>
          <w:b/>
          <w:sz w:val="28"/>
          <w:szCs w:val="28"/>
        </w:rPr>
        <w:t>1.</w:t>
      </w:r>
      <w:r>
        <w:rPr>
          <w:sz w:val="28"/>
          <w:szCs w:val="28"/>
        </w:rPr>
        <w:t xml:space="preserve"> </w:t>
      </w:r>
      <w:r w:rsidRPr="001E4099">
        <w:rPr>
          <w:sz w:val="28"/>
          <w:szCs w:val="28"/>
        </w:rPr>
        <w:t xml:space="preserve">Затвердити </w:t>
      </w:r>
      <w:r w:rsidR="003D455E">
        <w:rPr>
          <w:sz w:val="28"/>
          <w:szCs w:val="28"/>
        </w:rPr>
        <w:t>Порядок виплати компенсації на поховання загиблих (померлих) учасників бойових дій</w:t>
      </w:r>
      <w:r w:rsidR="00BE4B3A">
        <w:rPr>
          <w:sz w:val="28"/>
          <w:szCs w:val="28"/>
        </w:rPr>
        <w:t xml:space="preserve"> та осіб з інвалідністю внаслідок війни</w:t>
      </w:r>
      <w:r w:rsidR="00800BEF" w:rsidRPr="001E4099">
        <w:rPr>
          <w:sz w:val="28"/>
          <w:szCs w:val="28"/>
        </w:rPr>
        <w:t xml:space="preserve"> </w:t>
      </w:r>
      <w:r w:rsidR="00D83A52" w:rsidRPr="001E4099">
        <w:rPr>
          <w:sz w:val="28"/>
          <w:szCs w:val="28"/>
        </w:rPr>
        <w:t xml:space="preserve">згідно </w:t>
      </w:r>
      <w:r w:rsidR="00800BEF" w:rsidRPr="001E4099">
        <w:rPr>
          <w:sz w:val="28"/>
          <w:szCs w:val="28"/>
        </w:rPr>
        <w:t xml:space="preserve">з </w:t>
      </w:r>
      <w:r w:rsidR="00025183">
        <w:rPr>
          <w:sz w:val="28"/>
          <w:szCs w:val="28"/>
        </w:rPr>
        <w:t>д</w:t>
      </w:r>
      <w:r w:rsidR="00D83A52" w:rsidRPr="001E4099">
        <w:rPr>
          <w:sz w:val="28"/>
          <w:szCs w:val="28"/>
        </w:rPr>
        <w:t>одатк</w:t>
      </w:r>
      <w:r w:rsidR="00800BEF" w:rsidRPr="001E4099">
        <w:rPr>
          <w:sz w:val="28"/>
          <w:szCs w:val="28"/>
        </w:rPr>
        <w:t>ом</w:t>
      </w:r>
      <w:r w:rsidR="00864502" w:rsidRPr="001E4099">
        <w:rPr>
          <w:sz w:val="28"/>
          <w:szCs w:val="28"/>
        </w:rPr>
        <w:t>.</w:t>
      </w:r>
    </w:p>
    <w:p w:rsidR="008E0C18" w:rsidRPr="0049049A" w:rsidRDefault="00BE4B3A" w:rsidP="003D4EC2">
      <w:pPr>
        <w:ind w:firstLine="567"/>
        <w:rPr>
          <w:rStyle w:val="a9"/>
          <w:i w:val="0"/>
          <w:color w:val="000000"/>
          <w:sz w:val="28"/>
          <w:szCs w:val="28"/>
        </w:rPr>
      </w:pPr>
      <w:r w:rsidRPr="003D4EC2">
        <w:rPr>
          <w:rStyle w:val="a9"/>
          <w:b/>
          <w:i w:val="0"/>
          <w:sz w:val="28"/>
          <w:szCs w:val="28"/>
        </w:rPr>
        <w:t>2</w:t>
      </w:r>
      <w:r w:rsidR="008E0C18" w:rsidRPr="003D4EC2">
        <w:rPr>
          <w:rStyle w:val="a9"/>
          <w:b/>
          <w:i w:val="0"/>
          <w:sz w:val="28"/>
          <w:szCs w:val="28"/>
        </w:rPr>
        <w:t>.</w:t>
      </w:r>
      <w:r w:rsidR="008E0C18" w:rsidRPr="0049049A">
        <w:rPr>
          <w:rStyle w:val="a9"/>
          <w:i w:val="0"/>
          <w:sz w:val="28"/>
          <w:szCs w:val="28"/>
        </w:rPr>
        <w:t xml:space="preserve"> Контроль за виконанням даного рішення покласти на </w:t>
      </w:r>
      <w:r w:rsidR="00272600" w:rsidRPr="0049049A">
        <w:rPr>
          <w:rStyle w:val="a9"/>
          <w:i w:val="0"/>
          <w:sz w:val="28"/>
          <w:szCs w:val="28"/>
        </w:rPr>
        <w:t>заступника міськ</w:t>
      </w:r>
      <w:r w:rsidR="00800BEF" w:rsidRPr="0049049A">
        <w:rPr>
          <w:rStyle w:val="a9"/>
          <w:i w:val="0"/>
          <w:sz w:val="28"/>
          <w:szCs w:val="28"/>
        </w:rPr>
        <w:t xml:space="preserve">ого голови з питань діяльності </w:t>
      </w:r>
      <w:r w:rsidR="00272600" w:rsidRPr="0049049A">
        <w:rPr>
          <w:rStyle w:val="a9"/>
          <w:i w:val="0"/>
          <w:sz w:val="28"/>
          <w:szCs w:val="28"/>
        </w:rPr>
        <w:t xml:space="preserve">виконавчих органів </w:t>
      </w:r>
      <w:r w:rsidR="00272600" w:rsidRPr="0049049A">
        <w:rPr>
          <w:sz w:val="28"/>
          <w:szCs w:val="28"/>
        </w:rPr>
        <w:t xml:space="preserve">Слободянюка М.В. </w:t>
      </w:r>
      <w:r w:rsidR="00D83A52" w:rsidRPr="0049049A">
        <w:rPr>
          <w:rStyle w:val="a9"/>
          <w:i w:val="0"/>
          <w:sz w:val="28"/>
          <w:szCs w:val="28"/>
        </w:rPr>
        <w:t xml:space="preserve">та </w:t>
      </w:r>
      <w:r w:rsidR="00EF1FA5">
        <w:rPr>
          <w:rStyle w:val="a9"/>
          <w:i w:val="0"/>
          <w:color w:val="000000"/>
          <w:sz w:val="28"/>
          <w:szCs w:val="28"/>
        </w:rPr>
        <w:t>на постійні</w:t>
      </w:r>
      <w:r w:rsidR="00800BEF" w:rsidRPr="0049049A">
        <w:rPr>
          <w:rStyle w:val="a9"/>
          <w:i w:val="0"/>
          <w:color w:val="000000"/>
          <w:sz w:val="28"/>
          <w:szCs w:val="28"/>
        </w:rPr>
        <w:t xml:space="preserve"> </w:t>
      </w:r>
      <w:r w:rsidR="00D83A52" w:rsidRPr="0049049A">
        <w:rPr>
          <w:rStyle w:val="a9"/>
          <w:i w:val="0"/>
          <w:color w:val="000000"/>
          <w:sz w:val="28"/>
          <w:szCs w:val="28"/>
        </w:rPr>
        <w:t>комісі</w:t>
      </w:r>
      <w:r w:rsidR="00EF1FA5">
        <w:rPr>
          <w:rStyle w:val="a9"/>
          <w:i w:val="0"/>
          <w:color w:val="000000"/>
          <w:sz w:val="28"/>
          <w:szCs w:val="28"/>
        </w:rPr>
        <w:t>ї</w:t>
      </w:r>
      <w:r w:rsidR="00800BEF" w:rsidRPr="0049049A">
        <w:rPr>
          <w:rStyle w:val="a9"/>
          <w:i w:val="0"/>
          <w:color w:val="000000"/>
          <w:sz w:val="28"/>
          <w:szCs w:val="28"/>
        </w:rPr>
        <w:t xml:space="preserve"> міської ради</w:t>
      </w:r>
      <w:r w:rsidR="00D83A52" w:rsidRPr="0049049A">
        <w:rPr>
          <w:rStyle w:val="a9"/>
          <w:i w:val="0"/>
          <w:color w:val="000000"/>
          <w:sz w:val="28"/>
          <w:szCs w:val="28"/>
        </w:rPr>
        <w:t xml:space="preserve"> з питань </w:t>
      </w:r>
      <w:r w:rsidR="00381EE0" w:rsidRPr="0049049A">
        <w:rPr>
          <w:rStyle w:val="a9"/>
          <w:i w:val="0"/>
          <w:color w:val="000000"/>
          <w:sz w:val="28"/>
          <w:szCs w:val="28"/>
        </w:rPr>
        <w:t>фінансів,</w:t>
      </w:r>
      <w:r w:rsidR="00800BEF" w:rsidRPr="0049049A">
        <w:rPr>
          <w:rStyle w:val="a9"/>
          <w:i w:val="0"/>
          <w:color w:val="000000"/>
          <w:sz w:val="28"/>
          <w:szCs w:val="28"/>
        </w:rPr>
        <w:t xml:space="preserve"> </w:t>
      </w:r>
      <w:r w:rsidR="00381EE0" w:rsidRPr="0049049A">
        <w:rPr>
          <w:rStyle w:val="a9"/>
          <w:i w:val="0"/>
          <w:color w:val="000000"/>
          <w:sz w:val="28"/>
          <w:szCs w:val="28"/>
        </w:rPr>
        <w:t>бюджету, планування соціально-економічного розвитку,</w:t>
      </w:r>
      <w:r w:rsidR="00800BEF" w:rsidRPr="0049049A">
        <w:rPr>
          <w:rStyle w:val="a9"/>
          <w:i w:val="0"/>
          <w:color w:val="000000"/>
          <w:sz w:val="28"/>
          <w:szCs w:val="28"/>
        </w:rPr>
        <w:t xml:space="preserve"> </w:t>
      </w:r>
      <w:r w:rsidR="00381EE0" w:rsidRPr="0049049A">
        <w:rPr>
          <w:rStyle w:val="a9"/>
          <w:i w:val="0"/>
          <w:color w:val="000000"/>
          <w:sz w:val="28"/>
          <w:szCs w:val="28"/>
        </w:rPr>
        <w:t>інвестицій та міжнародного співробітництва</w:t>
      </w:r>
      <w:r w:rsidR="00D0566A" w:rsidRPr="0049049A">
        <w:rPr>
          <w:rStyle w:val="a9"/>
          <w:i w:val="0"/>
          <w:color w:val="000000"/>
          <w:sz w:val="28"/>
          <w:szCs w:val="28"/>
        </w:rPr>
        <w:t xml:space="preserve"> </w:t>
      </w:r>
      <w:r w:rsidR="00D83A52" w:rsidRPr="0049049A">
        <w:rPr>
          <w:rStyle w:val="a9"/>
          <w:i w:val="0"/>
          <w:color w:val="000000"/>
          <w:sz w:val="28"/>
          <w:szCs w:val="28"/>
        </w:rPr>
        <w:t>(</w:t>
      </w:r>
      <w:r w:rsidR="00B272BF" w:rsidRPr="0049049A">
        <w:rPr>
          <w:rStyle w:val="a9"/>
          <w:i w:val="0"/>
          <w:color w:val="000000"/>
          <w:sz w:val="28"/>
          <w:szCs w:val="28"/>
        </w:rPr>
        <w:t>Трейбич Е</w:t>
      </w:r>
      <w:r w:rsidR="00D0566A" w:rsidRPr="0049049A">
        <w:rPr>
          <w:rStyle w:val="a9"/>
          <w:i w:val="0"/>
          <w:color w:val="000000"/>
          <w:sz w:val="28"/>
          <w:szCs w:val="28"/>
        </w:rPr>
        <w:t>.</w:t>
      </w:r>
      <w:r w:rsidR="00381EE0" w:rsidRPr="0049049A">
        <w:rPr>
          <w:rStyle w:val="a9"/>
          <w:i w:val="0"/>
          <w:color w:val="000000"/>
          <w:sz w:val="28"/>
          <w:szCs w:val="28"/>
        </w:rPr>
        <w:t>А.</w:t>
      </w:r>
      <w:r>
        <w:rPr>
          <w:rStyle w:val="a9"/>
          <w:i w:val="0"/>
          <w:color w:val="000000"/>
          <w:sz w:val="28"/>
          <w:szCs w:val="28"/>
        </w:rPr>
        <w:t>), з гуманітарних питань (Чепелюк В.І.).</w:t>
      </w:r>
    </w:p>
    <w:p w:rsidR="00800BEF" w:rsidRDefault="00800BEF" w:rsidP="00267D6E">
      <w:pPr>
        <w:spacing w:line="276" w:lineRule="auto"/>
        <w:jc w:val="both"/>
        <w:rPr>
          <w:sz w:val="28"/>
          <w:szCs w:val="28"/>
        </w:rPr>
      </w:pPr>
    </w:p>
    <w:p w:rsidR="003D4EC2" w:rsidRDefault="003D4EC2" w:rsidP="00267D6E">
      <w:pPr>
        <w:spacing w:line="276" w:lineRule="auto"/>
        <w:jc w:val="both"/>
        <w:rPr>
          <w:sz w:val="28"/>
          <w:szCs w:val="28"/>
        </w:rPr>
      </w:pPr>
    </w:p>
    <w:p w:rsidR="003D4EC2" w:rsidRDefault="003D4EC2" w:rsidP="00267D6E">
      <w:pPr>
        <w:spacing w:line="276" w:lineRule="auto"/>
        <w:jc w:val="both"/>
        <w:rPr>
          <w:sz w:val="28"/>
          <w:szCs w:val="28"/>
        </w:rPr>
      </w:pPr>
    </w:p>
    <w:p w:rsidR="003D4EC2" w:rsidRPr="0049049A" w:rsidRDefault="003D4EC2" w:rsidP="00267D6E">
      <w:pPr>
        <w:spacing w:line="276" w:lineRule="auto"/>
        <w:jc w:val="both"/>
        <w:rPr>
          <w:sz w:val="28"/>
          <w:szCs w:val="28"/>
        </w:rPr>
      </w:pPr>
    </w:p>
    <w:p w:rsidR="00F202B1" w:rsidRPr="000A13B8" w:rsidRDefault="003D4EC2" w:rsidP="000A13B8">
      <w:pPr>
        <w:pStyle w:val="HTML"/>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72600" w:rsidRPr="00800BEF">
        <w:rPr>
          <w:rFonts w:ascii="Times New Roman" w:hAnsi="Times New Roman" w:cs="Times New Roman"/>
          <w:sz w:val="28"/>
          <w:szCs w:val="28"/>
          <w:lang w:val="uk-UA"/>
        </w:rPr>
        <w:t xml:space="preserve">Міський голова   </w:t>
      </w:r>
      <w:r w:rsidR="00A71F29">
        <w:rPr>
          <w:rFonts w:ascii="Times New Roman" w:hAnsi="Times New Roman" w:cs="Times New Roman"/>
          <w:sz w:val="28"/>
          <w:szCs w:val="28"/>
          <w:lang w:val="uk-UA"/>
        </w:rPr>
        <w:t xml:space="preserve">          </w:t>
      </w:r>
      <w:r w:rsidR="00272600" w:rsidRPr="00800BEF">
        <w:rPr>
          <w:rFonts w:ascii="Times New Roman" w:hAnsi="Times New Roman" w:cs="Times New Roman"/>
          <w:sz w:val="28"/>
          <w:szCs w:val="28"/>
          <w:lang w:val="uk-UA"/>
        </w:rPr>
        <w:t xml:space="preserve">           </w:t>
      </w:r>
      <w:r w:rsidR="00800BEF" w:rsidRPr="00800BEF">
        <w:rPr>
          <w:rFonts w:ascii="Times New Roman" w:hAnsi="Times New Roman" w:cs="Times New Roman"/>
          <w:sz w:val="28"/>
          <w:szCs w:val="28"/>
          <w:lang w:val="uk-UA"/>
        </w:rPr>
        <w:t xml:space="preserve">                             </w:t>
      </w:r>
      <w:r w:rsidR="00272600" w:rsidRPr="00800BEF">
        <w:rPr>
          <w:rFonts w:ascii="Times New Roman" w:hAnsi="Times New Roman" w:cs="Times New Roman"/>
          <w:sz w:val="28"/>
          <w:szCs w:val="28"/>
          <w:lang w:val="uk-UA"/>
        </w:rPr>
        <w:t xml:space="preserve">     Геннадій ГЛУХМАНЮК</w:t>
      </w:r>
    </w:p>
    <w:p w:rsidR="0011346D" w:rsidRDefault="0011346D" w:rsidP="00A71F29">
      <w:pPr>
        <w:rPr>
          <w:rFonts w:eastAsia="Calibri"/>
          <w:b/>
          <w:i/>
          <w:sz w:val="28"/>
          <w:szCs w:val="28"/>
          <w:lang w:val="ru-RU" w:eastAsia="en-US"/>
        </w:rPr>
      </w:pPr>
    </w:p>
    <w:p w:rsidR="003D4EC2" w:rsidRDefault="003D4EC2" w:rsidP="00BD73FF">
      <w:pPr>
        <w:spacing w:line="0" w:lineRule="atLeast"/>
        <w:jc w:val="right"/>
        <w:rPr>
          <w:rFonts w:eastAsia="Calibri"/>
          <w:b/>
          <w:i/>
          <w:sz w:val="28"/>
          <w:szCs w:val="28"/>
          <w:lang w:val="ru-RU" w:eastAsia="en-US"/>
        </w:rPr>
      </w:pPr>
    </w:p>
    <w:p w:rsidR="003D4EC2" w:rsidRDefault="003D4EC2" w:rsidP="00BD73FF">
      <w:pPr>
        <w:spacing w:line="0" w:lineRule="atLeast"/>
        <w:jc w:val="right"/>
        <w:rPr>
          <w:rFonts w:eastAsia="Calibri"/>
          <w:b/>
          <w:i/>
          <w:sz w:val="28"/>
          <w:szCs w:val="28"/>
          <w:lang w:val="ru-RU" w:eastAsia="en-US"/>
        </w:rPr>
      </w:pPr>
    </w:p>
    <w:p w:rsidR="003D4EC2" w:rsidRDefault="003D4EC2" w:rsidP="00BD73FF">
      <w:pPr>
        <w:spacing w:line="0" w:lineRule="atLeast"/>
        <w:jc w:val="right"/>
        <w:rPr>
          <w:rFonts w:eastAsia="Calibri"/>
          <w:b/>
          <w:i/>
          <w:sz w:val="28"/>
          <w:szCs w:val="28"/>
          <w:lang w:val="ru-RU" w:eastAsia="en-US"/>
        </w:rPr>
      </w:pPr>
    </w:p>
    <w:p w:rsidR="003D4EC2" w:rsidRDefault="003D4EC2" w:rsidP="00BD73FF">
      <w:pPr>
        <w:spacing w:line="0" w:lineRule="atLeast"/>
        <w:jc w:val="right"/>
        <w:rPr>
          <w:rFonts w:eastAsia="Calibri"/>
          <w:b/>
          <w:i/>
          <w:sz w:val="28"/>
          <w:szCs w:val="28"/>
          <w:lang w:val="ru-RU" w:eastAsia="en-US"/>
        </w:rPr>
      </w:pPr>
    </w:p>
    <w:p w:rsidR="003D4EC2" w:rsidRDefault="003D4EC2" w:rsidP="00BD73FF">
      <w:pPr>
        <w:spacing w:line="0" w:lineRule="atLeast"/>
        <w:jc w:val="right"/>
        <w:rPr>
          <w:rFonts w:eastAsia="Calibri"/>
          <w:b/>
          <w:i/>
          <w:sz w:val="28"/>
          <w:szCs w:val="28"/>
          <w:lang w:val="ru-RU" w:eastAsia="en-US"/>
        </w:rPr>
      </w:pPr>
    </w:p>
    <w:p w:rsidR="003D4EC2" w:rsidRDefault="003D4EC2" w:rsidP="00BD73FF">
      <w:pPr>
        <w:spacing w:line="0" w:lineRule="atLeast"/>
        <w:jc w:val="right"/>
        <w:rPr>
          <w:rFonts w:eastAsia="Calibri"/>
          <w:b/>
          <w:i/>
          <w:sz w:val="28"/>
          <w:szCs w:val="28"/>
          <w:lang w:val="ru-RU" w:eastAsia="en-US"/>
        </w:rPr>
      </w:pPr>
    </w:p>
    <w:p w:rsidR="00BD73FF" w:rsidRPr="00BD73FF" w:rsidRDefault="003D4EC2" w:rsidP="003D4EC2">
      <w:pPr>
        <w:spacing w:line="0" w:lineRule="atLeast"/>
        <w:jc w:val="center"/>
        <w:rPr>
          <w:rFonts w:eastAsia="Calibri"/>
          <w:sz w:val="28"/>
          <w:szCs w:val="28"/>
          <w:lang w:eastAsia="en-US"/>
        </w:rPr>
      </w:pPr>
      <w:r>
        <w:t xml:space="preserve">                                                                              </w:t>
      </w:r>
      <w:r w:rsidR="00BD73FF" w:rsidRPr="00BD73FF">
        <w:rPr>
          <w:rFonts w:eastAsia="Calibri"/>
          <w:sz w:val="28"/>
          <w:szCs w:val="28"/>
          <w:lang w:eastAsia="en-US"/>
        </w:rPr>
        <w:t>Додаток</w:t>
      </w:r>
    </w:p>
    <w:p w:rsidR="00BD73FF" w:rsidRPr="00BD73FF" w:rsidRDefault="00BD73FF" w:rsidP="00BD73FF">
      <w:pPr>
        <w:spacing w:line="0" w:lineRule="atLeast"/>
        <w:jc w:val="center"/>
        <w:rPr>
          <w:rFonts w:eastAsia="Calibri"/>
          <w:sz w:val="28"/>
          <w:szCs w:val="28"/>
          <w:lang w:eastAsia="en-US"/>
        </w:rPr>
      </w:pPr>
      <w:r w:rsidRPr="00BD73FF">
        <w:rPr>
          <w:rFonts w:eastAsia="Calibri"/>
          <w:sz w:val="28"/>
          <w:szCs w:val="28"/>
          <w:lang w:eastAsia="en-US"/>
        </w:rPr>
        <w:t xml:space="preserve">                                                </w:t>
      </w:r>
      <w:r w:rsidR="003D4EC2">
        <w:rPr>
          <w:rFonts w:eastAsia="Calibri"/>
          <w:sz w:val="28"/>
          <w:szCs w:val="28"/>
          <w:lang w:eastAsia="en-US"/>
        </w:rPr>
        <w:t xml:space="preserve">                до </w:t>
      </w:r>
      <w:r w:rsidRPr="00BD73FF">
        <w:rPr>
          <w:rFonts w:eastAsia="Calibri"/>
          <w:sz w:val="28"/>
          <w:szCs w:val="28"/>
          <w:lang w:eastAsia="en-US"/>
        </w:rPr>
        <w:t xml:space="preserve">рішення </w:t>
      </w:r>
      <w:r w:rsidR="003D4EC2">
        <w:rPr>
          <w:rFonts w:eastAsia="Calibri"/>
          <w:sz w:val="28"/>
          <w:szCs w:val="28"/>
          <w:lang w:eastAsia="en-US"/>
        </w:rPr>
        <w:t>40</w:t>
      </w:r>
      <w:r w:rsidRPr="00BD73FF">
        <w:rPr>
          <w:rFonts w:eastAsia="Calibri"/>
          <w:sz w:val="28"/>
          <w:szCs w:val="28"/>
          <w:lang w:eastAsia="en-US"/>
        </w:rPr>
        <w:t xml:space="preserve"> сесії</w:t>
      </w:r>
    </w:p>
    <w:p w:rsidR="00BD73FF" w:rsidRPr="00BD73FF" w:rsidRDefault="00BD73FF" w:rsidP="00BD73FF">
      <w:pPr>
        <w:spacing w:line="0" w:lineRule="atLeast"/>
        <w:jc w:val="center"/>
        <w:rPr>
          <w:rFonts w:eastAsia="Calibri"/>
          <w:sz w:val="28"/>
          <w:szCs w:val="28"/>
          <w:lang w:eastAsia="en-US"/>
        </w:rPr>
      </w:pPr>
      <w:r w:rsidRPr="00BD73FF">
        <w:rPr>
          <w:rFonts w:eastAsia="Calibri"/>
          <w:sz w:val="28"/>
          <w:szCs w:val="28"/>
          <w:lang w:eastAsia="en-US"/>
        </w:rPr>
        <w:t xml:space="preserve">                                                                  </w:t>
      </w:r>
      <w:r w:rsidR="00025183">
        <w:rPr>
          <w:rFonts w:eastAsia="Calibri"/>
          <w:sz w:val="28"/>
          <w:szCs w:val="28"/>
          <w:lang w:eastAsia="en-US"/>
        </w:rPr>
        <w:t xml:space="preserve"> </w:t>
      </w:r>
      <w:r w:rsidRPr="00BD73FF">
        <w:rPr>
          <w:rFonts w:eastAsia="Calibri"/>
          <w:sz w:val="28"/>
          <w:szCs w:val="28"/>
          <w:lang w:eastAsia="en-US"/>
        </w:rPr>
        <w:t xml:space="preserve">міської ради </w:t>
      </w:r>
      <w:r w:rsidR="003D4EC2">
        <w:rPr>
          <w:rFonts w:eastAsia="Calibri"/>
          <w:sz w:val="28"/>
          <w:szCs w:val="28"/>
          <w:lang w:eastAsia="en-US"/>
        </w:rPr>
        <w:t>8</w:t>
      </w:r>
      <w:r w:rsidRPr="00BD73FF">
        <w:rPr>
          <w:rFonts w:eastAsia="Calibri"/>
          <w:sz w:val="28"/>
          <w:szCs w:val="28"/>
          <w:lang w:eastAsia="en-US"/>
        </w:rPr>
        <w:t xml:space="preserve"> скликання</w:t>
      </w:r>
    </w:p>
    <w:p w:rsidR="00BD73FF" w:rsidRPr="00BD73FF" w:rsidRDefault="00BD73FF" w:rsidP="00BD73FF">
      <w:pPr>
        <w:spacing w:line="0" w:lineRule="atLeast"/>
        <w:jc w:val="center"/>
        <w:rPr>
          <w:rFonts w:eastAsia="Calibri"/>
          <w:sz w:val="28"/>
          <w:szCs w:val="28"/>
          <w:lang w:eastAsia="en-US"/>
        </w:rPr>
      </w:pPr>
      <w:r w:rsidRPr="00BD73FF">
        <w:rPr>
          <w:rFonts w:eastAsia="Calibri"/>
          <w:sz w:val="28"/>
          <w:szCs w:val="28"/>
          <w:lang w:eastAsia="en-US"/>
        </w:rPr>
        <w:t xml:space="preserve">                                                       </w:t>
      </w:r>
      <w:r w:rsidR="003D4EC2">
        <w:rPr>
          <w:rFonts w:eastAsia="Calibri"/>
          <w:sz w:val="28"/>
          <w:szCs w:val="28"/>
          <w:lang w:eastAsia="en-US"/>
        </w:rPr>
        <w:t xml:space="preserve">     </w:t>
      </w:r>
      <w:r w:rsidR="00025183">
        <w:rPr>
          <w:rFonts w:eastAsia="Calibri"/>
          <w:sz w:val="28"/>
          <w:szCs w:val="28"/>
          <w:lang w:eastAsia="en-US"/>
        </w:rPr>
        <w:t xml:space="preserve">        від 20.12.2023 року №</w:t>
      </w:r>
      <w:r w:rsidR="003D4EC2">
        <w:rPr>
          <w:rFonts w:eastAsia="Calibri"/>
          <w:sz w:val="28"/>
          <w:szCs w:val="28"/>
          <w:lang w:eastAsia="en-US"/>
        </w:rPr>
        <w:t>902</w:t>
      </w:r>
    </w:p>
    <w:p w:rsidR="00BD73FF" w:rsidRPr="00BD73FF" w:rsidRDefault="00BD73FF" w:rsidP="00BD73FF">
      <w:pPr>
        <w:spacing w:line="276" w:lineRule="auto"/>
        <w:ind w:left="360"/>
        <w:jc w:val="both"/>
      </w:pPr>
    </w:p>
    <w:p w:rsidR="00BE4B3A" w:rsidRPr="00BE4B3A" w:rsidRDefault="00BE4B3A" w:rsidP="00BE4B3A">
      <w:pPr>
        <w:jc w:val="center"/>
        <w:rPr>
          <w:rFonts w:eastAsia="Calibri"/>
          <w:b/>
          <w:sz w:val="28"/>
          <w:szCs w:val="28"/>
          <w:lang w:eastAsia="uk-UA"/>
        </w:rPr>
      </w:pPr>
    </w:p>
    <w:p w:rsidR="00BE4B3A" w:rsidRPr="00BE4B3A" w:rsidRDefault="00BE4B3A" w:rsidP="00BE4B3A">
      <w:pPr>
        <w:jc w:val="center"/>
        <w:rPr>
          <w:rFonts w:eastAsia="Calibri"/>
          <w:b/>
          <w:sz w:val="28"/>
          <w:szCs w:val="28"/>
          <w:lang w:eastAsia="en-US"/>
        </w:rPr>
      </w:pPr>
      <w:r w:rsidRPr="00BE4B3A">
        <w:rPr>
          <w:rFonts w:eastAsia="Calibri"/>
          <w:b/>
          <w:sz w:val="28"/>
          <w:szCs w:val="28"/>
          <w:lang w:eastAsia="en-US"/>
        </w:rPr>
        <w:t xml:space="preserve">Порядок </w:t>
      </w:r>
    </w:p>
    <w:p w:rsidR="00BE4B3A" w:rsidRPr="00BE4B3A" w:rsidRDefault="00BE4B3A" w:rsidP="00BE4B3A">
      <w:pPr>
        <w:jc w:val="center"/>
        <w:rPr>
          <w:rFonts w:eastAsia="Calibri"/>
          <w:b/>
          <w:i/>
          <w:sz w:val="28"/>
          <w:szCs w:val="28"/>
          <w:lang w:eastAsia="en-US"/>
        </w:rPr>
      </w:pPr>
      <w:r w:rsidRPr="00BE4B3A">
        <w:rPr>
          <w:rFonts w:eastAsia="Calibri"/>
          <w:b/>
          <w:sz w:val="28"/>
          <w:szCs w:val="28"/>
        </w:rPr>
        <w:t xml:space="preserve">виплати компенсації на поховання загиблих (померлих) учасників бойових дій та осіб з інвалідністю внаслідок війни </w:t>
      </w:r>
    </w:p>
    <w:p w:rsidR="00BE4B3A" w:rsidRPr="00BE4B3A" w:rsidRDefault="00BE4B3A" w:rsidP="00BE4B3A">
      <w:pPr>
        <w:jc w:val="center"/>
        <w:rPr>
          <w:rFonts w:eastAsia="Calibri"/>
          <w:b/>
          <w:i/>
          <w:sz w:val="28"/>
          <w:szCs w:val="28"/>
          <w:lang w:eastAsia="en-US"/>
        </w:rPr>
      </w:pPr>
    </w:p>
    <w:p w:rsidR="00BE4B3A" w:rsidRPr="00BE4B3A" w:rsidRDefault="003D4EC2" w:rsidP="003D4EC2">
      <w:pPr>
        <w:spacing w:line="240" w:lineRule="atLeast"/>
        <w:rPr>
          <w:rFonts w:eastAsia="Calibri"/>
          <w:sz w:val="28"/>
          <w:szCs w:val="28"/>
        </w:rPr>
      </w:pPr>
      <w:r>
        <w:rPr>
          <w:rFonts w:eastAsia="Calibri"/>
          <w:b/>
          <w:sz w:val="28"/>
          <w:szCs w:val="28"/>
        </w:rPr>
        <w:tab/>
      </w:r>
      <w:r w:rsidR="00BE4B3A" w:rsidRPr="003D4EC2">
        <w:rPr>
          <w:rFonts w:eastAsia="Calibri"/>
          <w:b/>
          <w:sz w:val="28"/>
          <w:szCs w:val="28"/>
        </w:rPr>
        <w:t>1.</w:t>
      </w:r>
      <w:r w:rsidR="00BE4B3A" w:rsidRPr="00BE4B3A">
        <w:rPr>
          <w:rFonts w:eastAsia="Calibri"/>
          <w:sz w:val="28"/>
          <w:szCs w:val="28"/>
        </w:rPr>
        <w:t xml:space="preserve"> Цей Порядок визначає умови та механізм виплати компенсації на  поховання загиблих (померлих) учасників бойових дій та осіб з інвалідністю внаслідок війни, які на момент смерті були зареєстровані на території Могилів-Подільської міської територіальної громади Могилів-Подільського району Вінницької області.</w:t>
      </w:r>
    </w:p>
    <w:p w:rsidR="00BE4B3A" w:rsidRPr="00BE4B3A" w:rsidRDefault="003D4EC2" w:rsidP="003D4EC2">
      <w:pPr>
        <w:spacing w:line="240" w:lineRule="atLeast"/>
        <w:rPr>
          <w:rFonts w:eastAsia="Calibri"/>
          <w:sz w:val="28"/>
          <w:szCs w:val="28"/>
        </w:rPr>
      </w:pPr>
      <w:r>
        <w:rPr>
          <w:rFonts w:eastAsia="Calibri"/>
          <w:b/>
          <w:sz w:val="28"/>
          <w:szCs w:val="28"/>
        </w:rPr>
        <w:tab/>
      </w:r>
      <w:r w:rsidR="00BE4B3A" w:rsidRPr="003D4EC2">
        <w:rPr>
          <w:rFonts w:eastAsia="Calibri"/>
          <w:b/>
          <w:sz w:val="28"/>
          <w:szCs w:val="28"/>
        </w:rPr>
        <w:t>2.</w:t>
      </w:r>
      <w:r w:rsidR="00BE4B3A" w:rsidRPr="00BE4B3A">
        <w:rPr>
          <w:rFonts w:eastAsia="Calibri"/>
          <w:sz w:val="28"/>
          <w:szCs w:val="28"/>
        </w:rPr>
        <w:t xml:space="preserve"> Компенсація витрат на поховання загиблих (померлих) учасників бойових дій та осіб з інв</w:t>
      </w:r>
      <w:r w:rsidR="00025183">
        <w:rPr>
          <w:rFonts w:eastAsia="Calibri"/>
          <w:sz w:val="28"/>
          <w:szCs w:val="28"/>
        </w:rPr>
        <w:t xml:space="preserve">алідністю внаслідок війни осіб </w:t>
      </w:r>
      <w:r w:rsidR="00BE4B3A" w:rsidRPr="00BE4B3A">
        <w:rPr>
          <w:rFonts w:eastAsia="Calibri"/>
          <w:sz w:val="28"/>
          <w:szCs w:val="28"/>
        </w:rPr>
        <w:t>здійснюється за рахунок видатків обласного бюджету та бюджету Могилів - Подільської міської територіальної громади Могилів-Подільського району Вінницької області у межах обсягів, затверджених на відповідний бюджетний рік.</w:t>
      </w:r>
    </w:p>
    <w:p w:rsidR="003D4EC2" w:rsidRDefault="003D4EC2" w:rsidP="003D4EC2">
      <w:pPr>
        <w:tabs>
          <w:tab w:val="left" w:pos="1134"/>
        </w:tabs>
        <w:spacing w:line="240" w:lineRule="atLeast"/>
        <w:rPr>
          <w:rFonts w:eastAsia="Calibri"/>
          <w:sz w:val="28"/>
          <w:szCs w:val="28"/>
          <w:lang w:eastAsia="en-US"/>
        </w:rPr>
      </w:pPr>
      <w:r>
        <w:rPr>
          <w:rFonts w:eastAsia="Calibri"/>
          <w:b/>
          <w:sz w:val="28"/>
          <w:szCs w:val="28"/>
          <w:lang w:eastAsia="en-US"/>
        </w:rPr>
        <w:t xml:space="preserve">          </w:t>
      </w:r>
      <w:r w:rsidR="00BE4B3A" w:rsidRPr="003D4EC2">
        <w:rPr>
          <w:rFonts w:eastAsia="Calibri"/>
          <w:b/>
          <w:sz w:val="28"/>
          <w:szCs w:val="28"/>
          <w:lang w:eastAsia="en-US"/>
        </w:rPr>
        <w:t>3.</w:t>
      </w:r>
      <w:r w:rsidR="00BE4B3A" w:rsidRPr="00BE4B3A">
        <w:rPr>
          <w:rFonts w:eastAsia="Calibri"/>
          <w:sz w:val="28"/>
          <w:szCs w:val="28"/>
          <w:lang w:eastAsia="en-US"/>
        </w:rPr>
        <w:t xml:space="preserve"> Головним розпорядником коштів щодо виплати компенсації витрат на поховання учасників бойових дій та осіб з інвалідністю внаслідок війни є управління праці та соціального захисту населення Мог</w:t>
      </w:r>
      <w:r w:rsidR="00025183">
        <w:rPr>
          <w:rFonts w:eastAsia="Calibri"/>
          <w:sz w:val="28"/>
          <w:szCs w:val="28"/>
          <w:lang w:eastAsia="en-US"/>
        </w:rPr>
        <w:t>илів-Подільської міської ради (</w:t>
      </w:r>
      <w:r w:rsidR="00BE4B3A" w:rsidRPr="00BE4B3A">
        <w:rPr>
          <w:rFonts w:eastAsia="Calibri"/>
          <w:sz w:val="28"/>
          <w:szCs w:val="28"/>
          <w:lang w:eastAsia="en-US"/>
        </w:rPr>
        <w:t xml:space="preserve">далі – Управління).                                                                                                      </w:t>
      </w:r>
      <w:r>
        <w:rPr>
          <w:rFonts w:eastAsia="Calibri"/>
          <w:sz w:val="28"/>
          <w:szCs w:val="28"/>
          <w:lang w:eastAsia="en-US"/>
        </w:rPr>
        <w:t xml:space="preserve">     </w:t>
      </w:r>
    </w:p>
    <w:p w:rsidR="00BE4B3A" w:rsidRPr="00BE4B3A" w:rsidRDefault="003D4EC2" w:rsidP="003D4EC2">
      <w:pPr>
        <w:tabs>
          <w:tab w:val="left" w:pos="1134"/>
        </w:tabs>
        <w:spacing w:line="240" w:lineRule="atLeast"/>
        <w:rPr>
          <w:rFonts w:eastAsia="Calibri"/>
          <w:sz w:val="28"/>
          <w:szCs w:val="28"/>
          <w:lang w:eastAsia="en-US"/>
        </w:rPr>
      </w:pPr>
      <w:r>
        <w:rPr>
          <w:rFonts w:eastAsia="Calibri"/>
          <w:sz w:val="28"/>
          <w:szCs w:val="28"/>
          <w:lang w:eastAsia="en-US"/>
        </w:rPr>
        <w:t xml:space="preserve">         </w:t>
      </w:r>
      <w:r w:rsidR="00BE4B3A" w:rsidRPr="003D4EC2">
        <w:rPr>
          <w:rFonts w:eastAsia="Calibri"/>
          <w:b/>
          <w:sz w:val="28"/>
          <w:szCs w:val="28"/>
          <w:lang w:eastAsia="en-US"/>
        </w:rPr>
        <w:t>4.</w:t>
      </w:r>
      <w:r w:rsidR="00BE4B3A" w:rsidRPr="00BE4B3A">
        <w:rPr>
          <w:rFonts w:eastAsia="Calibri"/>
          <w:sz w:val="28"/>
          <w:szCs w:val="28"/>
          <w:lang w:eastAsia="en-US"/>
        </w:rPr>
        <w:t xml:space="preserve"> Вибір виконавця ритуальних послуг (ритуальна служба, комунальні підприємства, суб’єкт господарювання) для поховання </w:t>
      </w:r>
      <w:r w:rsidR="00BE4B3A" w:rsidRPr="00BE4B3A">
        <w:rPr>
          <w:rFonts w:eastAsia="Calibri"/>
          <w:sz w:val="28"/>
          <w:szCs w:val="28"/>
        </w:rPr>
        <w:t xml:space="preserve">загиблих (померлих) учасників бойових дій та осіб з інвалідністю внаслідок війни </w:t>
      </w:r>
      <w:r w:rsidR="00BE4B3A" w:rsidRPr="00BE4B3A">
        <w:rPr>
          <w:rFonts w:eastAsia="Calibri"/>
          <w:sz w:val="28"/>
          <w:szCs w:val="28"/>
          <w:lang w:eastAsia="en-US"/>
        </w:rPr>
        <w:t>визначає виконавець волевиявлення або особа, яка зобов’язалась здійснити таке поховання.</w:t>
      </w:r>
    </w:p>
    <w:p w:rsidR="00BE4B3A" w:rsidRPr="003D4EC2" w:rsidRDefault="003D4EC2" w:rsidP="003D4EC2">
      <w:pPr>
        <w:tabs>
          <w:tab w:val="left" w:pos="1134"/>
        </w:tabs>
        <w:rPr>
          <w:rFonts w:eastAsia="Calibri"/>
          <w:sz w:val="28"/>
          <w:szCs w:val="28"/>
          <w:lang w:eastAsia="en-US"/>
        </w:rPr>
      </w:pPr>
      <w:r>
        <w:rPr>
          <w:rFonts w:eastAsia="Calibri"/>
          <w:b/>
          <w:sz w:val="28"/>
          <w:szCs w:val="28"/>
          <w:lang w:eastAsia="en-US"/>
        </w:rPr>
        <w:t xml:space="preserve">         </w:t>
      </w:r>
      <w:r w:rsidR="00BE4B3A" w:rsidRPr="003D4EC2">
        <w:rPr>
          <w:rFonts w:eastAsia="Calibri"/>
          <w:b/>
          <w:sz w:val="28"/>
          <w:szCs w:val="28"/>
          <w:lang w:eastAsia="en-US"/>
        </w:rPr>
        <w:t>5.</w:t>
      </w:r>
      <w:r w:rsidR="00025183">
        <w:rPr>
          <w:rFonts w:eastAsia="Calibri"/>
          <w:sz w:val="28"/>
          <w:szCs w:val="28"/>
          <w:lang w:eastAsia="en-US"/>
        </w:rPr>
        <w:t xml:space="preserve"> Для оформлення компенсації на </w:t>
      </w:r>
      <w:r w:rsidR="00BE4B3A" w:rsidRPr="003D4EC2">
        <w:rPr>
          <w:rFonts w:eastAsia="Calibri"/>
          <w:sz w:val="28"/>
          <w:szCs w:val="28"/>
          <w:lang w:eastAsia="en-US"/>
        </w:rPr>
        <w:t>поховання виконавець волевиявлення або особа, яка зобов’язалась здійснити поховання, надає до Управління наступні документи:</w:t>
      </w:r>
    </w:p>
    <w:p w:rsidR="00BE4B3A" w:rsidRPr="003D4EC2" w:rsidRDefault="00BE4B3A" w:rsidP="003D4EC2">
      <w:pPr>
        <w:numPr>
          <w:ilvl w:val="0"/>
          <w:numId w:val="7"/>
        </w:numPr>
        <w:ind w:hanging="153"/>
        <w:rPr>
          <w:rFonts w:eastAsia="Calibri"/>
          <w:sz w:val="28"/>
          <w:szCs w:val="28"/>
          <w:lang w:eastAsia="en-US"/>
        </w:rPr>
      </w:pPr>
      <w:r w:rsidRPr="003D4EC2">
        <w:rPr>
          <w:rFonts w:eastAsia="Calibri"/>
          <w:sz w:val="28"/>
          <w:szCs w:val="28"/>
          <w:lang w:eastAsia="en-US"/>
        </w:rPr>
        <w:t>заяву;</w:t>
      </w:r>
    </w:p>
    <w:p w:rsidR="00F25B50" w:rsidRPr="003D4EC2" w:rsidRDefault="00BE4B3A" w:rsidP="003D4EC2">
      <w:pPr>
        <w:numPr>
          <w:ilvl w:val="0"/>
          <w:numId w:val="7"/>
        </w:numPr>
        <w:ind w:hanging="153"/>
        <w:rPr>
          <w:rFonts w:eastAsia="Calibri"/>
          <w:sz w:val="28"/>
          <w:szCs w:val="28"/>
          <w:lang w:eastAsia="en-US"/>
        </w:rPr>
      </w:pPr>
      <w:r w:rsidRPr="003D4EC2">
        <w:rPr>
          <w:rFonts w:eastAsia="Calibri"/>
          <w:sz w:val="28"/>
          <w:szCs w:val="28"/>
          <w:lang w:eastAsia="en-US"/>
        </w:rPr>
        <w:t>копію документа, що посвідчує особу;</w:t>
      </w:r>
    </w:p>
    <w:p w:rsidR="00F25B50" w:rsidRPr="003D4EC2" w:rsidRDefault="00BE4B3A" w:rsidP="003D4EC2">
      <w:pPr>
        <w:numPr>
          <w:ilvl w:val="0"/>
          <w:numId w:val="7"/>
        </w:numPr>
        <w:ind w:hanging="153"/>
        <w:rPr>
          <w:rFonts w:eastAsia="Calibri"/>
          <w:sz w:val="28"/>
          <w:szCs w:val="28"/>
          <w:lang w:eastAsia="en-US"/>
        </w:rPr>
      </w:pPr>
      <w:r w:rsidRPr="003D4EC2">
        <w:rPr>
          <w:rFonts w:eastAsia="Calibri"/>
          <w:sz w:val="28"/>
          <w:szCs w:val="28"/>
          <w:lang w:eastAsia="en-US"/>
        </w:rPr>
        <w:t>копію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BE4B3A" w:rsidRPr="003D4EC2" w:rsidRDefault="00BE4B3A" w:rsidP="003D4EC2">
      <w:pPr>
        <w:numPr>
          <w:ilvl w:val="0"/>
          <w:numId w:val="7"/>
        </w:numPr>
        <w:ind w:hanging="153"/>
        <w:rPr>
          <w:rFonts w:eastAsia="Calibri"/>
          <w:sz w:val="28"/>
          <w:szCs w:val="28"/>
          <w:lang w:eastAsia="en-US"/>
        </w:rPr>
      </w:pPr>
      <w:r w:rsidRPr="003D4EC2">
        <w:rPr>
          <w:rFonts w:eastAsia="Calibri"/>
          <w:sz w:val="28"/>
          <w:szCs w:val="28"/>
          <w:lang w:eastAsia="en-US"/>
        </w:rPr>
        <w:t>копію свідоцтва про смерть, виданого органами реєстрації актів цивільного стану;</w:t>
      </w:r>
    </w:p>
    <w:p w:rsidR="003D4EC2" w:rsidRDefault="00F25B50" w:rsidP="003D4EC2">
      <w:pPr>
        <w:tabs>
          <w:tab w:val="left" w:pos="709"/>
        </w:tabs>
        <w:ind w:firstLine="142"/>
        <w:rPr>
          <w:rFonts w:eastAsia="Calibri"/>
          <w:sz w:val="28"/>
          <w:szCs w:val="28"/>
        </w:rPr>
      </w:pPr>
      <w:r w:rsidRPr="003D4EC2">
        <w:rPr>
          <w:rFonts w:eastAsia="Calibri"/>
          <w:sz w:val="28"/>
          <w:szCs w:val="28"/>
        </w:rPr>
        <w:t xml:space="preserve">   </w:t>
      </w:r>
      <w:r w:rsidR="003D4EC2">
        <w:rPr>
          <w:rFonts w:eastAsia="Calibri"/>
          <w:sz w:val="28"/>
          <w:szCs w:val="28"/>
        </w:rPr>
        <w:t xml:space="preserve"> </w:t>
      </w:r>
      <w:r w:rsidRPr="003D4EC2">
        <w:rPr>
          <w:rFonts w:eastAsia="Calibri"/>
          <w:sz w:val="28"/>
          <w:szCs w:val="28"/>
        </w:rPr>
        <w:t xml:space="preserve">  </w:t>
      </w:r>
      <w:r w:rsidR="003D4EC2">
        <w:rPr>
          <w:rFonts w:eastAsia="Calibri"/>
          <w:sz w:val="28"/>
          <w:szCs w:val="28"/>
        </w:rPr>
        <w:t>-</w:t>
      </w:r>
      <w:r w:rsidR="00BE4B3A" w:rsidRPr="003D4EC2">
        <w:rPr>
          <w:rFonts w:eastAsia="Calibri"/>
          <w:sz w:val="28"/>
          <w:szCs w:val="28"/>
        </w:rPr>
        <w:t xml:space="preserve"> копії документу, який підтверджує статус учасника бойових дій або </w:t>
      </w:r>
    </w:p>
    <w:p w:rsidR="00BE4B3A" w:rsidRPr="003D4EC2" w:rsidRDefault="003D4EC2" w:rsidP="003D4EC2">
      <w:pPr>
        <w:tabs>
          <w:tab w:val="left" w:pos="709"/>
        </w:tabs>
        <w:ind w:firstLine="142"/>
        <w:rPr>
          <w:rFonts w:eastAsia="Calibri"/>
          <w:sz w:val="28"/>
          <w:szCs w:val="28"/>
        </w:rPr>
      </w:pPr>
      <w:r>
        <w:rPr>
          <w:rFonts w:eastAsia="Calibri"/>
          <w:sz w:val="28"/>
          <w:szCs w:val="28"/>
        </w:rPr>
        <w:t xml:space="preserve">        </w:t>
      </w:r>
      <w:r w:rsidR="00BE4B3A" w:rsidRPr="003D4EC2">
        <w:rPr>
          <w:rFonts w:eastAsia="Calibri"/>
          <w:sz w:val="28"/>
          <w:szCs w:val="28"/>
        </w:rPr>
        <w:t>особи з інвалідністю внаслідок війни;</w:t>
      </w:r>
    </w:p>
    <w:p w:rsidR="00BE4B3A" w:rsidRPr="003D4EC2" w:rsidRDefault="00F25B50" w:rsidP="003D4EC2">
      <w:pPr>
        <w:ind w:firstLine="142"/>
        <w:rPr>
          <w:rFonts w:eastAsia="Calibri"/>
          <w:sz w:val="28"/>
          <w:szCs w:val="28"/>
        </w:rPr>
      </w:pPr>
      <w:r w:rsidRPr="003D4EC2">
        <w:rPr>
          <w:rFonts w:eastAsia="Calibri"/>
          <w:sz w:val="28"/>
          <w:szCs w:val="28"/>
          <w:lang w:eastAsia="en-US"/>
        </w:rPr>
        <w:t xml:space="preserve">    </w:t>
      </w:r>
      <w:r w:rsidR="003D4EC2">
        <w:rPr>
          <w:rFonts w:eastAsia="Calibri"/>
          <w:sz w:val="28"/>
          <w:szCs w:val="28"/>
          <w:lang w:eastAsia="en-US"/>
        </w:rPr>
        <w:t xml:space="preserve"> </w:t>
      </w:r>
      <w:r w:rsidRPr="003D4EC2">
        <w:rPr>
          <w:rFonts w:eastAsia="Calibri"/>
          <w:sz w:val="28"/>
          <w:szCs w:val="28"/>
          <w:lang w:eastAsia="en-US"/>
        </w:rPr>
        <w:t xml:space="preserve"> </w:t>
      </w:r>
      <w:r w:rsidR="00BE4B3A" w:rsidRPr="003D4EC2">
        <w:rPr>
          <w:rFonts w:eastAsia="Calibri"/>
          <w:sz w:val="28"/>
          <w:szCs w:val="28"/>
          <w:lang w:eastAsia="en-US"/>
        </w:rPr>
        <w:t>- акт приймання - передавання робіт;</w:t>
      </w:r>
    </w:p>
    <w:p w:rsidR="00BE4B3A" w:rsidRPr="003D4EC2" w:rsidRDefault="003D4EC2" w:rsidP="003D4EC2">
      <w:pPr>
        <w:ind w:firstLine="426"/>
        <w:rPr>
          <w:rFonts w:eastAsia="Calibri"/>
          <w:sz w:val="28"/>
          <w:szCs w:val="28"/>
        </w:rPr>
      </w:pPr>
      <w:r>
        <w:rPr>
          <w:rFonts w:eastAsia="Calibri"/>
          <w:sz w:val="28"/>
          <w:szCs w:val="28"/>
        </w:rPr>
        <w:t xml:space="preserve"> </w:t>
      </w:r>
      <w:r w:rsidR="00715E0C">
        <w:rPr>
          <w:rFonts w:eastAsia="Calibri"/>
          <w:sz w:val="28"/>
          <w:szCs w:val="28"/>
        </w:rPr>
        <w:t xml:space="preserve"> </w:t>
      </w:r>
      <w:r w:rsidR="00BE4B3A" w:rsidRPr="003D4EC2">
        <w:rPr>
          <w:rFonts w:eastAsia="Calibri"/>
          <w:sz w:val="28"/>
          <w:szCs w:val="28"/>
        </w:rPr>
        <w:t>- підтверджуючий документ про оплату витрат на здійснення поховання;</w:t>
      </w:r>
    </w:p>
    <w:p w:rsidR="00BE4B3A" w:rsidRPr="003D4EC2" w:rsidRDefault="00715E0C" w:rsidP="003D4EC2">
      <w:pPr>
        <w:tabs>
          <w:tab w:val="left" w:pos="709"/>
        </w:tabs>
        <w:ind w:firstLine="426"/>
        <w:rPr>
          <w:rFonts w:eastAsia="Calibri"/>
          <w:sz w:val="28"/>
          <w:szCs w:val="28"/>
        </w:rPr>
      </w:pPr>
      <w:r>
        <w:rPr>
          <w:rFonts w:eastAsia="Calibri"/>
          <w:sz w:val="28"/>
          <w:szCs w:val="28"/>
        </w:rPr>
        <w:t xml:space="preserve"> </w:t>
      </w:r>
      <w:r w:rsidR="003D4EC2">
        <w:rPr>
          <w:rFonts w:eastAsia="Calibri"/>
          <w:sz w:val="28"/>
          <w:szCs w:val="28"/>
        </w:rPr>
        <w:t xml:space="preserve"> </w:t>
      </w:r>
      <w:r w:rsidR="00BE4B3A" w:rsidRPr="003D4EC2">
        <w:rPr>
          <w:rFonts w:eastAsia="Calibri"/>
          <w:sz w:val="28"/>
          <w:szCs w:val="28"/>
        </w:rPr>
        <w:t>- реквізити рахунку, відкритого у відділенні банку.</w:t>
      </w:r>
    </w:p>
    <w:p w:rsidR="00BE4B3A" w:rsidRPr="003D4EC2" w:rsidRDefault="003D4EC2" w:rsidP="003D4EC2">
      <w:pPr>
        <w:rPr>
          <w:rFonts w:eastAsia="Calibri"/>
          <w:sz w:val="28"/>
          <w:szCs w:val="28"/>
        </w:rPr>
      </w:pPr>
      <w:r>
        <w:rPr>
          <w:rFonts w:eastAsia="Calibri"/>
          <w:b/>
          <w:sz w:val="28"/>
          <w:szCs w:val="28"/>
        </w:rPr>
        <w:lastRenderedPageBreak/>
        <w:tab/>
      </w:r>
      <w:r w:rsidR="006D0831" w:rsidRPr="003D4EC2">
        <w:rPr>
          <w:rFonts w:eastAsia="Calibri"/>
          <w:b/>
          <w:sz w:val="28"/>
          <w:szCs w:val="28"/>
        </w:rPr>
        <w:t>6.</w:t>
      </w:r>
      <w:r w:rsidR="006D0831" w:rsidRPr="003D4EC2">
        <w:rPr>
          <w:rFonts w:eastAsia="Calibri"/>
          <w:sz w:val="28"/>
          <w:szCs w:val="28"/>
        </w:rPr>
        <w:t xml:space="preserve"> Управління </w:t>
      </w:r>
      <w:r w:rsidR="00BE4B3A" w:rsidRPr="003D4EC2">
        <w:rPr>
          <w:rFonts w:eastAsia="Calibri"/>
          <w:sz w:val="28"/>
          <w:szCs w:val="28"/>
        </w:rPr>
        <w:t>та особа, яка зобов’язалась здійснити поховання або виконавець волевиявлення укладають двохсторонній договір на поховання.</w:t>
      </w:r>
    </w:p>
    <w:p w:rsidR="00BE4B3A" w:rsidRPr="003D4EC2" w:rsidRDefault="003D4EC2" w:rsidP="003D4EC2">
      <w:pPr>
        <w:rPr>
          <w:rFonts w:eastAsia="Calibri"/>
          <w:sz w:val="28"/>
          <w:szCs w:val="28"/>
        </w:rPr>
      </w:pPr>
      <w:r>
        <w:rPr>
          <w:rFonts w:eastAsia="Calibri"/>
          <w:b/>
          <w:sz w:val="28"/>
          <w:szCs w:val="28"/>
        </w:rPr>
        <w:tab/>
      </w:r>
      <w:r w:rsidR="00BE4B3A" w:rsidRPr="003D4EC2">
        <w:rPr>
          <w:rFonts w:eastAsia="Calibri"/>
          <w:b/>
          <w:sz w:val="28"/>
          <w:szCs w:val="28"/>
        </w:rPr>
        <w:t>7.</w:t>
      </w:r>
      <w:r w:rsidR="00BE4B3A" w:rsidRPr="003D4EC2">
        <w:rPr>
          <w:rFonts w:eastAsia="Calibri"/>
          <w:sz w:val="28"/>
          <w:szCs w:val="28"/>
        </w:rPr>
        <w:t xml:space="preserve"> Виконавцю волевиявлення або особі, що зобов’язалася поховати загиблих (померлих) учасників бойових дій та осіб </w:t>
      </w:r>
      <w:r>
        <w:rPr>
          <w:rFonts w:eastAsia="Calibri"/>
          <w:sz w:val="28"/>
          <w:szCs w:val="28"/>
        </w:rPr>
        <w:t xml:space="preserve">з інвалідністю внаслідок війни </w:t>
      </w:r>
      <w:r w:rsidR="00BE4B3A" w:rsidRPr="003D4EC2">
        <w:rPr>
          <w:rFonts w:eastAsia="Calibri"/>
          <w:sz w:val="28"/>
          <w:szCs w:val="28"/>
        </w:rPr>
        <w:t>відшкодовуються витрати на такі послуги:</w:t>
      </w:r>
    </w:p>
    <w:p w:rsidR="003D4EC2" w:rsidRDefault="00BE4B3A" w:rsidP="003D4EC2">
      <w:pPr>
        <w:rPr>
          <w:rFonts w:eastAsia="Calibri"/>
          <w:sz w:val="28"/>
          <w:szCs w:val="28"/>
        </w:rPr>
      </w:pPr>
      <w:r w:rsidRPr="003D4EC2">
        <w:rPr>
          <w:rFonts w:eastAsia="Calibri"/>
          <w:sz w:val="28"/>
          <w:szCs w:val="28"/>
        </w:rPr>
        <w:t xml:space="preserve">- доставка предметів ритуальної належності (завантаження на складі, </w:t>
      </w:r>
    </w:p>
    <w:p w:rsidR="003D4EC2" w:rsidRDefault="003D4EC2" w:rsidP="003D4EC2">
      <w:pPr>
        <w:rPr>
          <w:rFonts w:eastAsia="Calibri"/>
          <w:sz w:val="28"/>
          <w:szCs w:val="28"/>
        </w:rPr>
      </w:pPr>
      <w:r>
        <w:rPr>
          <w:rFonts w:eastAsia="Calibri"/>
          <w:sz w:val="28"/>
          <w:szCs w:val="28"/>
        </w:rPr>
        <w:t xml:space="preserve">  </w:t>
      </w:r>
      <w:r w:rsidR="00BE4B3A" w:rsidRPr="003D4EC2">
        <w:rPr>
          <w:rFonts w:eastAsia="Calibri"/>
          <w:sz w:val="28"/>
          <w:szCs w:val="28"/>
        </w:rPr>
        <w:t xml:space="preserve">перевезення, вивантаження на місці призначення та перенесення до місця </w:t>
      </w:r>
    </w:p>
    <w:p w:rsidR="00BE4B3A" w:rsidRPr="003D4EC2" w:rsidRDefault="003D4EC2" w:rsidP="003D4EC2">
      <w:pPr>
        <w:rPr>
          <w:rFonts w:eastAsia="Calibri"/>
          <w:sz w:val="28"/>
          <w:szCs w:val="28"/>
        </w:rPr>
      </w:pPr>
      <w:r>
        <w:rPr>
          <w:rFonts w:eastAsia="Calibri"/>
          <w:sz w:val="28"/>
          <w:szCs w:val="28"/>
        </w:rPr>
        <w:t xml:space="preserve">  </w:t>
      </w:r>
      <w:r w:rsidR="00BE4B3A" w:rsidRPr="003D4EC2">
        <w:rPr>
          <w:rFonts w:eastAsia="Calibri"/>
          <w:sz w:val="28"/>
          <w:szCs w:val="28"/>
        </w:rPr>
        <w:t>знаходження тіла померлого);</w:t>
      </w:r>
    </w:p>
    <w:p w:rsidR="003D4EC2" w:rsidRDefault="00BE4B3A" w:rsidP="003D4EC2">
      <w:pPr>
        <w:rPr>
          <w:rFonts w:eastAsia="Calibri"/>
          <w:sz w:val="28"/>
          <w:szCs w:val="28"/>
        </w:rPr>
      </w:pPr>
      <w:r w:rsidRPr="003D4EC2">
        <w:rPr>
          <w:rFonts w:eastAsia="Calibri"/>
          <w:sz w:val="28"/>
          <w:szCs w:val="28"/>
        </w:rPr>
        <w:t xml:space="preserve">- надання транспортних послуг (один автокатафалк та один автобус </w:t>
      </w:r>
    </w:p>
    <w:p w:rsidR="00BE4B3A" w:rsidRPr="003D4EC2" w:rsidRDefault="003D4EC2" w:rsidP="003D4EC2">
      <w:pPr>
        <w:rPr>
          <w:rFonts w:eastAsia="Calibri"/>
          <w:sz w:val="28"/>
          <w:szCs w:val="28"/>
        </w:rPr>
      </w:pPr>
      <w:r>
        <w:rPr>
          <w:rFonts w:eastAsia="Calibri"/>
          <w:sz w:val="28"/>
          <w:szCs w:val="28"/>
        </w:rPr>
        <w:t xml:space="preserve">  </w:t>
      </w:r>
      <w:r w:rsidR="00BE4B3A" w:rsidRPr="003D4EC2">
        <w:rPr>
          <w:rFonts w:eastAsia="Calibri"/>
          <w:sz w:val="28"/>
          <w:szCs w:val="28"/>
        </w:rPr>
        <w:t>супроводження);</w:t>
      </w:r>
    </w:p>
    <w:p w:rsidR="003D4EC2" w:rsidRDefault="00BE4B3A" w:rsidP="003D4EC2">
      <w:pPr>
        <w:rPr>
          <w:rFonts w:eastAsia="Calibri"/>
          <w:sz w:val="28"/>
          <w:szCs w:val="28"/>
        </w:rPr>
      </w:pPr>
      <w:r w:rsidRPr="003D4EC2">
        <w:rPr>
          <w:rFonts w:eastAsia="Calibri"/>
          <w:sz w:val="28"/>
          <w:szCs w:val="28"/>
        </w:rPr>
        <w:t xml:space="preserve">- перенесення труни з тілом померлого до будинку (квартири), до моргу, з </w:t>
      </w:r>
    </w:p>
    <w:p w:rsidR="00BE4B3A" w:rsidRPr="003D4EC2" w:rsidRDefault="003D4EC2" w:rsidP="003D4EC2">
      <w:pPr>
        <w:rPr>
          <w:rFonts w:eastAsia="Calibri"/>
          <w:sz w:val="28"/>
          <w:szCs w:val="28"/>
        </w:rPr>
      </w:pPr>
      <w:r>
        <w:rPr>
          <w:rFonts w:eastAsia="Calibri"/>
          <w:sz w:val="28"/>
          <w:szCs w:val="28"/>
        </w:rPr>
        <w:t xml:space="preserve">  </w:t>
      </w:r>
      <w:r w:rsidR="00BE4B3A" w:rsidRPr="003D4EC2">
        <w:rPr>
          <w:rFonts w:eastAsia="Calibri"/>
          <w:sz w:val="28"/>
          <w:szCs w:val="28"/>
        </w:rPr>
        <w:t>будинку (квартири), моргу, до місця поховання;</w:t>
      </w:r>
    </w:p>
    <w:p w:rsidR="00BE4B3A" w:rsidRPr="003D4EC2" w:rsidRDefault="00BE4B3A" w:rsidP="003D4EC2">
      <w:pPr>
        <w:rPr>
          <w:rFonts w:eastAsia="Calibri"/>
          <w:sz w:val="28"/>
          <w:szCs w:val="28"/>
        </w:rPr>
      </w:pPr>
      <w:r w:rsidRPr="003D4EC2">
        <w:rPr>
          <w:rFonts w:eastAsia="Calibri"/>
          <w:sz w:val="28"/>
          <w:szCs w:val="28"/>
        </w:rPr>
        <w:t>- організація поховання і проведення ритуалу;</w:t>
      </w:r>
    </w:p>
    <w:p w:rsidR="00BE4B3A" w:rsidRPr="003D4EC2" w:rsidRDefault="00BE4B3A" w:rsidP="003D4EC2">
      <w:pPr>
        <w:rPr>
          <w:rFonts w:eastAsia="Calibri"/>
          <w:sz w:val="28"/>
          <w:szCs w:val="28"/>
        </w:rPr>
      </w:pPr>
      <w:r w:rsidRPr="003D4EC2">
        <w:rPr>
          <w:rFonts w:eastAsia="Calibri"/>
          <w:sz w:val="28"/>
          <w:szCs w:val="28"/>
        </w:rPr>
        <w:t>- надання труни;</w:t>
      </w:r>
    </w:p>
    <w:p w:rsidR="00BE4B3A" w:rsidRPr="003D4EC2" w:rsidRDefault="00BE4B3A" w:rsidP="003D4EC2">
      <w:pPr>
        <w:rPr>
          <w:rFonts w:eastAsia="Calibri"/>
          <w:sz w:val="28"/>
          <w:szCs w:val="28"/>
        </w:rPr>
      </w:pPr>
      <w:r w:rsidRPr="003D4EC2">
        <w:rPr>
          <w:rFonts w:eastAsia="Calibri"/>
          <w:sz w:val="28"/>
          <w:szCs w:val="28"/>
        </w:rPr>
        <w:t>- надання хреста;</w:t>
      </w:r>
    </w:p>
    <w:p w:rsidR="00BE4B3A" w:rsidRPr="003D4EC2" w:rsidRDefault="00BE4B3A" w:rsidP="003D4EC2">
      <w:pPr>
        <w:rPr>
          <w:rFonts w:eastAsia="Calibri"/>
          <w:sz w:val="28"/>
          <w:szCs w:val="28"/>
        </w:rPr>
      </w:pPr>
      <w:r w:rsidRPr="003D4EC2">
        <w:rPr>
          <w:rFonts w:eastAsia="Calibri"/>
          <w:sz w:val="28"/>
          <w:szCs w:val="28"/>
        </w:rPr>
        <w:t>- надання вінка похоронного  з траурною стрічкою (з написом  чи без нього);</w:t>
      </w:r>
    </w:p>
    <w:p w:rsidR="00BE4B3A" w:rsidRPr="003D4EC2" w:rsidRDefault="00BE4B3A" w:rsidP="003D4EC2">
      <w:pPr>
        <w:rPr>
          <w:rFonts w:eastAsia="Calibri"/>
          <w:sz w:val="28"/>
          <w:szCs w:val="28"/>
        </w:rPr>
      </w:pPr>
      <w:r w:rsidRPr="003D4EC2">
        <w:rPr>
          <w:rFonts w:eastAsia="Calibri"/>
          <w:sz w:val="28"/>
          <w:szCs w:val="28"/>
        </w:rPr>
        <w:t xml:space="preserve">- копання могили (викопування ручним чи механізованим способом); </w:t>
      </w:r>
    </w:p>
    <w:p w:rsidR="00BE4B3A" w:rsidRPr="003D4EC2" w:rsidRDefault="00BE4B3A" w:rsidP="003D4EC2">
      <w:pPr>
        <w:rPr>
          <w:rFonts w:eastAsia="Calibri"/>
          <w:sz w:val="28"/>
          <w:szCs w:val="28"/>
        </w:rPr>
      </w:pPr>
      <w:r w:rsidRPr="003D4EC2">
        <w:rPr>
          <w:rFonts w:eastAsia="Calibri"/>
          <w:sz w:val="28"/>
          <w:szCs w:val="28"/>
        </w:rPr>
        <w:t>- опускання труни у могилу, закопування, формування намогильного насипу та одноразове прибирання прилеглої території після поховання).</w:t>
      </w:r>
    </w:p>
    <w:p w:rsidR="00BE4B3A" w:rsidRPr="003D4EC2" w:rsidRDefault="003D4EC2" w:rsidP="003D4EC2">
      <w:pPr>
        <w:rPr>
          <w:rFonts w:eastAsia="Calibri"/>
          <w:sz w:val="28"/>
          <w:szCs w:val="28"/>
        </w:rPr>
      </w:pPr>
      <w:r>
        <w:rPr>
          <w:rFonts w:eastAsia="Calibri"/>
          <w:b/>
          <w:sz w:val="28"/>
          <w:szCs w:val="28"/>
        </w:rPr>
        <w:tab/>
      </w:r>
      <w:r w:rsidR="00BE4B3A" w:rsidRPr="003D4EC2">
        <w:rPr>
          <w:rFonts w:eastAsia="Calibri"/>
          <w:b/>
          <w:sz w:val="28"/>
          <w:szCs w:val="28"/>
        </w:rPr>
        <w:t>8.</w:t>
      </w:r>
      <w:r w:rsidR="00BE4B3A" w:rsidRPr="003D4EC2">
        <w:rPr>
          <w:rFonts w:eastAsia="Calibri"/>
          <w:sz w:val="28"/>
          <w:szCs w:val="28"/>
        </w:rPr>
        <w:t xml:space="preserve"> Вартість ритуальних послуг, визначених для забезпечення поховання, не повинна перевищувати граничну ціну на відповідні ритуальні послуги, що склалася у відповідному регіоні. </w:t>
      </w:r>
    </w:p>
    <w:p w:rsidR="00BE4B3A" w:rsidRPr="003D4EC2" w:rsidRDefault="003D4EC2" w:rsidP="003D4EC2">
      <w:pPr>
        <w:rPr>
          <w:rFonts w:eastAsia="Calibri"/>
          <w:sz w:val="28"/>
          <w:szCs w:val="28"/>
        </w:rPr>
      </w:pPr>
      <w:r>
        <w:rPr>
          <w:rFonts w:eastAsia="Calibri"/>
          <w:b/>
          <w:sz w:val="28"/>
          <w:szCs w:val="28"/>
        </w:rPr>
        <w:tab/>
      </w:r>
      <w:r w:rsidR="00BE4B3A" w:rsidRPr="003D4EC2">
        <w:rPr>
          <w:rFonts w:eastAsia="Calibri"/>
          <w:b/>
          <w:sz w:val="28"/>
          <w:szCs w:val="28"/>
        </w:rPr>
        <w:t>9.</w:t>
      </w:r>
      <w:r w:rsidR="00BE4B3A" w:rsidRPr="003D4EC2">
        <w:rPr>
          <w:rFonts w:eastAsia="Calibri"/>
          <w:sz w:val="28"/>
          <w:szCs w:val="28"/>
        </w:rPr>
        <w:t xml:space="preserve"> Додаткові ритуальні послуги оплачуються виконавцем волевиявлення або особою, яка зобов’язалася поховати померлого без відповідного відшкодування.</w:t>
      </w:r>
    </w:p>
    <w:p w:rsidR="00BE4B3A" w:rsidRPr="003D4EC2" w:rsidRDefault="003D4EC2" w:rsidP="003D4EC2">
      <w:pPr>
        <w:tabs>
          <w:tab w:val="left" w:pos="1134"/>
        </w:tabs>
        <w:rPr>
          <w:rFonts w:eastAsia="Calibri"/>
          <w:sz w:val="28"/>
          <w:szCs w:val="28"/>
          <w:lang w:eastAsia="en-US"/>
        </w:rPr>
      </w:pPr>
      <w:r>
        <w:rPr>
          <w:rFonts w:eastAsia="Calibri"/>
          <w:b/>
          <w:sz w:val="28"/>
          <w:szCs w:val="28"/>
          <w:lang w:eastAsia="en-US"/>
        </w:rPr>
        <w:t xml:space="preserve">          </w:t>
      </w:r>
      <w:r w:rsidR="00BE4B3A" w:rsidRPr="003D4EC2">
        <w:rPr>
          <w:rFonts w:eastAsia="Calibri"/>
          <w:b/>
          <w:sz w:val="28"/>
          <w:szCs w:val="28"/>
          <w:lang w:eastAsia="en-US"/>
        </w:rPr>
        <w:t>10.</w:t>
      </w:r>
      <w:r w:rsidR="00BE4B3A" w:rsidRPr="003D4EC2">
        <w:rPr>
          <w:rFonts w:eastAsia="Calibri"/>
          <w:sz w:val="28"/>
          <w:szCs w:val="28"/>
          <w:lang w:eastAsia="en-US"/>
        </w:rPr>
        <w:t xml:space="preserve"> Для здійснення відшкодування витрат на поховання </w:t>
      </w:r>
      <w:r w:rsidR="00BE4B3A" w:rsidRPr="003D4EC2">
        <w:rPr>
          <w:rFonts w:eastAsia="Calibri"/>
          <w:sz w:val="28"/>
          <w:szCs w:val="28"/>
        </w:rPr>
        <w:t>загиблих (померлих) учасників бойових дій та осіб з інвалідністю внаслідок війни</w:t>
      </w:r>
      <w:r w:rsidR="00BE4B3A" w:rsidRPr="003D4EC2">
        <w:rPr>
          <w:rFonts w:eastAsia="Calibri"/>
          <w:sz w:val="28"/>
          <w:szCs w:val="28"/>
          <w:lang w:eastAsia="en-US"/>
        </w:rPr>
        <w:t xml:space="preserve"> щомісяця по мірі надходження письмових заявок з підтверджуючими документами щодо видатків, але не пізніше 20-го числа поточного місяця Управління надає їх до фінансово - економічного управління Могилів</w:t>
      </w:r>
      <w:r>
        <w:rPr>
          <w:rFonts w:eastAsia="Calibri"/>
          <w:sz w:val="28"/>
          <w:szCs w:val="28"/>
          <w:lang w:eastAsia="en-US"/>
        </w:rPr>
        <w:t xml:space="preserve"> </w:t>
      </w:r>
      <w:r w:rsidR="00BE4B3A" w:rsidRPr="003D4EC2">
        <w:rPr>
          <w:rFonts w:eastAsia="Calibri"/>
          <w:sz w:val="28"/>
          <w:szCs w:val="28"/>
          <w:lang w:eastAsia="en-US"/>
        </w:rPr>
        <w:t>-</w:t>
      </w:r>
      <w:r>
        <w:rPr>
          <w:rFonts w:eastAsia="Calibri"/>
          <w:sz w:val="28"/>
          <w:szCs w:val="28"/>
          <w:lang w:eastAsia="en-US"/>
        </w:rPr>
        <w:t xml:space="preserve"> </w:t>
      </w:r>
      <w:r w:rsidR="00BE4B3A" w:rsidRPr="003D4EC2">
        <w:rPr>
          <w:rFonts w:eastAsia="Calibri"/>
          <w:sz w:val="28"/>
          <w:szCs w:val="28"/>
          <w:lang w:eastAsia="en-US"/>
        </w:rPr>
        <w:t>Подільської міської ради.</w:t>
      </w:r>
    </w:p>
    <w:p w:rsidR="00BE4B3A" w:rsidRPr="003D4EC2" w:rsidRDefault="003D4EC2" w:rsidP="003D4EC2">
      <w:pPr>
        <w:tabs>
          <w:tab w:val="left" w:pos="709"/>
          <w:tab w:val="left" w:pos="1134"/>
        </w:tabs>
        <w:rPr>
          <w:rFonts w:eastAsia="Calibri"/>
          <w:sz w:val="28"/>
          <w:szCs w:val="28"/>
          <w:lang w:eastAsia="en-US"/>
        </w:rPr>
      </w:pPr>
      <w:r>
        <w:rPr>
          <w:rFonts w:eastAsia="Calibri"/>
          <w:b/>
          <w:sz w:val="28"/>
          <w:szCs w:val="28"/>
          <w:lang w:eastAsia="en-US"/>
        </w:rPr>
        <w:t xml:space="preserve">          </w:t>
      </w:r>
      <w:r w:rsidR="00BE4B3A" w:rsidRPr="003D4EC2">
        <w:rPr>
          <w:rFonts w:eastAsia="Calibri"/>
          <w:b/>
          <w:sz w:val="28"/>
          <w:szCs w:val="28"/>
          <w:lang w:eastAsia="en-US"/>
        </w:rPr>
        <w:t>11.</w:t>
      </w:r>
      <w:r w:rsidR="00BE4B3A" w:rsidRPr="003D4EC2">
        <w:rPr>
          <w:rFonts w:eastAsia="Calibri"/>
          <w:sz w:val="28"/>
          <w:szCs w:val="28"/>
          <w:lang w:eastAsia="en-US"/>
        </w:rPr>
        <w:t xml:space="preserve"> При надходженні коштів до Управління на вищевказані цілі кошти перераховуються на рахунок </w:t>
      </w:r>
      <w:r w:rsidR="00BE4B3A" w:rsidRPr="003D4EC2">
        <w:rPr>
          <w:rFonts w:eastAsia="Calibri"/>
          <w:sz w:val="28"/>
          <w:szCs w:val="28"/>
        </w:rPr>
        <w:t>виконавцю волевиявлення або</w:t>
      </w:r>
      <w:r w:rsidR="00BE4B3A" w:rsidRPr="003D4EC2">
        <w:rPr>
          <w:rFonts w:eastAsia="Calibri"/>
          <w:sz w:val="28"/>
          <w:szCs w:val="28"/>
          <w:lang w:eastAsia="en-US"/>
        </w:rPr>
        <w:t xml:space="preserve"> </w:t>
      </w:r>
      <w:r w:rsidR="00BE4B3A" w:rsidRPr="003D4EC2">
        <w:rPr>
          <w:rFonts w:eastAsia="Calibri"/>
          <w:sz w:val="28"/>
          <w:szCs w:val="28"/>
        </w:rPr>
        <w:t>особі, яка зобов’язалась здійснити поховання</w:t>
      </w:r>
      <w:r w:rsidR="00BE4B3A" w:rsidRPr="003D4EC2">
        <w:rPr>
          <w:rFonts w:eastAsia="Calibri"/>
          <w:sz w:val="28"/>
          <w:szCs w:val="28"/>
          <w:lang w:eastAsia="en-US"/>
        </w:rPr>
        <w:t>.</w:t>
      </w:r>
    </w:p>
    <w:p w:rsidR="00BE4B3A" w:rsidRPr="003D4EC2" w:rsidRDefault="00BE4B3A" w:rsidP="003D4EC2">
      <w:pPr>
        <w:jc w:val="both"/>
        <w:rPr>
          <w:rFonts w:eastAsia="Calibri"/>
          <w:sz w:val="28"/>
          <w:szCs w:val="28"/>
        </w:rPr>
      </w:pPr>
    </w:p>
    <w:p w:rsidR="00BE4B3A" w:rsidRDefault="00BE4B3A" w:rsidP="003D4EC2">
      <w:pPr>
        <w:jc w:val="both"/>
        <w:rPr>
          <w:rFonts w:eastAsia="Calibri"/>
          <w:sz w:val="28"/>
          <w:szCs w:val="28"/>
        </w:rPr>
      </w:pPr>
    </w:p>
    <w:p w:rsidR="003D4EC2" w:rsidRDefault="003D4EC2" w:rsidP="003D4EC2">
      <w:pPr>
        <w:jc w:val="both"/>
        <w:rPr>
          <w:rFonts w:eastAsia="Calibri"/>
          <w:sz w:val="28"/>
          <w:szCs w:val="28"/>
        </w:rPr>
      </w:pPr>
    </w:p>
    <w:p w:rsidR="003D4EC2" w:rsidRPr="003D4EC2" w:rsidRDefault="003D4EC2" w:rsidP="003D4EC2">
      <w:pPr>
        <w:jc w:val="both"/>
        <w:rPr>
          <w:rFonts w:eastAsia="Calibri"/>
          <w:sz w:val="28"/>
          <w:szCs w:val="28"/>
        </w:rPr>
      </w:pPr>
    </w:p>
    <w:p w:rsidR="00BE4B3A" w:rsidRDefault="003D4EC2" w:rsidP="00BE4B3A">
      <w:pPr>
        <w:jc w:val="both"/>
        <w:rPr>
          <w:rFonts w:eastAsia="Calibri"/>
          <w:sz w:val="28"/>
          <w:szCs w:val="28"/>
          <w:lang w:eastAsia="uk-UA"/>
        </w:rPr>
      </w:pPr>
      <w:r>
        <w:rPr>
          <w:rFonts w:eastAsia="Calibri"/>
          <w:sz w:val="28"/>
          <w:szCs w:val="28"/>
          <w:lang w:eastAsia="en-US"/>
        </w:rPr>
        <w:t xml:space="preserve">     </w:t>
      </w:r>
      <w:r w:rsidR="00C96DE5" w:rsidRPr="00A71F29">
        <w:rPr>
          <w:rFonts w:eastAsia="Calibri"/>
          <w:sz w:val="28"/>
          <w:szCs w:val="28"/>
          <w:lang w:eastAsia="en-US"/>
        </w:rPr>
        <w:t xml:space="preserve">Секретар міської ради               </w:t>
      </w:r>
      <w:r>
        <w:rPr>
          <w:rFonts w:eastAsia="Calibri"/>
          <w:sz w:val="28"/>
          <w:szCs w:val="28"/>
          <w:lang w:eastAsia="en-US"/>
        </w:rPr>
        <w:t xml:space="preserve">             </w:t>
      </w:r>
      <w:r w:rsidR="00C96DE5" w:rsidRPr="00A71F29">
        <w:rPr>
          <w:rFonts w:eastAsia="Calibri"/>
          <w:sz w:val="28"/>
          <w:szCs w:val="28"/>
          <w:lang w:eastAsia="en-US"/>
        </w:rPr>
        <w:t xml:space="preserve">  </w:t>
      </w:r>
      <w:r w:rsidR="00CB705E">
        <w:rPr>
          <w:rFonts w:eastAsia="Calibri"/>
          <w:sz w:val="28"/>
          <w:szCs w:val="28"/>
          <w:lang w:eastAsia="en-US"/>
        </w:rPr>
        <w:t xml:space="preserve">  </w:t>
      </w:r>
      <w:r w:rsidR="00C96DE5" w:rsidRPr="00A71F29">
        <w:rPr>
          <w:rFonts w:eastAsia="Calibri"/>
          <w:sz w:val="28"/>
          <w:szCs w:val="28"/>
          <w:lang w:eastAsia="en-US"/>
        </w:rPr>
        <w:t xml:space="preserve">              </w:t>
      </w:r>
      <w:r w:rsidR="00C96DE5">
        <w:rPr>
          <w:rFonts w:eastAsia="Calibri"/>
          <w:sz w:val="28"/>
          <w:szCs w:val="28"/>
          <w:lang w:eastAsia="en-US"/>
        </w:rPr>
        <w:t xml:space="preserve"> </w:t>
      </w:r>
      <w:r w:rsidR="00C96DE5" w:rsidRPr="00A71F29">
        <w:rPr>
          <w:rFonts w:eastAsia="Calibri"/>
          <w:sz w:val="28"/>
          <w:szCs w:val="28"/>
          <w:lang w:eastAsia="en-US"/>
        </w:rPr>
        <w:t>Тетяна БОРИСОВА</w:t>
      </w:r>
    </w:p>
    <w:p w:rsidR="00F25B50" w:rsidRDefault="00F25B50" w:rsidP="00BE4B3A">
      <w:pPr>
        <w:jc w:val="both"/>
        <w:rPr>
          <w:rFonts w:eastAsia="Calibri"/>
          <w:sz w:val="28"/>
          <w:szCs w:val="28"/>
          <w:lang w:eastAsia="uk-UA"/>
        </w:rPr>
      </w:pPr>
    </w:p>
    <w:sectPr w:rsidR="00F25B50" w:rsidSect="009B65A9">
      <w:pgSz w:w="11906" w:h="16838"/>
      <w:pgMar w:top="567" w:right="991"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874" w:rsidRDefault="00D30874" w:rsidP="00A71F29">
      <w:r>
        <w:separator/>
      </w:r>
    </w:p>
  </w:endnote>
  <w:endnote w:type="continuationSeparator" w:id="0">
    <w:p w:rsidR="00D30874" w:rsidRDefault="00D30874" w:rsidP="00A7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874" w:rsidRDefault="00D30874" w:rsidP="00A71F29">
      <w:r>
        <w:separator/>
      </w:r>
    </w:p>
  </w:footnote>
  <w:footnote w:type="continuationSeparator" w:id="0">
    <w:p w:rsidR="00D30874" w:rsidRDefault="00D30874" w:rsidP="00A7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63149"/>
    <w:multiLevelType w:val="hybridMultilevel"/>
    <w:tmpl w:val="986E2E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96A6903"/>
    <w:multiLevelType w:val="hybridMultilevel"/>
    <w:tmpl w:val="E3560C3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FE160DB"/>
    <w:multiLevelType w:val="hybridMultilevel"/>
    <w:tmpl w:val="8CFADE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5EF12FB"/>
    <w:multiLevelType w:val="hybridMultilevel"/>
    <w:tmpl w:val="D466D8AE"/>
    <w:lvl w:ilvl="0" w:tplc="6D5A7004">
      <w:start w:val="1"/>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49F8629E"/>
    <w:multiLevelType w:val="hybridMultilevel"/>
    <w:tmpl w:val="5052AF82"/>
    <w:lvl w:ilvl="0" w:tplc="C4D2604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AF5798"/>
    <w:multiLevelType w:val="hybridMultilevel"/>
    <w:tmpl w:val="E522E5F8"/>
    <w:lvl w:ilvl="0" w:tplc="8B88684E">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B6A6542"/>
    <w:multiLevelType w:val="hybridMultilevel"/>
    <w:tmpl w:val="BC0A7EA0"/>
    <w:lvl w:ilvl="0" w:tplc="4F28299C">
      <w:start w:val="1"/>
      <w:numFmt w:val="decimal"/>
      <w:lvlText w:val="%1."/>
      <w:lvlJc w:val="left"/>
      <w:pPr>
        <w:tabs>
          <w:tab w:val="num" w:pos="720"/>
        </w:tabs>
        <w:ind w:left="720" w:hanging="360"/>
      </w:pPr>
      <w:rPr>
        <w:rFonts w:hint="default"/>
        <w:i/>
      </w:rPr>
    </w:lvl>
    <w:lvl w:ilvl="1" w:tplc="53DA67D8">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60"/>
    <w:rsid w:val="00025183"/>
    <w:rsid w:val="00027142"/>
    <w:rsid w:val="00090968"/>
    <w:rsid w:val="000956CF"/>
    <w:rsid w:val="000A13B8"/>
    <w:rsid w:val="000C1EFE"/>
    <w:rsid w:val="000E552C"/>
    <w:rsid w:val="000F41A5"/>
    <w:rsid w:val="0011346D"/>
    <w:rsid w:val="00132597"/>
    <w:rsid w:val="00167F5F"/>
    <w:rsid w:val="00187FC5"/>
    <w:rsid w:val="001D4549"/>
    <w:rsid w:val="001E4099"/>
    <w:rsid w:val="002173DC"/>
    <w:rsid w:val="00235183"/>
    <w:rsid w:val="00267D6E"/>
    <w:rsid w:val="00272600"/>
    <w:rsid w:val="0027299D"/>
    <w:rsid w:val="002E1A6B"/>
    <w:rsid w:val="002E454C"/>
    <w:rsid w:val="0030668B"/>
    <w:rsid w:val="00310450"/>
    <w:rsid w:val="00320178"/>
    <w:rsid w:val="00362838"/>
    <w:rsid w:val="00370CE5"/>
    <w:rsid w:val="00373D26"/>
    <w:rsid w:val="00373D3D"/>
    <w:rsid w:val="00376BB6"/>
    <w:rsid w:val="00381EE0"/>
    <w:rsid w:val="003C5D57"/>
    <w:rsid w:val="003D455E"/>
    <w:rsid w:val="003D4EC2"/>
    <w:rsid w:val="00437421"/>
    <w:rsid w:val="00463536"/>
    <w:rsid w:val="0049049A"/>
    <w:rsid w:val="0049198E"/>
    <w:rsid w:val="004A22B9"/>
    <w:rsid w:val="004B284B"/>
    <w:rsid w:val="004C427D"/>
    <w:rsid w:val="004C5EDD"/>
    <w:rsid w:val="004E3965"/>
    <w:rsid w:val="0050365B"/>
    <w:rsid w:val="00505829"/>
    <w:rsid w:val="00523B2E"/>
    <w:rsid w:val="00523C21"/>
    <w:rsid w:val="00545794"/>
    <w:rsid w:val="00562E10"/>
    <w:rsid w:val="00576E1B"/>
    <w:rsid w:val="005875B8"/>
    <w:rsid w:val="00594C4F"/>
    <w:rsid w:val="005B201B"/>
    <w:rsid w:val="0062474F"/>
    <w:rsid w:val="00632914"/>
    <w:rsid w:val="00637519"/>
    <w:rsid w:val="00643748"/>
    <w:rsid w:val="006446FF"/>
    <w:rsid w:val="0064548C"/>
    <w:rsid w:val="00654FD9"/>
    <w:rsid w:val="00673565"/>
    <w:rsid w:val="006D0831"/>
    <w:rsid w:val="006D7EED"/>
    <w:rsid w:val="006E73F4"/>
    <w:rsid w:val="006F4941"/>
    <w:rsid w:val="00715E0C"/>
    <w:rsid w:val="00722397"/>
    <w:rsid w:val="00734526"/>
    <w:rsid w:val="00744C07"/>
    <w:rsid w:val="007716F1"/>
    <w:rsid w:val="007A5FC8"/>
    <w:rsid w:val="007C09BE"/>
    <w:rsid w:val="007F132B"/>
    <w:rsid w:val="00800BEF"/>
    <w:rsid w:val="00804692"/>
    <w:rsid w:val="00836B08"/>
    <w:rsid w:val="00857CE0"/>
    <w:rsid w:val="00862117"/>
    <w:rsid w:val="00864502"/>
    <w:rsid w:val="008C2DBF"/>
    <w:rsid w:val="008E0C18"/>
    <w:rsid w:val="00900349"/>
    <w:rsid w:val="00902F31"/>
    <w:rsid w:val="00920DEE"/>
    <w:rsid w:val="00966438"/>
    <w:rsid w:val="009B65A9"/>
    <w:rsid w:val="009E75B7"/>
    <w:rsid w:val="00A234A7"/>
    <w:rsid w:val="00A55F58"/>
    <w:rsid w:val="00A57764"/>
    <w:rsid w:val="00A71F29"/>
    <w:rsid w:val="00AA2530"/>
    <w:rsid w:val="00AF11DB"/>
    <w:rsid w:val="00B13270"/>
    <w:rsid w:val="00B272BF"/>
    <w:rsid w:val="00B636DD"/>
    <w:rsid w:val="00B75CD0"/>
    <w:rsid w:val="00BA2EDE"/>
    <w:rsid w:val="00BA3C2C"/>
    <w:rsid w:val="00BB34D7"/>
    <w:rsid w:val="00BD73FF"/>
    <w:rsid w:val="00BE4B3A"/>
    <w:rsid w:val="00BF37DF"/>
    <w:rsid w:val="00C36708"/>
    <w:rsid w:val="00C4648E"/>
    <w:rsid w:val="00C6604A"/>
    <w:rsid w:val="00C95436"/>
    <w:rsid w:val="00C96DE5"/>
    <w:rsid w:val="00CB705E"/>
    <w:rsid w:val="00CD5BF8"/>
    <w:rsid w:val="00CF6648"/>
    <w:rsid w:val="00D0566A"/>
    <w:rsid w:val="00D30874"/>
    <w:rsid w:val="00D501D2"/>
    <w:rsid w:val="00D53174"/>
    <w:rsid w:val="00D712BC"/>
    <w:rsid w:val="00D83A52"/>
    <w:rsid w:val="00DA03FA"/>
    <w:rsid w:val="00DA12C2"/>
    <w:rsid w:val="00DC4B21"/>
    <w:rsid w:val="00DD1C46"/>
    <w:rsid w:val="00DE0B7F"/>
    <w:rsid w:val="00DE11AB"/>
    <w:rsid w:val="00E01F60"/>
    <w:rsid w:val="00E206CE"/>
    <w:rsid w:val="00E20BE1"/>
    <w:rsid w:val="00E92850"/>
    <w:rsid w:val="00EB2920"/>
    <w:rsid w:val="00EC03BB"/>
    <w:rsid w:val="00EF1FA5"/>
    <w:rsid w:val="00EF426C"/>
    <w:rsid w:val="00F202B1"/>
    <w:rsid w:val="00F25B50"/>
    <w:rsid w:val="00F26E86"/>
    <w:rsid w:val="00F34FBB"/>
    <w:rsid w:val="00F541CE"/>
    <w:rsid w:val="00F72B23"/>
    <w:rsid w:val="00F964A5"/>
    <w:rsid w:val="00F96E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656AEE-F083-429A-9559-AB441412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F60"/>
    <w:rPr>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E01F60"/>
    <w:pPr>
      <w:jc w:val="both"/>
    </w:pPr>
    <w:rPr>
      <w:b/>
      <w:bCs/>
      <w:sz w:val="36"/>
      <w:szCs w:val="36"/>
    </w:rPr>
  </w:style>
  <w:style w:type="paragraph" w:styleId="a4">
    <w:name w:val="Body Text Indent"/>
    <w:basedOn w:val="a"/>
    <w:rsid w:val="00E01F60"/>
    <w:pPr>
      <w:jc w:val="both"/>
    </w:pPr>
    <w:rPr>
      <w:noProof/>
      <w:sz w:val="20"/>
      <w:szCs w:val="20"/>
      <w:lang w:val="ru-RU"/>
    </w:rPr>
  </w:style>
  <w:style w:type="character" w:styleId="a5">
    <w:name w:val="Hyperlink"/>
    <w:rsid w:val="00E01F60"/>
    <w:rPr>
      <w:color w:val="0000FF"/>
      <w:u w:val="single"/>
    </w:rPr>
  </w:style>
  <w:style w:type="paragraph" w:styleId="a6">
    <w:name w:val="caption"/>
    <w:basedOn w:val="a"/>
    <w:next w:val="a"/>
    <w:uiPriority w:val="35"/>
    <w:qFormat/>
    <w:rsid w:val="00857CE0"/>
    <w:pPr>
      <w:autoSpaceDE w:val="0"/>
      <w:autoSpaceDN w:val="0"/>
      <w:jc w:val="center"/>
    </w:pPr>
    <w:rPr>
      <w:rFonts w:eastAsia="Calibri"/>
      <w:b/>
      <w:bCs/>
      <w:color w:val="000080"/>
      <w:sz w:val="28"/>
      <w:szCs w:val="28"/>
    </w:rPr>
  </w:style>
  <w:style w:type="paragraph" w:styleId="a7">
    <w:name w:val="No Spacing"/>
    <w:link w:val="a8"/>
    <w:uiPriority w:val="99"/>
    <w:qFormat/>
    <w:rsid w:val="00857CE0"/>
    <w:rPr>
      <w:rFonts w:ascii="Calibri" w:eastAsia="Calibri" w:hAnsi="Calibri"/>
      <w:sz w:val="22"/>
      <w:szCs w:val="22"/>
      <w:lang w:val="ru-RU" w:eastAsia="en-US"/>
    </w:rPr>
  </w:style>
  <w:style w:type="character" w:customStyle="1" w:styleId="a8">
    <w:name w:val="Без інтервалів Знак"/>
    <w:link w:val="a7"/>
    <w:uiPriority w:val="99"/>
    <w:locked/>
    <w:rsid w:val="00857CE0"/>
    <w:rPr>
      <w:rFonts w:ascii="Calibri" w:eastAsia="Calibri" w:hAnsi="Calibri"/>
      <w:sz w:val="22"/>
      <w:szCs w:val="22"/>
      <w:lang w:eastAsia="en-US" w:bidi="ar-SA"/>
    </w:rPr>
  </w:style>
  <w:style w:type="character" w:styleId="a9">
    <w:name w:val="Emphasis"/>
    <w:qFormat/>
    <w:rsid w:val="00D83A52"/>
    <w:rPr>
      <w:i/>
      <w:iCs/>
    </w:rPr>
  </w:style>
  <w:style w:type="paragraph" w:styleId="HTML">
    <w:name w:val="HTML Preformatted"/>
    <w:basedOn w:val="a"/>
    <w:link w:val="HTML0"/>
    <w:uiPriority w:val="99"/>
    <w:rsid w:val="0027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1"/>
      <w:szCs w:val="21"/>
      <w:lang w:val="ru-RU"/>
    </w:rPr>
  </w:style>
  <w:style w:type="character" w:customStyle="1" w:styleId="HTML0">
    <w:name w:val="Стандартний HTML Знак"/>
    <w:link w:val="HTML"/>
    <w:uiPriority w:val="99"/>
    <w:rsid w:val="00272600"/>
    <w:rPr>
      <w:rFonts w:ascii="Courier New" w:eastAsia="Calibri" w:hAnsi="Courier New" w:cs="Courier New"/>
      <w:color w:val="000000"/>
      <w:sz w:val="21"/>
      <w:szCs w:val="21"/>
    </w:rPr>
  </w:style>
  <w:style w:type="paragraph" w:styleId="aa">
    <w:name w:val="header"/>
    <w:basedOn w:val="a"/>
    <w:link w:val="ab"/>
    <w:rsid w:val="00A71F29"/>
    <w:pPr>
      <w:tabs>
        <w:tab w:val="center" w:pos="4677"/>
        <w:tab w:val="right" w:pos="9355"/>
      </w:tabs>
    </w:pPr>
  </w:style>
  <w:style w:type="character" w:customStyle="1" w:styleId="ab">
    <w:name w:val="Верхній колонтитул Знак"/>
    <w:link w:val="aa"/>
    <w:rsid w:val="00A71F29"/>
    <w:rPr>
      <w:sz w:val="24"/>
      <w:szCs w:val="24"/>
      <w:lang w:val="uk-UA"/>
    </w:rPr>
  </w:style>
  <w:style w:type="paragraph" w:styleId="ac">
    <w:name w:val="footer"/>
    <w:basedOn w:val="a"/>
    <w:link w:val="ad"/>
    <w:rsid w:val="00A71F29"/>
    <w:pPr>
      <w:tabs>
        <w:tab w:val="center" w:pos="4677"/>
        <w:tab w:val="right" w:pos="9355"/>
      </w:tabs>
    </w:pPr>
  </w:style>
  <w:style w:type="character" w:customStyle="1" w:styleId="ad">
    <w:name w:val="Нижній колонтитул Знак"/>
    <w:link w:val="ac"/>
    <w:rsid w:val="00A71F29"/>
    <w:rPr>
      <w:sz w:val="24"/>
      <w:szCs w:val="24"/>
      <w:lang w:val="uk-UA"/>
    </w:rPr>
  </w:style>
  <w:style w:type="paragraph" w:styleId="ae">
    <w:name w:val="Balloon Text"/>
    <w:basedOn w:val="a"/>
    <w:link w:val="af"/>
    <w:rsid w:val="000A13B8"/>
    <w:rPr>
      <w:rFonts w:ascii="Segoe UI" w:hAnsi="Segoe UI" w:cs="Segoe UI"/>
      <w:sz w:val="18"/>
      <w:szCs w:val="18"/>
    </w:rPr>
  </w:style>
  <w:style w:type="character" w:customStyle="1" w:styleId="af">
    <w:name w:val="Текст у виносці Знак"/>
    <w:link w:val="ae"/>
    <w:rsid w:val="000A13B8"/>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49318">
      <w:bodyDiv w:val="1"/>
      <w:marLeft w:val="0"/>
      <w:marRight w:val="0"/>
      <w:marTop w:val="0"/>
      <w:marBottom w:val="0"/>
      <w:divBdr>
        <w:top w:val="none" w:sz="0" w:space="0" w:color="auto"/>
        <w:left w:val="none" w:sz="0" w:space="0" w:color="auto"/>
        <w:bottom w:val="none" w:sz="0" w:space="0" w:color="auto"/>
        <w:right w:val="none" w:sz="0" w:space="0" w:color="auto"/>
      </w:divBdr>
    </w:div>
    <w:div w:id="11102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4002</Words>
  <Characters>2282</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РЦ СССДМ</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Користувач Windows</cp:lastModifiedBy>
  <cp:revision>2</cp:revision>
  <cp:lastPrinted>2024-01-02T07:30:00Z</cp:lastPrinted>
  <dcterms:created xsi:type="dcterms:W3CDTF">2024-01-08T08:37:00Z</dcterms:created>
  <dcterms:modified xsi:type="dcterms:W3CDTF">2024-01-08T08:37:00Z</dcterms:modified>
</cp:coreProperties>
</file>