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A96BE" w14:textId="77777777" w:rsidR="00383773" w:rsidRDefault="00383773" w:rsidP="002949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bookmarkStart w:id="0" w:name="_Hlk133567604"/>
    </w:p>
    <w:p w14:paraId="4D551CD0" w14:textId="77777777" w:rsidR="00383773" w:rsidRPr="003C5DCD" w:rsidRDefault="00383773" w:rsidP="00383773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eastAsia="uk-UA"/>
        </w:rPr>
      </w:pPr>
      <w:r w:rsidRPr="003C5DCD">
        <w:rPr>
          <w:rFonts w:eastAsia="SimSun"/>
          <w:noProof/>
          <w:color w:val="000000"/>
          <w:sz w:val="28"/>
          <w:lang w:val="uk-UA" w:eastAsia="uk-UA"/>
        </w:rPr>
        <w:drawing>
          <wp:inline distT="0" distB="0" distL="0" distR="0" wp14:anchorId="6AD1CA58" wp14:editId="0D4C8091">
            <wp:extent cx="447040" cy="57912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2E7A" w14:textId="77777777" w:rsidR="00383773" w:rsidRPr="003C5DCD" w:rsidRDefault="00383773" w:rsidP="0038377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eastAsia="uk-UA"/>
        </w:rPr>
      </w:pPr>
      <w:r w:rsidRPr="003C5DCD">
        <w:rPr>
          <w:rFonts w:eastAsia="SimSun"/>
          <w:bCs/>
          <w:smallCaps/>
          <w:color w:val="000000"/>
          <w:sz w:val="28"/>
          <w:lang w:eastAsia="uk-UA"/>
        </w:rPr>
        <w:t>УКРАЇНА</w:t>
      </w:r>
      <w:r w:rsidRPr="003C5DCD">
        <w:rPr>
          <w:rFonts w:eastAsia="SimSun"/>
          <w:bCs/>
          <w:smallCaps/>
          <w:color w:val="000000"/>
          <w:sz w:val="28"/>
          <w:lang w:eastAsia="uk-UA"/>
        </w:rPr>
        <w:br/>
      </w:r>
      <w:r w:rsidRPr="003C5DCD">
        <w:rPr>
          <w:rFonts w:eastAsia="SimSun"/>
          <w:bCs/>
          <w:color w:val="000000"/>
          <w:sz w:val="28"/>
          <w:lang w:eastAsia="uk-UA"/>
        </w:rPr>
        <w:t>МОГИЛІВ-ПОДІЛЬСЬКА МІСЬКА РАДА</w:t>
      </w:r>
      <w:r w:rsidRPr="003C5DCD">
        <w:rPr>
          <w:rFonts w:eastAsia="SimSun"/>
          <w:bCs/>
          <w:color w:val="000000"/>
          <w:sz w:val="28"/>
          <w:lang w:eastAsia="uk-UA"/>
        </w:rPr>
        <w:br/>
        <w:t>ВІННИЦЬКОЇ ОБЛАСТІ</w:t>
      </w:r>
    </w:p>
    <w:p w14:paraId="73E6F321" w14:textId="77777777" w:rsidR="00383773" w:rsidRPr="003C5DCD" w:rsidRDefault="00383773" w:rsidP="0038377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eastAsia="uk-UA"/>
        </w:rPr>
      </w:pPr>
      <w:r w:rsidRPr="003C5DCD"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AECF20C" wp14:editId="7F0E991D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1F524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C5DCD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                                                             </w:t>
      </w:r>
    </w:p>
    <w:p w14:paraId="7E0A4001" w14:textId="78A30CAB" w:rsidR="00383773" w:rsidRPr="00383773" w:rsidRDefault="00383773" w:rsidP="0038377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C5DCD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</w:t>
      </w:r>
      <w:r w:rsidRPr="003C5DCD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52</w:t>
      </w:r>
    </w:p>
    <w:p w14:paraId="6A4672DA" w14:textId="77777777" w:rsidR="00383773" w:rsidRPr="003C5DCD" w:rsidRDefault="00383773" w:rsidP="0038377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079"/>
        <w:gridCol w:w="2385"/>
        <w:gridCol w:w="3286"/>
        <w:gridCol w:w="245"/>
        <w:gridCol w:w="3289"/>
        <w:gridCol w:w="3279"/>
      </w:tblGrid>
      <w:tr w:rsidR="00383773" w:rsidRPr="003C5DCD" w14:paraId="14B7D0CB" w14:textId="77777777" w:rsidTr="00DB59EF">
        <w:trPr>
          <w:trHeight w:val="614"/>
        </w:trPr>
        <w:tc>
          <w:tcPr>
            <w:tcW w:w="1231" w:type="pct"/>
          </w:tcPr>
          <w:p w14:paraId="2BB10537" w14:textId="77777777" w:rsidR="00383773" w:rsidRPr="003C5DCD" w:rsidRDefault="00383773" w:rsidP="00DB59EF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proofErr w:type="spellStart"/>
            <w:r w:rsidRPr="003C5DCD">
              <w:rPr>
                <w:rFonts w:eastAsia="SimSun"/>
                <w:bCs/>
                <w:sz w:val="28"/>
                <w:lang w:eastAsia="uk-UA"/>
              </w:rPr>
              <w:t>Від</w:t>
            </w:r>
            <w:proofErr w:type="spellEnd"/>
            <w:r w:rsidRPr="003C5DCD">
              <w:rPr>
                <w:rFonts w:eastAsia="SimSun"/>
                <w:bCs/>
                <w:sz w:val="28"/>
                <w:lang w:eastAsia="uk-UA"/>
              </w:rPr>
              <w:t xml:space="preserve"> 16.06.2023р.</w:t>
            </w:r>
          </w:p>
        </w:tc>
        <w:tc>
          <w:tcPr>
            <w:tcW w:w="720" w:type="pct"/>
          </w:tcPr>
          <w:p w14:paraId="4121D7A9" w14:textId="77777777" w:rsidR="00383773" w:rsidRPr="003C5DCD" w:rsidRDefault="00383773" w:rsidP="00DB59EF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3C5DCD">
              <w:rPr>
                <w:rFonts w:eastAsia="SimSun"/>
                <w:bCs/>
                <w:sz w:val="28"/>
                <w:lang w:eastAsia="uk-UA"/>
              </w:rPr>
              <w:t xml:space="preserve">32 </w:t>
            </w:r>
            <w:proofErr w:type="spellStart"/>
            <w:r w:rsidRPr="003C5DCD">
              <w:rPr>
                <w:rFonts w:eastAsia="SimSun"/>
                <w:bCs/>
                <w:sz w:val="28"/>
                <w:lang w:eastAsia="uk-UA"/>
              </w:rPr>
              <w:t>сесії</w:t>
            </w:r>
            <w:proofErr w:type="spellEnd"/>
          </w:p>
          <w:p w14:paraId="4A5B4F94" w14:textId="77777777" w:rsidR="00383773" w:rsidRPr="003C5DCD" w:rsidRDefault="00383773" w:rsidP="00DB59EF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  <w:p w14:paraId="2C08AACC" w14:textId="77777777" w:rsidR="00383773" w:rsidRPr="003C5DCD" w:rsidRDefault="00383773" w:rsidP="00DB59EF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992" w:type="pct"/>
          </w:tcPr>
          <w:p w14:paraId="638D1944" w14:textId="77777777" w:rsidR="00383773" w:rsidRPr="003C5DCD" w:rsidRDefault="00383773" w:rsidP="00DB59EF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3C5DCD">
              <w:rPr>
                <w:rFonts w:eastAsia="SimSun"/>
                <w:bCs/>
                <w:sz w:val="28"/>
                <w:lang w:eastAsia="uk-UA"/>
              </w:rPr>
              <w:t xml:space="preserve">            8 </w:t>
            </w:r>
            <w:proofErr w:type="spellStart"/>
            <w:r w:rsidRPr="003C5DCD">
              <w:rPr>
                <w:rFonts w:eastAsia="SimSun"/>
                <w:bCs/>
                <w:sz w:val="28"/>
                <w:lang w:eastAsia="uk-UA"/>
              </w:rPr>
              <w:t>скликання</w:t>
            </w:r>
            <w:proofErr w:type="spellEnd"/>
          </w:p>
          <w:p w14:paraId="370F38A5" w14:textId="77777777" w:rsidR="00383773" w:rsidRPr="003C5DCD" w:rsidRDefault="00383773" w:rsidP="00DB59EF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74" w:type="pct"/>
          </w:tcPr>
          <w:p w14:paraId="5DFCDDD8" w14:textId="77777777" w:rsidR="00383773" w:rsidRPr="003C5DCD" w:rsidRDefault="00383773" w:rsidP="00DB59EF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993" w:type="pct"/>
          </w:tcPr>
          <w:p w14:paraId="48D78162" w14:textId="77777777" w:rsidR="00383773" w:rsidRPr="003C5DCD" w:rsidRDefault="00383773" w:rsidP="00DB59E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  <w:tc>
          <w:tcPr>
            <w:tcW w:w="990" w:type="pct"/>
          </w:tcPr>
          <w:p w14:paraId="0E8B653F" w14:textId="77777777" w:rsidR="00383773" w:rsidRPr="003C5DCD" w:rsidRDefault="00383773" w:rsidP="00DB59E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</w:tr>
    </w:tbl>
    <w:p w14:paraId="387A072E" w14:textId="014BFF89" w:rsidR="00383773" w:rsidRPr="00181529" w:rsidRDefault="00677664" w:rsidP="00677664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3A0A62" w:rsidRPr="00181529">
        <w:rPr>
          <w:b/>
          <w:sz w:val="28"/>
          <w:szCs w:val="28"/>
          <w:lang w:val="uk-UA"/>
        </w:rPr>
        <w:t xml:space="preserve">Про </w:t>
      </w:r>
      <w:r w:rsidR="0029492D" w:rsidRPr="00181529">
        <w:rPr>
          <w:b/>
          <w:sz w:val="28"/>
          <w:szCs w:val="28"/>
          <w:lang w:val="uk-UA"/>
        </w:rPr>
        <w:t>затвердження</w:t>
      </w:r>
      <w:r w:rsidR="003F0578" w:rsidRPr="00181529">
        <w:rPr>
          <w:b/>
          <w:sz w:val="28"/>
          <w:szCs w:val="28"/>
          <w:lang w:val="uk-UA"/>
        </w:rPr>
        <w:t xml:space="preserve"> цільової П</w:t>
      </w:r>
      <w:r w:rsidR="0029492D" w:rsidRPr="00181529">
        <w:rPr>
          <w:b/>
          <w:sz w:val="28"/>
          <w:szCs w:val="28"/>
          <w:lang w:val="uk-UA"/>
        </w:rPr>
        <w:t xml:space="preserve">рограми </w:t>
      </w:r>
      <w:bookmarkStart w:id="1" w:name="_Hlk135123046"/>
      <w:r w:rsidR="003F0578" w:rsidRPr="00181529">
        <w:rPr>
          <w:b/>
          <w:sz w:val="28"/>
          <w:szCs w:val="28"/>
          <w:lang w:val="uk-UA"/>
        </w:rPr>
        <w:t>«З</w:t>
      </w:r>
      <w:r w:rsidR="0029492D" w:rsidRPr="00181529">
        <w:rPr>
          <w:b/>
          <w:sz w:val="28"/>
          <w:szCs w:val="28"/>
          <w:lang w:val="uk-UA"/>
        </w:rPr>
        <w:t xml:space="preserve">абезпечення громадян, </w:t>
      </w:r>
    </w:p>
    <w:p w14:paraId="235AE999" w14:textId="285F7410" w:rsidR="003A0A62" w:rsidRPr="00181529" w:rsidRDefault="0029492D" w:rsidP="003837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81529">
        <w:rPr>
          <w:b/>
          <w:sz w:val="28"/>
          <w:szCs w:val="28"/>
          <w:lang w:val="uk-UA"/>
        </w:rPr>
        <w:t xml:space="preserve">які </w:t>
      </w:r>
      <w:r w:rsidR="003D32B4">
        <w:rPr>
          <w:b/>
          <w:sz w:val="28"/>
          <w:szCs w:val="28"/>
          <w:lang w:val="uk-UA"/>
        </w:rPr>
        <w:t>страждають на рідкісні (</w:t>
      </w:r>
      <w:proofErr w:type="spellStart"/>
      <w:r w:rsidR="003D32B4">
        <w:rPr>
          <w:b/>
          <w:sz w:val="28"/>
          <w:szCs w:val="28"/>
          <w:lang w:val="uk-UA"/>
        </w:rPr>
        <w:t>орфанні</w:t>
      </w:r>
      <w:proofErr w:type="spellEnd"/>
      <w:r w:rsidRPr="00181529">
        <w:rPr>
          <w:b/>
          <w:sz w:val="28"/>
          <w:szCs w:val="28"/>
          <w:lang w:val="uk-UA"/>
        </w:rPr>
        <w:t xml:space="preserve">) захворювання, </w:t>
      </w:r>
      <w:bookmarkStart w:id="2" w:name="_Hlk135648731"/>
      <w:r w:rsidRPr="00181529">
        <w:rPr>
          <w:b/>
          <w:sz w:val="28"/>
          <w:szCs w:val="28"/>
          <w:lang w:val="uk-UA"/>
        </w:rPr>
        <w:t xml:space="preserve">лікарськими </w:t>
      </w:r>
      <w:r w:rsidR="00BA0527" w:rsidRPr="00181529">
        <w:rPr>
          <w:b/>
          <w:sz w:val="28"/>
          <w:szCs w:val="28"/>
          <w:lang w:val="uk-UA"/>
        </w:rPr>
        <w:t xml:space="preserve">засобами та відповідними харчовими продуктами для спеціального дієтичного споживання </w:t>
      </w:r>
      <w:bookmarkEnd w:id="2"/>
      <w:r w:rsidR="00BA0527" w:rsidRPr="00181529">
        <w:rPr>
          <w:b/>
          <w:sz w:val="28"/>
          <w:szCs w:val="28"/>
          <w:lang w:val="uk-UA"/>
        </w:rPr>
        <w:t>на</w:t>
      </w:r>
      <w:r w:rsidR="002B3F16" w:rsidRPr="00181529">
        <w:rPr>
          <w:b/>
          <w:sz w:val="28"/>
          <w:szCs w:val="28"/>
          <w:lang w:val="uk-UA"/>
        </w:rPr>
        <w:t xml:space="preserve"> </w:t>
      </w:r>
      <w:r w:rsidR="00BA0527" w:rsidRPr="00181529">
        <w:rPr>
          <w:b/>
          <w:sz w:val="28"/>
          <w:szCs w:val="28"/>
          <w:lang w:val="uk-UA"/>
        </w:rPr>
        <w:t>202</w:t>
      </w:r>
      <w:r w:rsidR="00BC1A76" w:rsidRPr="00181529">
        <w:rPr>
          <w:b/>
          <w:sz w:val="28"/>
          <w:szCs w:val="28"/>
          <w:lang w:val="uk-UA"/>
        </w:rPr>
        <w:t>3</w:t>
      </w:r>
      <w:r w:rsidR="00BA0527" w:rsidRPr="00181529">
        <w:rPr>
          <w:b/>
          <w:sz w:val="28"/>
          <w:szCs w:val="28"/>
          <w:lang w:val="uk-UA"/>
        </w:rPr>
        <w:t>-</w:t>
      </w:r>
      <w:r w:rsidR="00BC1A76" w:rsidRPr="00181529">
        <w:rPr>
          <w:b/>
          <w:sz w:val="28"/>
          <w:szCs w:val="28"/>
          <w:lang w:val="uk-UA"/>
        </w:rPr>
        <w:t>2025 роки</w:t>
      </w:r>
      <w:r w:rsidR="003F0578" w:rsidRPr="00181529">
        <w:rPr>
          <w:b/>
          <w:sz w:val="28"/>
          <w:szCs w:val="28"/>
          <w:lang w:val="uk-UA"/>
        </w:rPr>
        <w:t>»</w:t>
      </w:r>
    </w:p>
    <w:bookmarkEnd w:id="0"/>
    <w:p w14:paraId="71C0660D" w14:textId="77777777" w:rsidR="003A0A62" w:rsidRPr="00181529" w:rsidRDefault="003A0A62" w:rsidP="003A0A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bookmarkEnd w:id="1"/>
    <w:p w14:paraId="0126280A" w14:textId="69BE6D9D" w:rsidR="003A0A62" w:rsidRPr="00181529" w:rsidRDefault="003A0A62" w:rsidP="00A1713B">
      <w:pPr>
        <w:rPr>
          <w:color w:val="000000" w:themeColor="text1"/>
          <w:sz w:val="28"/>
          <w:szCs w:val="28"/>
          <w:lang w:val="uk-UA"/>
        </w:rPr>
      </w:pPr>
      <w:r w:rsidRPr="00181529">
        <w:rPr>
          <w:sz w:val="28"/>
          <w:szCs w:val="28"/>
          <w:lang w:val="uk-UA"/>
        </w:rPr>
        <w:t xml:space="preserve">       Керуючись Закон</w:t>
      </w:r>
      <w:r w:rsidR="000D3431" w:rsidRPr="00181529">
        <w:rPr>
          <w:sz w:val="28"/>
          <w:szCs w:val="28"/>
          <w:lang w:val="uk-UA"/>
        </w:rPr>
        <w:t>ом</w:t>
      </w:r>
      <w:r w:rsidRPr="00181529"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BA0527" w:rsidRPr="00181529">
        <w:rPr>
          <w:lang w:val="uk-UA"/>
        </w:rPr>
        <w:t xml:space="preserve"> </w:t>
      </w:r>
      <w:r w:rsidR="00BA0527" w:rsidRPr="00181529">
        <w:rPr>
          <w:sz w:val="28"/>
          <w:szCs w:val="28"/>
          <w:lang w:val="uk-UA"/>
        </w:rPr>
        <w:t xml:space="preserve">з метою </w:t>
      </w:r>
      <w:r w:rsidR="007E4DD4" w:rsidRPr="00181529">
        <w:rPr>
          <w:sz w:val="28"/>
          <w:szCs w:val="28"/>
          <w:lang w:val="uk-UA"/>
        </w:rPr>
        <w:t>підтримки</w:t>
      </w:r>
      <w:r w:rsidR="00BA0527" w:rsidRPr="00181529">
        <w:rPr>
          <w:sz w:val="28"/>
          <w:szCs w:val="28"/>
          <w:lang w:val="uk-UA"/>
        </w:rPr>
        <w:t xml:space="preserve"> хворих на </w:t>
      </w:r>
      <w:r w:rsidR="005A129A" w:rsidRPr="00181529">
        <w:rPr>
          <w:sz w:val="28"/>
          <w:szCs w:val="28"/>
          <w:lang w:val="uk-UA"/>
        </w:rPr>
        <w:t>рідкісні (</w:t>
      </w:r>
      <w:proofErr w:type="spellStart"/>
      <w:r w:rsidR="00BA0527" w:rsidRPr="00181529">
        <w:rPr>
          <w:sz w:val="28"/>
          <w:szCs w:val="28"/>
          <w:lang w:val="uk-UA"/>
        </w:rPr>
        <w:t>орфанні</w:t>
      </w:r>
      <w:proofErr w:type="spellEnd"/>
      <w:r w:rsidR="005A129A" w:rsidRPr="00181529">
        <w:rPr>
          <w:sz w:val="28"/>
          <w:szCs w:val="28"/>
          <w:lang w:val="uk-UA"/>
        </w:rPr>
        <w:t>)</w:t>
      </w:r>
      <w:r w:rsidR="00BA0527" w:rsidRPr="00181529">
        <w:rPr>
          <w:sz w:val="28"/>
          <w:szCs w:val="28"/>
          <w:lang w:val="uk-UA"/>
        </w:rPr>
        <w:t xml:space="preserve"> захворювання та </w:t>
      </w:r>
      <w:r w:rsidR="005A129A" w:rsidRPr="00181529">
        <w:rPr>
          <w:sz w:val="28"/>
          <w:szCs w:val="28"/>
          <w:lang w:val="uk-UA"/>
        </w:rPr>
        <w:t>знаходження шляхів оптимізації забезпечення</w:t>
      </w:r>
      <w:r w:rsidR="002C6999" w:rsidRPr="00181529">
        <w:rPr>
          <w:sz w:val="28"/>
          <w:szCs w:val="28"/>
          <w:lang w:val="uk-UA"/>
        </w:rPr>
        <w:t xml:space="preserve"> їх</w:t>
      </w:r>
      <w:r w:rsidR="005A129A" w:rsidRPr="00181529">
        <w:rPr>
          <w:sz w:val="28"/>
          <w:szCs w:val="28"/>
          <w:lang w:val="uk-UA"/>
        </w:rPr>
        <w:t xml:space="preserve"> </w:t>
      </w:r>
      <w:r w:rsidR="002C03A4" w:rsidRPr="00181529">
        <w:rPr>
          <w:sz w:val="28"/>
          <w:szCs w:val="28"/>
          <w:lang w:val="uk-UA"/>
        </w:rPr>
        <w:t xml:space="preserve">лікарськими засобами та відповідними харчовими продуктами для спеціального дієтичного споживання </w:t>
      </w:r>
      <w:r w:rsidR="005A129A" w:rsidRPr="00181529">
        <w:rPr>
          <w:color w:val="000000" w:themeColor="text1"/>
          <w:sz w:val="28"/>
          <w:szCs w:val="28"/>
          <w:lang w:val="uk-UA"/>
        </w:rPr>
        <w:t xml:space="preserve">на території Могилів-Подільської </w:t>
      </w:r>
      <w:r w:rsidR="000D3431" w:rsidRPr="00181529">
        <w:rPr>
          <w:color w:val="000000" w:themeColor="text1"/>
          <w:sz w:val="28"/>
          <w:szCs w:val="28"/>
          <w:lang w:val="uk-UA"/>
        </w:rPr>
        <w:t xml:space="preserve">міської </w:t>
      </w:r>
      <w:r w:rsidR="005A129A" w:rsidRPr="00181529">
        <w:rPr>
          <w:color w:val="000000" w:themeColor="text1"/>
          <w:sz w:val="28"/>
          <w:szCs w:val="28"/>
          <w:lang w:val="uk-UA"/>
        </w:rPr>
        <w:t>територіальної громади</w:t>
      </w:r>
      <w:r w:rsidRPr="00181529">
        <w:rPr>
          <w:color w:val="000000" w:themeColor="text1"/>
          <w:sz w:val="28"/>
          <w:szCs w:val="28"/>
          <w:lang w:val="uk-UA"/>
        </w:rPr>
        <w:t>, -</w:t>
      </w:r>
    </w:p>
    <w:p w14:paraId="1012D826" w14:textId="77777777" w:rsidR="005A129A" w:rsidRPr="00181529" w:rsidRDefault="005A129A" w:rsidP="00A1713B">
      <w:pPr>
        <w:rPr>
          <w:color w:val="000000" w:themeColor="text1"/>
          <w:sz w:val="28"/>
          <w:szCs w:val="28"/>
          <w:lang w:val="uk-UA"/>
        </w:rPr>
      </w:pPr>
    </w:p>
    <w:p w14:paraId="2FDAB93D" w14:textId="77777777" w:rsidR="003A0A62" w:rsidRPr="00181529" w:rsidRDefault="003A0A62" w:rsidP="003A0A6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181529">
        <w:rPr>
          <w:b/>
          <w:sz w:val="28"/>
          <w:szCs w:val="28"/>
          <w:lang w:val="uk-UA"/>
        </w:rPr>
        <w:t xml:space="preserve">     міська рада ВИРІШИЛА:</w:t>
      </w:r>
    </w:p>
    <w:p w14:paraId="75011613" w14:textId="77777777" w:rsidR="003A0A62" w:rsidRPr="00181529" w:rsidRDefault="003A0A62" w:rsidP="003A0A6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73498DBF" w14:textId="43356CCE" w:rsidR="00973756" w:rsidRPr="00181529" w:rsidRDefault="00677664" w:rsidP="00181529">
      <w:pPr>
        <w:pStyle w:val="a3"/>
        <w:widowControl w:val="0"/>
        <w:autoSpaceDE w:val="0"/>
        <w:autoSpaceDN w:val="0"/>
        <w:adjustRightInd w:val="0"/>
        <w:ind w:left="142" w:firstLine="696"/>
        <w:rPr>
          <w:color w:val="000000" w:themeColor="text1"/>
          <w:sz w:val="28"/>
          <w:szCs w:val="28"/>
          <w:lang w:val="uk-UA" w:eastAsia="en-US" w:bidi="en-US"/>
        </w:rPr>
      </w:pPr>
      <w:r w:rsidRPr="00181529">
        <w:rPr>
          <w:b/>
          <w:color w:val="333333"/>
          <w:sz w:val="28"/>
          <w:szCs w:val="28"/>
          <w:shd w:val="clear" w:color="auto" w:fill="FFFFFF"/>
          <w:lang w:val="uk-UA"/>
        </w:rPr>
        <w:t>1.</w:t>
      </w:r>
      <w:r w:rsidRPr="00181529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73756" w:rsidRPr="00181529">
        <w:rPr>
          <w:color w:val="333333"/>
          <w:sz w:val="28"/>
          <w:szCs w:val="28"/>
          <w:shd w:val="clear" w:color="auto" w:fill="FFFFFF"/>
          <w:lang w:val="uk-UA"/>
        </w:rPr>
        <w:t>Затвердити</w:t>
      </w:r>
      <w:r w:rsidR="002B3F16" w:rsidRPr="00181529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2B3F16" w:rsidRPr="00181529">
        <w:rPr>
          <w:color w:val="333333"/>
          <w:sz w:val="28"/>
          <w:szCs w:val="28"/>
          <w:shd w:val="clear" w:color="auto" w:fill="FFFFFF"/>
          <w:lang w:val="uk-UA"/>
        </w:rPr>
        <w:t xml:space="preserve">цільову </w:t>
      </w:r>
      <w:r w:rsidR="00973756" w:rsidRPr="00181529">
        <w:rPr>
          <w:color w:val="333333"/>
          <w:sz w:val="28"/>
          <w:szCs w:val="28"/>
          <w:shd w:val="clear" w:color="auto" w:fill="FFFFFF"/>
          <w:lang w:val="uk-UA"/>
        </w:rPr>
        <w:t>Програму «Забезпечення громадян, які страждають на рідкісні (</w:t>
      </w:r>
      <w:proofErr w:type="spellStart"/>
      <w:r w:rsidR="00973756" w:rsidRPr="00181529">
        <w:rPr>
          <w:color w:val="333333"/>
          <w:sz w:val="28"/>
          <w:szCs w:val="28"/>
          <w:shd w:val="clear" w:color="auto" w:fill="FFFFFF"/>
          <w:lang w:val="uk-UA"/>
        </w:rPr>
        <w:t>орфанні</w:t>
      </w:r>
      <w:proofErr w:type="spellEnd"/>
      <w:r w:rsidR="00973756" w:rsidRPr="00181529">
        <w:rPr>
          <w:color w:val="333333"/>
          <w:sz w:val="28"/>
          <w:szCs w:val="28"/>
          <w:shd w:val="clear" w:color="auto" w:fill="FFFFFF"/>
          <w:lang w:val="uk-UA"/>
        </w:rPr>
        <w:t xml:space="preserve">) захворювання, лікарськими засобами та відповідними харчовими продуктами для спеціального дієтичного споживання на </w:t>
      </w:r>
      <w:r w:rsidR="00480A7D" w:rsidRPr="00181529">
        <w:rPr>
          <w:sz w:val="28"/>
          <w:szCs w:val="28"/>
          <w:shd w:val="clear" w:color="auto" w:fill="FFFFFF"/>
          <w:lang w:val="uk-UA"/>
        </w:rPr>
        <w:t>2</w:t>
      </w:r>
      <w:r w:rsidR="002C03A4" w:rsidRPr="00181529">
        <w:rPr>
          <w:sz w:val="28"/>
          <w:szCs w:val="28"/>
          <w:shd w:val="clear" w:color="auto" w:fill="FFFFFF"/>
          <w:lang w:val="uk-UA"/>
        </w:rPr>
        <w:t>0</w:t>
      </w:r>
      <w:r w:rsidR="00480A7D" w:rsidRPr="00181529">
        <w:rPr>
          <w:sz w:val="28"/>
          <w:szCs w:val="28"/>
          <w:shd w:val="clear" w:color="auto" w:fill="FFFFFF"/>
          <w:lang w:val="uk-UA"/>
        </w:rPr>
        <w:t>23-2025 роки</w:t>
      </w:r>
      <w:r w:rsidR="006655E6" w:rsidRPr="00181529">
        <w:rPr>
          <w:sz w:val="28"/>
          <w:szCs w:val="28"/>
          <w:shd w:val="clear" w:color="auto" w:fill="FFFFFF"/>
          <w:lang w:val="uk-UA"/>
        </w:rPr>
        <w:t>»</w:t>
      </w:r>
      <w:r w:rsidR="00480A7D" w:rsidRPr="00181529">
        <w:rPr>
          <w:sz w:val="28"/>
          <w:szCs w:val="28"/>
          <w:shd w:val="clear" w:color="auto" w:fill="FFFFFF"/>
          <w:lang w:val="uk-UA"/>
        </w:rPr>
        <w:t xml:space="preserve"> </w:t>
      </w:r>
      <w:r w:rsidR="00055FAD" w:rsidRPr="00181529">
        <w:rPr>
          <w:sz w:val="28"/>
          <w:szCs w:val="28"/>
          <w:shd w:val="clear" w:color="auto" w:fill="FFFFFF"/>
          <w:lang w:val="uk-UA"/>
        </w:rPr>
        <w:t xml:space="preserve">(далі </w:t>
      </w:r>
      <w:r w:rsidR="00F04517" w:rsidRPr="0018152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="00055FAD" w:rsidRPr="00181529">
        <w:rPr>
          <w:sz w:val="28"/>
          <w:szCs w:val="28"/>
          <w:shd w:val="clear" w:color="auto" w:fill="FFFFFF"/>
          <w:lang w:val="uk-UA"/>
        </w:rPr>
        <w:t>Програма), що додається.</w:t>
      </w:r>
      <w:r w:rsidR="00973756" w:rsidRPr="00181529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5A99373B" w14:textId="6974DCCA" w:rsidR="00055FAD" w:rsidRPr="00181529" w:rsidRDefault="00677664" w:rsidP="00181529">
      <w:pPr>
        <w:pStyle w:val="a3"/>
        <w:widowControl w:val="0"/>
        <w:autoSpaceDE w:val="0"/>
        <w:autoSpaceDN w:val="0"/>
        <w:adjustRightInd w:val="0"/>
        <w:ind w:left="142" w:firstLine="696"/>
        <w:rPr>
          <w:color w:val="000000" w:themeColor="text1"/>
          <w:sz w:val="28"/>
          <w:szCs w:val="28"/>
          <w:lang w:val="uk-UA" w:eastAsia="en-US" w:bidi="en-US"/>
        </w:rPr>
      </w:pPr>
      <w:r w:rsidRPr="00181529">
        <w:rPr>
          <w:b/>
          <w:color w:val="333333"/>
          <w:sz w:val="28"/>
          <w:szCs w:val="28"/>
          <w:shd w:val="clear" w:color="auto" w:fill="FFFFFF"/>
          <w:lang w:val="uk-UA"/>
        </w:rPr>
        <w:t>2.</w:t>
      </w:r>
      <w:r w:rsidRPr="00181529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055FAD" w:rsidRPr="00181529">
        <w:rPr>
          <w:color w:val="333333"/>
          <w:sz w:val="28"/>
          <w:szCs w:val="28"/>
          <w:shd w:val="clear" w:color="auto" w:fill="FFFFFF"/>
          <w:lang w:val="uk-UA"/>
        </w:rPr>
        <w:t>Фінансово-економічному управлінню міської ради (</w:t>
      </w:r>
      <w:r w:rsidR="004D08FB" w:rsidRPr="00181529">
        <w:rPr>
          <w:color w:val="333333"/>
          <w:sz w:val="28"/>
          <w:szCs w:val="28"/>
          <w:shd w:val="clear" w:color="auto" w:fill="FFFFFF"/>
          <w:lang w:val="uk-UA"/>
        </w:rPr>
        <w:t>Власюк М.В.</w:t>
      </w:r>
      <w:r w:rsidR="003D32B4">
        <w:rPr>
          <w:color w:val="333333"/>
          <w:sz w:val="28"/>
          <w:szCs w:val="28"/>
          <w:shd w:val="clear" w:color="auto" w:fill="FFFFFF"/>
          <w:lang w:val="uk-UA"/>
        </w:rPr>
        <w:t xml:space="preserve">) при формуванні </w:t>
      </w:r>
      <w:r w:rsidR="00055FAD" w:rsidRPr="00181529">
        <w:rPr>
          <w:color w:val="333333"/>
          <w:sz w:val="28"/>
          <w:szCs w:val="28"/>
          <w:shd w:val="clear" w:color="auto" w:fill="FFFFFF"/>
          <w:lang w:val="uk-UA"/>
        </w:rPr>
        <w:t>бюджету</w:t>
      </w:r>
      <w:r w:rsidR="00836EC7" w:rsidRPr="00181529">
        <w:rPr>
          <w:color w:val="333333"/>
          <w:sz w:val="28"/>
          <w:szCs w:val="28"/>
          <w:shd w:val="clear" w:color="auto" w:fill="FFFFFF"/>
          <w:lang w:val="uk-UA"/>
        </w:rPr>
        <w:t xml:space="preserve"> міської територіальної громади</w:t>
      </w:r>
      <w:r w:rsidR="00055FAD" w:rsidRPr="00181529">
        <w:rPr>
          <w:color w:val="333333"/>
          <w:sz w:val="28"/>
          <w:szCs w:val="28"/>
          <w:shd w:val="clear" w:color="auto" w:fill="FFFFFF"/>
          <w:lang w:val="uk-UA"/>
        </w:rPr>
        <w:t>, передбачити кошти на реалізацію заходів даної Програми.</w:t>
      </w:r>
    </w:p>
    <w:p w14:paraId="7B205D6A" w14:textId="2B3F123B" w:rsidR="00FC0663" w:rsidRPr="00181529" w:rsidRDefault="00677664" w:rsidP="00181529">
      <w:pPr>
        <w:pStyle w:val="a3"/>
        <w:widowControl w:val="0"/>
        <w:autoSpaceDE w:val="0"/>
        <w:autoSpaceDN w:val="0"/>
        <w:adjustRightInd w:val="0"/>
        <w:ind w:left="142" w:firstLine="696"/>
        <w:rPr>
          <w:sz w:val="28"/>
          <w:szCs w:val="28"/>
          <w:lang w:val="uk-UA"/>
        </w:rPr>
      </w:pPr>
      <w:r w:rsidRPr="00181529">
        <w:rPr>
          <w:b/>
          <w:color w:val="000000" w:themeColor="text1"/>
          <w:sz w:val="28"/>
          <w:szCs w:val="28"/>
          <w:lang w:val="uk-UA"/>
        </w:rPr>
        <w:t>3.</w:t>
      </w:r>
      <w:r w:rsidRPr="00181529">
        <w:rPr>
          <w:color w:val="000000" w:themeColor="text1"/>
          <w:sz w:val="28"/>
          <w:szCs w:val="28"/>
          <w:lang w:val="uk-UA"/>
        </w:rPr>
        <w:t xml:space="preserve"> </w:t>
      </w:r>
      <w:r w:rsidR="003A0A62" w:rsidRPr="00181529">
        <w:rPr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</w:t>
      </w:r>
      <w:r w:rsidR="003A0A62" w:rsidRPr="00181529">
        <w:rPr>
          <w:sz w:val="28"/>
          <w:szCs w:val="28"/>
          <w:lang w:val="uk-UA"/>
        </w:rPr>
        <w:t>на</w:t>
      </w:r>
      <w:r w:rsidR="00B85F1B" w:rsidRPr="00181529"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Слободянюка М.В.</w:t>
      </w:r>
      <w:r w:rsidR="00494BE3" w:rsidRPr="00181529">
        <w:rPr>
          <w:sz w:val="28"/>
          <w:szCs w:val="28"/>
          <w:lang w:val="uk-UA"/>
        </w:rPr>
        <w:t xml:space="preserve"> </w:t>
      </w:r>
      <w:r w:rsidR="00055FAD" w:rsidRPr="00181529">
        <w:rPr>
          <w:color w:val="000000" w:themeColor="text1"/>
          <w:sz w:val="28"/>
          <w:szCs w:val="28"/>
          <w:lang w:val="uk-UA"/>
        </w:rPr>
        <w:t xml:space="preserve">та на </w:t>
      </w:r>
      <w:bookmarkStart w:id="3" w:name="_Hlk135650626"/>
      <w:r w:rsidR="00973756" w:rsidRPr="00181529">
        <w:rPr>
          <w:color w:val="000000" w:themeColor="text1"/>
          <w:sz w:val="28"/>
          <w:szCs w:val="28"/>
          <w:lang w:val="uk-UA" w:eastAsia="en-US" w:bidi="en-US"/>
        </w:rPr>
        <w:t>постійн</w:t>
      </w:r>
      <w:r w:rsidR="00055FAD" w:rsidRPr="00181529">
        <w:rPr>
          <w:color w:val="000000" w:themeColor="text1"/>
          <w:sz w:val="28"/>
          <w:szCs w:val="28"/>
          <w:lang w:val="uk-UA" w:eastAsia="en-US" w:bidi="en-US"/>
        </w:rPr>
        <w:t>і</w:t>
      </w:r>
      <w:r w:rsidR="00973756" w:rsidRPr="00181529">
        <w:rPr>
          <w:color w:val="000000" w:themeColor="text1"/>
          <w:sz w:val="28"/>
          <w:szCs w:val="28"/>
          <w:lang w:val="uk-UA" w:eastAsia="en-US" w:bidi="en-US"/>
        </w:rPr>
        <w:t xml:space="preserve"> </w:t>
      </w:r>
      <w:r w:rsidR="00055FAD" w:rsidRPr="00181529">
        <w:rPr>
          <w:color w:val="000000" w:themeColor="text1"/>
          <w:sz w:val="28"/>
          <w:szCs w:val="28"/>
          <w:lang w:val="uk-UA" w:eastAsia="en-US" w:bidi="en-US"/>
        </w:rPr>
        <w:t>комісії міської ради</w:t>
      </w:r>
      <w:r w:rsidR="00973756" w:rsidRPr="00181529">
        <w:rPr>
          <w:color w:val="000000" w:themeColor="text1"/>
          <w:sz w:val="28"/>
          <w:szCs w:val="28"/>
          <w:lang w:val="uk-UA" w:eastAsia="en-US" w:bidi="en-US"/>
        </w:rPr>
        <w:t xml:space="preserve"> </w:t>
      </w:r>
      <w:r w:rsidR="00B85F1B" w:rsidRPr="00181529">
        <w:rPr>
          <w:color w:val="000000" w:themeColor="text1"/>
          <w:sz w:val="28"/>
          <w:szCs w:val="28"/>
          <w:lang w:val="uk-UA" w:eastAsia="en-US" w:bidi="en-US"/>
        </w:rPr>
        <w:t>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B85F1B" w:rsidRPr="00181529">
        <w:rPr>
          <w:color w:val="000000" w:themeColor="text1"/>
          <w:sz w:val="28"/>
          <w:szCs w:val="28"/>
          <w:lang w:val="uk-UA" w:eastAsia="en-US" w:bidi="en-US"/>
        </w:rPr>
        <w:t>Трейбич</w:t>
      </w:r>
      <w:proofErr w:type="spellEnd"/>
      <w:r w:rsidR="00B85F1B" w:rsidRPr="00181529">
        <w:rPr>
          <w:color w:val="000000" w:themeColor="text1"/>
          <w:sz w:val="28"/>
          <w:szCs w:val="28"/>
          <w:lang w:val="uk-UA" w:eastAsia="en-US" w:bidi="en-US"/>
        </w:rPr>
        <w:t xml:space="preserve"> Е.А.) </w:t>
      </w:r>
      <w:r w:rsidR="007D145C" w:rsidRPr="00181529">
        <w:rPr>
          <w:color w:val="000000" w:themeColor="text1"/>
          <w:sz w:val="28"/>
          <w:szCs w:val="28"/>
          <w:lang w:val="uk-UA" w:eastAsia="en-US" w:bidi="en-US"/>
        </w:rPr>
        <w:t>та з гуманітарних питань</w:t>
      </w:r>
      <w:r w:rsidR="00494BE3" w:rsidRPr="00181529">
        <w:rPr>
          <w:color w:val="000000" w:themeColor="text1"/>
          <w:sz w:val="28"/>
          <w:szCs w:val="28"/>
          <w:lang w:val="uk-UA" w:eastAsia="en-US" w:bidi="en-US"/>
        </w:rPr>
        <w:t xml:space="preserve"> </w:t>
      </w:r>
      <w:r w:rsidR="00383773" w:rsidRPr="00181529">
        <w:rPr>
          <w:color w:val="000000" w:themeColor="text1"/>
          <w:sz w:val="28"/>
          <w:szCs w:val="28"/>
          <w:lang w:val="uk-UA" w:eastAsia="en-US" w:bidi="en-US"/>
        </w:rPr>
        <w:t>(</w:t>
      </w:r>
      <w:proofErr w:type="spellStart"/>
      <w:r w:rsidR="007D145C" w:rsidRPr="00181529">
        <w:rPr>
          <w:color w:val="000000" w:themeColor="text1"/>
          <w:sz w:val="28"/>
          <w:szCs w:val="28"/>
          <w:lang w:val="uk-UA" w:eastAsia="en-US" w:bidi="en-US"/>
        </w:rPr>
        <w:t>Чепелюк</w:t>
      </w:r>
      <w:proofErr w:type="spellEnd"/>
      <w:r w:rsidR="007D145C" w:rsidRPr="00181529">
        <w:rPr>
          <w:color w:val="000000" w:themeColor="text1"/>
          <w:sz w:val="28"/>
          <w:szCs w:val="28"/>
          <w:lang w:val="uk-UA" w:eastAsia="en-US" w:bidi="en-US"/>
        </w:rPr>
        <w:t xml:space="preserve"> В.І</w:t>
      </w:r>
      <w:r w:rsidR="00383773" w:rsidRPr="00181529">
        <w:rPr>
          <w:color w:val="000000" w:themeColor="text1"/>
          <w:sz w:val="28"/>
          <w:szCs w:val="28"/>
          <w:lang w:val="uk-UA" w:eastAsia="en-US" w:bidi="en-US"/>
        </w:rPr>
        <w:t>.</w:t>
      </w:r>
      <w:r w:rsidR="007D145C" w:rsidRPr="00181529">
        <w:rPr>
          <w:color w:val="000000" w:themeColor="text1"/>
          <w:sz w:val="28"/>
          <w:szCs w:val="28"/>
          <w:lang w:val="uk-UA" w:eastAsia="en-US" w:bidi="en-US"/>
        </w:rPr>
        <w:t>)</w:t>
      </w:r>
      <w:r w:rsidR="00B85F1B" w:rsidRPr="00181529">
        <w:rPr>
          <w:color w:val="000000" w:themeColor="text1"/>
          <w:sz w:val="28"/>
          <w:szCs w:val="28"/>
          <w:lang w:val="uk-UA" w:eastAsia="en-US" w:bidi="en-US"/>
        </w:rPr>
        <w:t>.</w:t>
      </w:r>
    </w:p>
    <w:bookmarkEnd w:id="3"/>
    <w:p w14:paraId="412325F2" w14:textId="7C737A38" w:rsidR="00FC0663" w:rsidRPr="00181529" w:rsidRDefault="00FC0663" w:rsidP="00FC066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6706EBDA" w14:textId="142E5D52" w:rsidR="00181529" w:rsidRDefault="00181529" w:rsidP="00FC066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1BEC883" w14:textId="77777777" w:rsidR="00181529" w:rsidRPr="00181529" w:rsidRDefault="00181529" w:rsidP="00FC066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22530478" w14:textId="77777777" w:rsidR="00383773" w:rsidRPr="00181529" w:rsidRDefault="00383773" w:rsidP="00FC066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ABD2A02" w14:textId="7CC0215F" w:rsidR="003A0A62" w:rsidRPr="00181529" w:rsidRDefault="00181529" w:rsidP="00A1713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3A0A62" w:rsidRPr="00181529">
        <w:rPr>
          <w:bCs/>
          <w:sz w:val="28"/>
          <w:szCs w:val="28"/>
          <w:lang w:val="uk-UA"/>
        </w:rPr>
        <w:t xml:space="preserve">Міський голова </w:t>
      </w:r>
      <w:r w:rsidR="003A0A62" w:rsidRPr="00181529">
        <w:rPr>
          <w:bCs/>
          <w:sz w:val="28"/>
          <w:szCs w:val="28"/>
          <w:lang w:val="uk-UA"/>
        </w:rPr>
        <w:tab/>
      </w:r>
      <w:r w:rsidR="003A0A62" w:rsidRPr="00181529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                      </w:t>
      </w:r>
      <w:r w:rsidR="003A0A62" w:rsidRPr="00181529">
        <w:rPr>
          <w:bCs/>
          <w:sz w:val="28"/>
          <w:szCs w:val="28"/>
          <w:lang w:val="uk-UA"/>
        </w:rPr>
        <w:t xml:space="preserve">  Геннадій ГЛУХМАНЮК</w:t>
      </w:r>
    </w:p>
    <w:p w14:paraId="6390C82A" w14:textId="77777777" w:rsidR="00326858" w:rsidRPr="00181529" w:rsidRDefault="00326858" w:rsidP="00326858">
      <w:pPr>
        <w:widowControl w:val="0"/>
        <w:autoSpaceDE w:val="0"/>
        <w:autoSpaceDN w:val="0"/>
        <w:adjustRightInd w:val="0"/>
        <w:ind w:left="426" w:hanging="142"/>
        <w:contextualSpacing/>
        <w:outlineLvl w:val="0"/>
        <w:rPr>
          <w:rFonts w:ascii="Calibri" w:hAnsi="Calibri" w:cs="Calibri"/>
          <w:b/>
          <w:sz w:val="28"/>
          <w:szCs w:val="28"/>
          <w:lang w:val="uk-UA"/>
        </w:rPr>
      </w:pPr>
    </w:p>
    <w:p w14:paraId="3DB22804" w14:textId="76B60900" w:rsidR="00ED7CF6" w:rsidRPr="00181529" w:rsidRDefault="00ED7CF6" w:rsidP="0009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color w:val="000000"/>
          <w:sz w:val="28"/>
          <w:szCs w:val="28"/>
          <w:lang w:val="uk-UA"/>
        </w:rPr>
      </w:pPr>
    </w:p>
    <w:p w14:paraId="40844640" w14:textId="2D87EBD4" w:rsidR="00ED7CF6" w:rsidRPr="00181529" w:rsidRDefault="00ED7CF6" w:rsidP="0009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color w:val="000000"/>
          <w:sz w:val="28"/>
          <w:szCs w:val="28"/>
          <w:lang w:val="uk-UA"/>
        </w:rPr>
      </w:pPr>
    </w:p>
    <w:p w14:paraId="30CA9AFB" w14:textId="4CED3245" w:rsidR="006E3436" w:rsidRPr="00181529" w:rsidRDefault="006E3436" w:rsidP="0009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color w:val="000000"/>
          <w:sz w:val="28"/>
          <w:szCs w:val="28"/>
          <w:lang w:val="uk-UA"/>
        </w:rPr>
      </w:pPr>
    </w:p>
    <w:p w14:paraId="32D91A6B" w14:textId="1F1F2C7F" w:rsidR="00480A7D" w:rsidRP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color w:val="000000"/>
          <w:sz w:val="28"/>
          <w:szCs w:val="28"/>
          <w:lang w:val="uk-UA"/>
        </w:rPr>
      </w:pPr>
    </w:p>
    <w:p w14:paraId="276344F2" w14:textId="7D32B1BA" w:rsidR="00480A7D" w:rsidRP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</w:t>
      </w:r>
      <w:r w:rsidR="00383773">
        <w:rPr>
          <w:color w:val="000000"/>
          <w:sz w:val="28"/>
          <w:szCs w:val="28"/>
          <w:lang w:val="uk-UA"/>
        </w:rPr>
        <w:t xml:space="preserve">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480A7D">
        <w:rPr>
          <w:color w:val="000000"/>
          <w:sz w:val="28"/>
          <w:szCs w:val="28"/>
          <w:lang w:val="uk-UA"/>
        </w:rPr>
        <w:t>Додаток</w:t>
      </w:r>
    </w:p>
    <w:p w14:paraId="2658C4DE" w14:textId="2829AE30" w:rsidR="00480A7D" w:rsidRPr="00ED7CF6" w:rsidRDefault="000A437D" w:rsidP="000A4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383773">
        <w:rPr>
          <w:sz w:val="28"/>
          <w:szCs w:val="28"/>
          <w:lang w:val="uk-UA"/>
        </w:rPr>
        <w:t xml:space="preserve">до </w:t>
      </w:r>
      <w:r w:rsidR="00480A7D" w:rsidRPr="00ED7CF6">
        <w:rPr>
          <w:sz w:val="28"/>
          <w:szCs w:val="28"/>
          <w:lang w:val="uk-UA"/>
        </w:rPr>
        <w:t xml:space="preserve">рішення </w:t>
      </w:r>
      <w:r w:rsidR="00383773">
        <w:rPr>
          <w:sz w:val="28"/>
          <w:szCs w:val="28"/>
          <w:lang w:val="uk-UA"/>
        </w:rPr>
        <w:t xml:space="preserve">32 </w:t>
      </w:r>
      <w:r w:rsidR="00480A7D" w:rsidRPr="00ED7CF6">
        <w:rPr>
          <w:sz w:val="28"/>
          <w:szCs w:val="28"/>
          <w:lang w:val="uk-UA"/>
        </w:rPr>
        <w:t xml:space="preserve">сесії </w:t>
      </w:r>
    </w:p>
    <w:p w14:paraId="36854108" w14:textId="5C7DA0DD" w:rsidR="00480A7D" w:rsidRPr="00ED7CF6" w:rsidRDefault="00480A7D" w:rsidP="00383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6946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sz w:val="28"/>
          <w:szCs w:val="28"/>
          <w:lang w:val="uk-UA"/>
        </w:rPr>
      </w:pPr>
      <w:r w:rsidRPr="00ED7CF6">
        <w:rPr>
          <w:sz w:val="28"/>
          <w:szCs w:val="28"/>
          <w:lang w:val="uk-UA"/>
        </w:rPr>
        <w:t xml:space="preserve">                              </w:t>
      </w:r>
      <w:r w:rsidR="00383773">
        <w:rPr>
          <w:sz w:val="28"/>
          <w:szCs w:val="28"/>
          <w:lang w:val="uk-UA"/>
        </w:rPr>
        <w:t xml:space="preserve">                                                             </w:t>
      </w:r>
      <w:r w:rsidRPr="00ED7CF6">
        <w:rPr>
          <w:sz w:val="28"/>
          <w:szCs w:val="28"/>
          <w:lang w:val="uk-UA"/>
        </w:rPr>
        <w:t>міської ради 8 скликання</w:t>
      </w:r>
    </w:p>
    <w:p w14:paraId="311C9537" w14:textId="2EDE7843" w:rsidR="00480A7D" w:rsidRPr="00ED7CF6" w:rsidRDefault="00480A7D" w:rsidP="00383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sz w:val="28"/>
          <w:szCs w:val="28"/>
          <w:lang w:val="uk-UA"/>
        </w:rPr>
      </w:pPr>
      <w:r w:rsidRPr="00ED7CF6">
        <w:rPr>
          <w:sz w:val="28"/>
          <w:szCs w:val="28"/>
          <w:lang w:val="uk-UA"/>
        </w:rPr>
        <w:t xml:space="preserve">                         </w:t>
      </w:r>
      <w:r w:rsidR="00383773">
        <w:rPr>
          <w:sz w:val="28"/>
          <w:szCs w:val="28"/>
          <w:lang w:val="uk-UA"/>
        </w:rPr>
        <w:t xml:space="preserve">                                                                  </w:t>
      </w:r>
      <w:r w:rsidRPr="00ED7CF6">
        <w:rPr>
          <w:sz w:val="28"/>
          <w:szCs w:val="28"/>
          <w:lang w:val="uk-UA"/>
        </w:rPr>
        <w:t>від</w:t>
      </w:r>
      <w:r w:rsidR="00383773">
        <w:rPr>
          <w:sz w:val="28"/>
          <w:szCs w:val="28"/>
          <w:lang w:val="uk-UA"/>
        </w:rPr>
        <w:t xml:space="preserve"> 16.06.</w:t>
      </w:r>
      <w:r w:rsidRPr="00ED7CF6">
        <w:rPr>
          <w:sz w:val="28"/>
          <w:szCs w:val="28"/>
          <w:lang w:val="uk-UA"/>
        </w:rPr>
        <w:t>2023</w:t>
      </w:r>
      <w:r w:rsidR="00383773">
        <w:rPr>
          <w:sz w:val="28"/>
          <w:szCs w:val="28"/>
          <w:lang w:val="uk-UA"/>
        </w:rPr>
        <w:t xml:space="preserve"> </w:t>
      </w:r>
      <w:r w:rsidRPr="00ED7CF6">
        <w:rPr>
          <w:sz w:val="28"/>
          <w:szCs w:val="28"/>
          <w:lang w:val="uk-UA"/>
        </w:rPr>
        <w:t>р</w:t>
      </w:r>
      <w:r w:rsidR="00383773">
        <w:rPr>
          <w:sz w:val="28"/>
          <w:szCs w:val="28"/>
          <w:lang w:val="uk-UA"/>
        </w:rPr>
        <w:t xml:space="preserve">оку </w:t>
      </w:r>
      <w:r w:rsidRPr="00ED7CF6">
        <w:rPr>
          <w:sz w:val="28"/>
          <w:szCs w:val="28"/>
          <w:lang w:val="uk-UA"/>
        </w:rPr>
        <w:t>№</w:t>
      </w:r>
      <w:r w:rsidR="00383773">
        <w:rPr>
          <w:sz w:val="28"/>
          <w:szCs w:val="28"/>
          <w:lang w:val="uk-UA"/>
        </w:rPr>
        <w:t>752</w:t>
      </w:r>
    </w:p>
    <w:p w14:paraId="61C09A6F" w14:textId="77777777" w:rsidR="00480A7D" w:rsidRPr="00ED7CF6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sz w:val="28"/>
          <w:szCs w:val="28"/>
          <w:lang w:val="uk-UA"/>
        </w:rPr>
      </w:pPr>
    </w:p>
    <w:p w14:paraId="34F1846B" w14:textId="77777777" w:rsidR="00480A7D" w:rsidRPr="00ED7CF6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sz w:val="28"/>
          <w:szCs w:val="28"/>
          <w:lang w:val="uk-UA"/>
        </w:rPr>
      </w:pPr>
    </w:p>
    <w:p w14:paraId="3071CC85" w14:textId="77777777" w:rsidR="00480A7D" w:rsidRP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color w:val="000000"/>
          <w:sz w:val="28"/>
          <w:szCs w:val="28"/>
          <w:lang w:val="uk-UA"/>
        </w:rPr>
      </w:pPr>
    </w:p>
    <w:p w14:paraId="18BFE761" w14:textId="52E906B8" w:rsid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color w:val="000000"/>
          <w:sz w:val="28"/>
          <w:szCs w:val="28"/>
          <w:lang w:val="uk-UA"/>
        </w:rPr>
      </w:pPr>
    </w:p>
    <w:p w14:paraId="50B3943D" w14:textId="144AC85F" w:rsidR="00C515FA" w:rsidRDefault="00C515FA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color w:val="000000"/>
          <w:sz w:val="28"/>
          <w:szCs w:val="28"/>
          <w:lang w:val="uk-UA"/>
        </w:rPr>
      </w:pPr>
    </w:p>
    <w:p w14:paraId="2189A6D6" w14:textId="77777777" w:rsidR="00C515FA" w:rsidRPr="00480A7D" w:rsidRDefault="00C515FA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color w:val="000000"/>
          <w:sz w:val="28"/>
          <w:szCs w:val="28"/>
          <w:lang w:val="uk-UA"/>
        </w:rPr>
      </w:pPr>
    </w:p>
    <w:p w14:paraId="151C3EA5" w14:textId="77777777" w:rsidR="00480A7D" w:rsidRP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7FCDD84B" w14:textId="77777777" w:rsidR="00480A7D" w:rsidRP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16EFAAE3" w14:textId="77777777" w:rsidR="00480A7D" w:rsidRP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46B0EC0B" w14:textId="60BBA46A" w:rsidR="00480A7D" w:rsidRPr="00383773" w:rsidRDefault="006D3968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b/>
          <w:sz w:val="32"/>
          <w:szCs w:val="32"/>
          <w:lang w:val="uk-UA"/>
        </w:rPr>
      </w:pPr>
      <w:r w:rsidRPr="00383773">
        <w:rPr>
          <w:b/>
          <w:sz w:val="32"/>
          <w:szCs w:val="32"/>
          <w:lang w:val="uk-UA"/>
        </w:rPr>
        <w:t xml:space="preserve">ЦІЛЬОВА </w:t>
      </w:r>
      <w:r w:rsidR="00480A7D" w:rsidRPr="00383773">
        <w:rPr>
          <w:b/>
          <w:sz w:val="32"/>
          <w:szCs w:val="32"/>
          <w:lang w:val="uk-UA"/>
        </w:rPr>
        <w:t>ПРОГРАМА</w:t>
      </w:r>
    </w:p>
    <w:p w14:paraId="117CDDA2" w14:textId="59D89300" w:rsidR="00383773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b/>
          <w:color w:val="000000"/>
          <w:sz w:val="32"/>
          <w:szCs w:val="32"/>
          <w:lang w:val="uk-UA"/>
        </w:rPr>
      </w:pPr>
      <w:r w:rsidRPr="00383773">
        <w:rPr>
          <w:b/>
          <w:color w:val="000000"/>
          <w:sz w:val="32"/>
          <w:szCs w:val="32"/>
          <w:lang w:val="uk-UA"/>
        </w:rPr>
        <w:t xml:space="preserve"> </w:t>
      </w:r>
      <w:r w:rsidR="00677664">
        <w:rPr>
          <w:b/>
          <w:color w:val="000000"/>
          <w:sz w:val="32"/>
          <w:szCs w:val="32"/>
          <w:lang w:val="uk-UA"/>
        </w:rPr>
        <w:t>«</w:t>
      </w:r>
      <w:r w:rsidR="006D3968" w:rsidRPr="00383773">
        <w:rPr>
          <w:b/>
          <w:color w:val="000000"/>
          <w:sz w:val="32"/>
          <w:szCs w:val="32"/>
          <w:lang w:val="uk-UA"/>
        </w:rPr>
        <w:t>З</w:t>
      </w:r>
      <w:r w:rsidR="00090A40" w:rsidRPr="00383773">
        <w:rPr>
          <w:b/>
          <w:color w:val="000000"/>
          <w:sz w:val="32"/>
          <w:szCs w:val="32"/>
          <w:lang w:val="uk-UA"/>
        </w:rPr>
        <w:t xml:space="preserve">абезпечення громадян, які </w:t>
      </w:r>
      <w:r w:rsidR="00677664">
        <w:rPr>
          <w:b/>
          <w:color w:val="000000"/>
          <w:sz w:val="32"/>
          <w:szCs w:val="32"/>
          <w:lang w:val="uk-UA"/>
        </w:rPr>
        <w:t>страждають на рідкісні (</w:t>
      </w:r>
      <w:proofErr w:type="spellStart"/>
      <w:r w:rsidR="00677664">
        <w:rPr>
          <w:b/>
          <w:color w:val="000000"/>
          <w:sz w:val="32"/>
          <w:szCs w:val="32"/>
          <w:lang w:val="uk-UA"/>
        </w:rPr>
        <w:t>орфанні</w:t>
      </w:r>
      <w:proofErr w:type="spellEnd"/>
      <w:r w:rsidR="00090A40" w:rsidRPr="00383773">
        <w:rPr>
          <w:b/>
          <w:color w:val="000000"/>
          <w:sz w:val="32"/>
          <w:szCs w:val="32"/>
          <w:lang w:val="uk-UA"/>
        </w:rPr>
        <w:t xml:space="preserve">) захворювання, лікарськими засобами та відповідними харчовими продуктами для спеціального дієтичного споживання </w:t>
      </w:r>
    </w:p>
    <w:p w14:paraId="340A5853" w14:textId="6EB7A3D4" w:rsidR="00480A7D" w:rsidRPr="00383773" w:rsidRDefault="00383773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на </w:t>
      </w:r>
      <w:r w:rsidR="00090A40" w:rsidRPr="00383773">
        <w:rPr>
          <w:b/>
          <w:color w:val="000000"/>
          <w:sz w:val="32"/>
          <w:szCs w:val="32"/>
          <w:lang w:val="uk-UA"/>
        </w:rPr>
        <w:t>2023-2025 роки</w:t>
      </w:r>
      <w:r w:rsidR="00677664">
        <w:rPr>
          <w:b/>
          <w:color w:val="000000"/>
          <w:sz w:val="32"/>
          <w:szCs w:val="32"/>
          <w:lang w:val="uk-UA"/>
        </w:rPr>
        <w:t>»</w:t>
      </w:r>
    </w:p>
    <w:p w14:paraId="0BEB460A" w14:textId="77777777" w:rsidR="00480A7D" w:rsidRPr="00383773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32"/>
          <w:szCs w:val="32"/>
          <w:lang w:val="uk-UA"/>
        </w:rPr>
      </w:pPr>
    </w:p>
    <w:p w14:paraId="5BEAB7F6" w14:textId="77777777" w:rsidR="00480A7D" w:rsidRP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56A03966" w14:textId="77777777" w:rsidR="00480A7D" w:rsidRP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5BC6E082" w14:textId="77777777" w:rsidR="00480A7D" w:rsidRP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779FCEFD" w14:textId="77777777" w:rsidR="00480A7D" w:rsidRP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48D4B21A" w14:textId="77777777" w:rsidR="00480A7D" w:rsidRP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22C16265" w14:textId="77777777" w:rsidR="00480A7D" w:rsidRP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6FE87316" w14:textId="15AA0F07" w:rsid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380F3D82" w14:textId="3BB78662" w:rsid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0AAB357F" w14:textId="652FFF15" w:rsid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7D59C070" w14:textId="77387388" w:rsid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4BB52982" w14:textId="000638DF" w:rsid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09C071EC" w14:textId="36DF12F9" w:rsid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26E7B058" w14:textId="2164F816" w:rsid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398E2ED9" w14:textId="1EA7FFEB" w:rsid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2E119FFB" w14:textId="77777777" w:rsidR="00480A7D" w:rsidRP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43940E40" w14:textId="2CC518AC" w:rsid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20504E83" w14:textId="43E0AAC4" w:rsidR="009E462B" w:rsidRDefault="009E462B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3C70A9BC" w14:textId="492C6AE9" w:rsidR="00383773" w:rsidRDefault="00383773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480E4FC6" w14:textId="27E3887D" w:rsidR="00383773" w:rsidRDefault="00383773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5EF7DBE8" w14:textId="65BC2B78" w:rsidR="00B85858" w:rsidRDefault="00B85858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7EDC92C6" w14:textId="6EF7C39E" w:rsidR="00B85858" w:rsidRDefault="00B85858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321870D2" w14:textId="6EACFBD5" w:rsidR="00B85858" w:rsidRDefault="00B85858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67D656B6" w14:textId="657C5A07" w:rsidR="00B85858" w:rsidRPr="00480A7D" w:rsidRDefault="00B85858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sz w:val="28"/>
          <w:szCs w:val="28"/>
          <w:lang w:val="uk-UA"/>
        </w:rPr>
      </w:pPr>
    </w:p>
    <w:p w14:paraId="5D05E25E" w14:textId="257BF349" w:rsidR="00480A7D" w:rsidRPr="00383773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lang w:val="uk-UA"/>
        </w:rPr>
      </w:pPr>
      <w:r w:rsidRPr="00383773">
        <w:rPr>
          <w:color w:val="000000"/>
          <w:lang w:val="uk-UA"/>
        </w:rPr>
        <w:t xml:space="preserve">м. </w:t>
      </w:r>
      <w:r w:rsidR="00FC0663" w:rsidRPr="00383773">
        <w:rPr>
          <w:color w:val="000000"/>
          <w:lang w:val="uk-UA"/>
        </w:rPr>
        <w:t xml:space="preserve">Могилів-Подільський </w:t>
      </w:r>
    </w:p>
    <w:p w14:paraId="5C954A5B" w14:textId="24C977BC" w:rsidR="00480A7D" w:rsidRDefault="00480A7D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lang w:val="uk-UA"/>
        </w:rPr>
      </w:pPr>
      <w:r w:rsidRPr="00383773">
        <w:rPr>
          <w:color w:val="000000"/>
          <w:lang w:val="uk-UA"/>
        </w:rPr>
        <w:t>202</w:t>
      </w:r>
      <w:r w:rsidR="00FC0663" w:rsidRPr="00383773">
        <w:rPr>
          <w:color w:val="000000"/>
          <w:lang w:val="uk-UA"/>
        </w:rPr>
        <w:t>3</w:t>
      </w:r>
      <w:r w:rsidRPr="00383773">
        <w:rPr>
          <w:color w:val="000000"/>
          <w:lang w:val="uk-UA"/>
        </w:rPr>
        <w:t xml:space="preserve"> рік</w:t>
      </w:r>
    </w:p>
    <w:p w14:paraId="60032530" w14:textId="73B67D9F" w:rsidR="00B85858" w:rsidRDefault="00B85858" w:rsidP="0048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color w:val="000000"/>
          <w:lang w:val="uk-UA"/>
        </w:rPr>
      </w:pPr>
    </w:p>
    <w:p w14:paraId="1703DB0E" w14:textId="7A35D0C4" w:rsidR="00B85858" w:rsidRDefault="00B85858" w:rsidP="00E36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color w:val="000000"/>
          <w:lang w:val="uk-UA"/>
        </w:rPr>
      </w:pPr>
    </w:p>
    <w:p w14:paraId="45D9F8AE" w14:textId="562607AC" w:rsidR="00E3645D" w:rsidRDefault="00E3645D" w:rsidP="00E36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color w:val="000000"/>
          <w:lang w:val="uk-UA"/>
        </w:rPr>
      </w:pPr>
    </w:p>
    <w:p w14:paraId="673D9469" w14:textId="77777777" w:rsidR="00383773" w:rsidRPr="00755A8D" w:rsidRDefault="00383773" w:rsidP="00383773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</w:t>
      </w:r>
      <w:r w:rsidRPr="00755A8D">
        <w:rPr>
          <w:b/>
          <w:sz w:val="28"/>
          <w:szCs w:val="28"/>
          <w:lang w:val="uk-UA" w:eastAsia="uk-UA"/>
        </w:rPr>
        <w:t>. ПАСПОРТ</w:t>
      </w:r>
    </w:p>
    <w:p w14:paraId="40735F4E" w14:textId="035EF26D" w:rsidR="00383773" w:rsidRDefault="000066B6" w:rsidP="0038377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ц</w:t>
      </w:r>
      <w:r w:rsidR="00383773" w:rsidRPr="003C3763">
        <w:rPr>
          <w:b/>
          <w:sz w:val="28"/>
          <w:lang w:val="uk-UA"/>
        </w:rPr>
        <w:t>ільов</w:t>
      </w:r>
      <w:r>
        <w:rPr>
          <w:b/>
          <w:sz w:val="28"/>
          <w:lang w:val="uk-UA"/>
        </w:rPr>
        <w:t>ої</w:t>
      </w:r>
      <w:r w:rsidR="00383773" w:rsidRPr="003C3763">
        <w:rPr>
          <w:b/>
          <w:sz w:val="28"/>
          <w:lang w:val="uk-UA"/>
        </w:rPr>
        <w:t xml:space="preserve"> Програм</w:t>
      </w:r>
      <w:r>
        <w:rPr>
          <w:b/>
          <w:sz w:val="28"/>
          <w:lang w:val="uk-UA"/>
        </w:rPr>
        <w:t>и</w:t>
      </w:r>
      <w:r w:rsidR="00383773" w:rsidRPr="003C3763">
        <w:rPr>
          <w:b/>
          <w:sz w:val="28"/>
          <w:lang w:val="uk-UA"/>
        </w:rPr>
        <w:t xml:space="preserve"> «</w:t>
      </w:r>
      <w:r w:rsidR="00383773" w:rsidRPr="00755F46">
        <w:rPr>
          <w:b/>
          <w:sz w:val="28"/>
          <w:lang w:val="uk-UA"/>
        </w:rPr>
        <w:t xml:space="preserve">Забезпечення громадян, які </w:t>
      </w:r>
      <w:r>
        <w:rPr>
          <w:b/>
          <w:sz w:val="28"/>
          <w:lang w:val="uk-UA"/>
        </w:rPr>
        <w:t>страждають на рідкісні (</w:t>
      </w:r>
      <w:proofErr w:type="spellStart"/>
      <w:r>
        <w:rPr>
          <w:b/>
          <w:sz w:val="28"/>
          <w:lang w:val="uk-UA"/>
        </w:rPr>
        <w:t>орфанні</w:t>
      </w:r>
      <w:proofErr w:type="spellEnd"/>
      <w:r w:rsidR="00383773" w:rsidRPr="00755F46">
        <w:rPr>
          <w:b/>
          <w:sz w:val="28"/>
          <w:lang w:val="uk-UA"/>
        </w:rPr>
        <w:t xml:space="preserve">) захворювання, лікарськими засобами та відповідними харчовими продуктами для спеціального дієтичного споживання </w:t>
      </w:r>
    </w:p>
    <w:p w14:paraId="251C010A" w14:textId="26EEB005" w:rsidR="00383773" w:rsidRPr="003C3763" w:rsidRDefault="00383773" w:rsidP="0038377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на </w:t>
      </w:r>
      <w:r w:rsidRPr="00755F46">
        <w:rPr>
          <w:b/>
          <w:sz w:val="28"/>
          <w:lang w:val="uk-UA"/>
        </w:rPr>
        <w:t>2023-2025 роки</w:t>
      </w:r>
      <w:r w:rsidRPr="003C3763">
        <w:rPr>
          <w:b/>
          <w:sz w:val="28"/>
          <w:lang w:val="uk-UA"/>
        </w:rPr>
        <w:t>»</w:t>
      </w:r>
    </w:p>
    <w:p w14:paraId="3E609DF9" w14:textId="77777777" w:rsidR="00383773" w:rsidRPr="00755A8D" w:rsidRDefault="00383773" w:rsidP="00383773">
      <w:pPr>
        <w:jc w:val="center"/>
        <w:rPr>
          <w:b/>
          <w:sz w:val="8"/>
          <w:szCs w:val="8"/>
          <w:lang w:val="uk-UA"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5245"/>
      </w:tblGrid>
      <w:tr w:rsidR="00383773" w:rsidRPr="000C043C" w14:paraId="62E0DCD2" w14:textId="77777777" w:rsidTr="000C043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1BEC" w14:textId="77777777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E4A1" w14:textId="2B49E18B" w:rsidR="00383773" w:rsidRPr="00E3645D" w:rsidRDefault="00383773" w:rsidP="00383773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E1A8" w14:textId="2DEFE0FD" w:rsidR="00383773" w:rsidRPr="00E3645D" w:rsidRDefault="00383773" w:rsidP="000066B6">
            <w:pPr>
              <w:ind w:right="-105"/>
              <w:rPr>
                <w:sz w:val="26"/>
                <w:szCs w:val="26"/>
                <w:lang w:val="uk-UA"/>
              </w:rPr>
            </w:pPr>
            <w:r w:rsidRPr="00E3645D">
              <w:rPr>
                <w:sz w:val="26"/>
                <w:szCs w:val="26"/>
                <w:lang w:val="uk-UA"/>
              </w:rPr>
              <w:t xml:space="preserve">КНП «Могилів-Подільський </w:t>
            </w:r>
            <w:r w:rsidR="000066B6" w:rsidRPr="00E3645D">
              <w:rPr>
                <w:sz w:val="26"/>
                <w:szCs w:val="26"/>
                <w:lang w:val="uk-UA"/>
              </w:rPr>
              <w:t>міський Центр первинної медико-санітарної допомоги</w:t>
            </w:r>
            <w:r w:rsidRPr="00E3645D">
              <w:rPr>
                <w:sz w:val="26"/>
                <w:szCs w:val="26"/>
                <w:lang w:val="uk-UA"/>
              </w:rPr>
              <w:t>»</w:t>
            </w:r>
            <w:r w:rsidR="000066B6" w:rsidRPr="00E3645D">
              <w:rPr>
                <w:sz w:val="26"/>
                <w:szCs w:val="26"/>
                <w:lang w:val="uk-UA"/>
              </w:rPr>
              <w:t xml:space="preserve"> Могилів-Подільської міської ради</w:t>
            </w:r>
          </w:p>
        </w:tc>
      </w:tr>
      <w:tr w:rsidR="00383773" w:rsidRPr="000C043C" w14:paraId="3B3B16A2" w14:textId="77777777" w:rsidTr="000C043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489E" w14:textId="77777777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B78E" w14:textId="13025928" w:rsidR="00383773" w:rsidRPr="00E3645D" w:rsidRDefault="00383773" w:rsidP="00383773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D3C4" w14:textId="77777777" w:rsidR="00120C5C" w:rsidRDefault="00383773" w:rsidP="00383773">
            <w:pPr>
              <w:ind w:right="-105"/>
              <w:rPr>
                <w:sz w:val="26"/>
                <w:szCs w:val="26"/>
                <w:lang w:val="uk-UA"/>
              </w:rPr>
            </w:pPr>
            <w:r w:rsidRPr="00E3645D">
              <w:rPr>
                <w:sz w:val="26"/>
                <w:szCs w:val="26"/>
                <w:lang w:val="uk-UA"/>
              </w:rPr>
              <w:t xml:space="preserve">Бюджетний кодекс України, Закон України «Про місцеве самоврядування в Україні», постанова Кабінету Міністрів України </w:t>
            </w:r>
            <w:r w:rsidR="00120C5C">
              <w:rPr>
                <w:sz w:val="26"/>
                <w:szCs w:val="26"/>
                <w:lang w:val="uk-UA"/>
              </w:rPr>
              <w:t xml:space="preserve"> </w:t>
            </w:r>
          </w:p>
          <w:p w14:paraId="0CA89A7B" w14:textId="46FF7BCA" w:rsidR="00383773" w:rsidRPr="00E3645D" w:rsidRDefault="00383773" w:rsidP="00383773">
            <w:pPr>
              <w:ind w:right="-105"/>
              <w:rPr>
                <w:sz w:val="26"/>
                <w:szCs w:val="26"/>
                <w:lang w:val="uk-UA"/>
              </w:rPr>
            </w:pPr>
            <w:bookmarkStart w:id="4" w:name="_GoBack"/>
            <w:bookmarkEnd w:id="4"/>
            <w:r w:rsidRPr="00E3645D">
              <w:rPr>
                <w:sz w:val="26"/>
                <w:szCs w:val="26"/>
                <w:lang w:val="uk-UA"/>
              </w:rPr>
              <w:t>від 31.03.2015р. №160 «Про затвердження Порядку забезпечення громадян, які страждають на рідкісні (</w:t>
            </w:r>
            <w:proofErr w:type="spellStart"/>
            <w:r w:rsidRPr="00E3645D">
              <w:rPr>
                <w:sz w:val="26"/>
                <w:szCs w:val="26"/>
                <w:lang w:val="uk-UA"/>
              </w:rPr>
              <w:t>орфанні</w:t>
            </w:r>
            <w:proofErr w:type="spellEnd"/>
            <w:r w:rsidRPr="00E3645D">
              <w:rPr>
                <w:sz w:val="26"/>
                <w:szCs w:val="26"/>
                <w:lang w:val="uk-UA"/>
              </w:rPr>
              <w:t xml:space="preserve">) захворювання, лікарськими засобами та </w:t>
            </w:r>
            <w:r w:rsidRPr="00E3645D">
              <w:rPr>
                <w:spacing w:val="-4"/>
                <w:sz w:val="26"/>
                <w:szCs w:val="26"/>
                <w:lang w:val="uk-UA"/>
              </w:rPr>
              <w:t>відповідними харчовими продуктами для спеціального дієтичного споживання»</w:t>
            </w:r>
          </w:p>
        </w:tc>
      </w:tr>
      <w:tr w:rsidR="00383773" w:rsidRPr="000C043C" w14:paraId="0D08065A" w14:textId="77777777" w:rsidTr="000C043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164C" w14:textId="77777777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4C76" w14:textId="5D8D90CF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FF18" w14:textId="0509CAE9" w:rsidR="00383773" w:rsidRPr="00E3645D" w:rsidRDefault="00383773" w:rsidP="00DB59EF">
            <w:pPr>
              <w:ind w:right="-105"/>
              <w:rPr>
                <w:sz w:val="26"/>
                <w:szCs w:val="26"/>
                <w:lang w:val="uk-UA"/>
              </w:rPr>
            </w:pPr>
            <w:r w:rsidRPr="00E3645D">
              <w:rPr>
                <w:sz w:val="26"/>
                <w:szCs w:val="26"/>
                <w:lang w:val="uk-UA"/>
              </w:rPr>
              <w:t>КНП «Могилів-Подільський м</w:t>
            </w:r>
            <w:r w:rsidR="000066B6" w:rsidRPr="00E3645D">
              <w:rPr>
                <w:sz w:val="26"/>
                <w:szCs w:val="26"/>
                <w:lang w:val="uk-UA"/>
              </w:rPr>
              <w:t>іський Центр первинної медико-санітарної допомоги» Могилів-</w:t>
            </w:r>
            <w:r w:rsidRPr="00E3645D">
              <w:rPr>
                <w:sz w:val="26"/>
                <w:szCs w:val="26"/>
                <w:lang w:val="uk-UA"/>
              </w:rPr>
              <w:t>Подільської міської ради</w:t>
            </w:r>
          </w:p>
        </w:tc>
      </w:tr>
      <w:tr w:rsidR="00383773" w:rsidRPr="00E3645D" w14:paraId="246FA99D" w14:textId="77777777" w:rsidTr="000C043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5AE1" w14:textId="77777777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1558" w14:textId="66EA0925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E3645D">
              <w:rPr>
                <w:b/>
                <w:sz w:val="26"/>
                <w:szCs w:val="26"/>
                <w:lang w:val="uk-UA"/>
              </w:rPr>
              <w:t>Співрозробники</w:t>
            </w:r>
            <w:proofErr w:type="spellEnd"/>
            <w:r w:rsidRPr="00E3645D">
              <w:rPr>
                <w:b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63B" w14:textId="77777777" w:rsidR="00383773" w:rsidRPr="00E3645D" w:rsidRDefault="00383773" w:rsidP="00DB59EF">
            <w:pPr>
              <w:ind w:right="-105"/>
              <w:rPr>
                <w:sz w:val="26"/>
                <w:szCs w:val="26"/>
                <w:lang w:val="uk-UA"/>
              </w:rPr>
            </w:pPr>
            <w:r w:rsidRPr="00E3645D">
              <w:rPr>
                <w:sz w:val="26"/>
                <w:szCs w:val="26"/>
                <w:lang w:val="uk-UA"/>
              </w:rPr>
              <w:t>-</w:t>
            </w:r>
          </w:p>
        </w:tc>
      </w:tr>
      <w:tr w:rsidR="00383773" w:rsidRPr="000C043C" w14:paraId="770179B6" w14:textId="77777777" w:rsidTr="000C043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C041" w14:textId="77777777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5DBE" w14:textId="7BA2C160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Відповідальні виконавці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407" w14:textId="66E66497" w:rsidR="00383773" w:rsidRPr="00E3645D" w:rsidRDefault="00383773" w:rsidP="00DB59EF">
            <w:pPr>
              <w:ind w:right="-105"/>
              <w:rPr>
                <w:sz w:val="26"/>
                <w:szCs w:val="26"/>
                <w:lang w:val="uk-UA"/>
              </w:rPr>
            </w:pPr>
            <w:r w:rsidRPr="00E3645D">
              <w:rPr>
                <w:sz w:val="26"/>
                <w:szCs w:val="26"/>
                <w:lang w:val="uk-UA"/>
              </w:rPr>
              <w:t>КНП «Могилів-Подільський м</w:t>
            </w:r>
            <w:r w:rsidR="000066B6" w:rsidRPr="00E3645D">
              <w:rPr>
                <w:sz w:val="26"/>
                <w:szCs w:val="26"/>
                <w:lang w:val="uk-UA"/>
              </w:rPr>
              <w:t>іський Центр первинної медико-санітарної допомоги» Могилів-</w:t>
            </w:r>
            <w:r w:rsidRPr="00E3645D">
              <w:rPr>
                <w:sz w:val="26"/>
                <w:szCs w:val="26"/>
                <w:lang w:val="uk-UA"/>
              </w:rPr>
              <w:t>Подільської міської ради</w:t>
            </w:r>
          </w:p>
        </w:tc>
      </w:tr>
      <w:tr w:rsidR="00383773" w:rsidRPr="000C043C" w14:paraId="2D9ECD9B" w14:textId="77777777" w:rsidTr="000C043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2BAA" w14:textId="77777777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C5A4" w14:textId="77777777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F6DA" w14:textId="3AB05769" w:rsidR="00383773" w:rsidRPr="00E3645D" w:rsidRDefault="00383773" w:rsidP="00DB59EF">
            <w:pPr>
              <w:ind w:right="-105"/>
              <w:rPr>
                <w:sz w:val="26"/>
                <w:szCs w:val="26"/>
                <w:lang w:val="uk-UA"/>
              </w:rPr>
            </w:pPr>
            <w:r w:rsidRPr="00E3645D">
              <w:rPr>
                <w:sz w:val="26"/>
                <w:szCs w:val="26"/>
                <w:lang w:val="uk-UA"/>
              </w:rPr>
              <w:t>КНП «Могилів-Подільський м</w:t>
            </w:r>
            <w:r w:rsidR="000066B6" w:rsidRPr="00E3645D">
              <w:rPr>
                <w:sz w:val="26"/>
                <w:szCs w:val="26"/>
                <w:lang w:val="uk-UA"/>
              </w:rPr>
              <w:t>іський Центр первинної медико-санітарної допомоги» Могилів-</w:t>
            </w:r>
            <w:r w:rsidRPr="00E3645D">
              <w:rPr>
                <w:sz w:val="26"/>
                <w:szCs w:val="26"/>
                <w:lang w:val="uk-UA"/>
              </w:rPr>
              <w:t>Подільської міської ради</w:t>
            </w:r>
          </w:p>
        </w:tc>
      </w:tr>
      <w:tr w:rsidR="00383773" w:rsidRPr="000C043C" w14:paraId="2253AC84" w14:textId="77777777" w:rsidTr="000C043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6EE" w14:textId="77777777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2736" w14:textId="3B46BBB1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8C9" w14:textId="344D6D5A" w:rsidR="00383773" w:rsidRPr="00E3645D" w:rsidRDefault="00383773" w:rsidP="00383773">
            <w:pPr>
              <w:ind w:right="-105"/>
              <w:rPr>
                <w:sz w:val="26"/>
                <w:szCs w:val="26"/>
                <w:lang w:val="uk-UA"/>
              </w:rPr>
            </w:pPr>
            <w:r w:rsidRPr="00E3645D">
              <w:rPr>
                <w:sz w:val="26"/>
                <w:szCs w:val="26"/>
                <w:lang w:val="uk-UA"/>
              </w:rPr>
              <w:t xml:space="preserve">КНП «Могилів-Подільський міський Центр первинної </w:t>
            </w:r>
            <w:r w:rsidR="000066B6" w:rsidRPr="00E3645D">
              <w:rPr>
                <w:sz w:val="26"/>
                <w:szCs w:val="26"/>
                <w:lang w:val="uk-UA"/>
              </w:rPr>
              <w:t>медико-санітарної допомоги» Могилів-</w:t>
            </w:r>
            <w:r w:rsidRPr="00E3645D">
              <w:rPr>
                <w:sz w:val="26"/>
                <w:szCs w:val="26"/>
                <w:lang w:val="uk-UA"/>
              </w:rPr>
              <w:t>Подільської міської ради,</w:t>
            </w:r>
            <w:r w:rsidRPr="00E3645D">
              <w:rPr>
                <w:sz w:val="26"/>
                <w:szCs w:val="26"/>
                <w:shd w:val="clear" w:color="auto" w:fill="FFFFFF"/>
                <w:lang w:val="uk-UA"/>
              </w:rPr>
              <w:t xml:space="preserve"> громадяни, які </w:t>
            </w:r>
            <w:r w:rsidRPr="00E3645D">
              <w:rPr>
                <w:sz w:val="26"/>
                <w:szCs w:val="26"/>
                <w:lang w:val="uk-UA"/>
              </w:rPr>
              <w:t>страждають на рідкісні (</w:t>
            </w:r>
            <w:proofErr w:type="spellStart"/>
            <w:r w:rsidRPr="00E3645D">
              <w:rPr>
                <w:sz w:val="26"/>
                <w:szCs w:val="26"/>
                <w:lang w:val="uk-UA"/>
              </w:rPr>
              <w:t>орфанні</w:t>
            </w:r>
            <w:proofErr w:type="spellEnd"/>
            <w:r w:rsidRPr="00E3645D">
              <w:rPr>
                <w:sz w:val="26"/>
                <w:szCs w:val="26"/>
                <w:lang w:val="uk-UA"/>
              </w:rPr>
              <w:t>) захворювання</w:t>
            </w:r>
            <w:r w:rsidRPr="00E3645D">
              <w:rPr>
                <w:sz w:val="26"/>
                <w:szCs w:val="26"/>
                <w:shd w:val="clear" w:color="auto" w:fill="FFFFFF"/>
                <w:lang w:val="uk-UA"/>
              </w:rPr>
              <w:t xml:space="preserve"> та</w:t>
            </w:r>
            <w:r w:rsidRPr="00E3645D">
              <w:rPr>
                <w:sz w:val="26"/>
                <w:szCs w:val="26"/>
                <w:lang w:val="uk-UA"/>
              </w:rPr>
              <w:t xml:space="preserve"> є зареєстрованими мешканцями Могилів-Подільської міської територіальної громади</w:t>
            </w:r>
          </w:p>
        </w:tc>
      </w:tr>
      <w:tr w:rsidR="00383773" w:rsidRPr="00E3645D" w14:paraId="7BE24AC6" w14:textId="77777777" w:rsidTr="000C043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0117" w14:textId="77777777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D7F3" w14:textId="4B7B3A0E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436" w14:textId="77777777" w:rsidR="00383773" w:rsidRPr="00E3645D" w:rsidRDefault="00383773" w:rsidP="00DB59EF">
            <w:pPr>
              <w:ind w:right="-105"/>
              <w:rPr>
                <w:sz w:val="26"/>
                <w:szCs w:val="26"/>
                <w:lang w:val="uk-UA"/>
              </w:rPr>
            </w:pPr>
            <w:r w:rsidRPr="00E3645D">
              <w:rPr>
                <w:sz w:val="26"/>
                <w:szCs w:val="26"/>
                <w:lang w:val="uk-UA"/>
              </w:rPr>
              <w:t>2023 - 2025 роки</w:t>
            </w:r>
          </w:p>
        </w:tc>
      </w:tr>
      <w:tr w:rsidR="00383773" w:rsidRPr="00E3645D" w14:paraId="3B070CE2" w14:textId="77777777" w:rsidTr="000C043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81FF" w14:textId="77777777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8.1.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1D27" w14:textId="74E01521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B4E" w14:textId="77777777" w:rsidR="00383773" w:rsidRPr="00E3645D" w:rsidRDefault="00383773" w:rsidP="00DB59EF">
            <w:pPr>
              <w:ind w:right="-105"/>
              <w:rPr>
                <w:sz w:val="26"/>
                <w:szCs w:val="26"/>
                <w:lang w:val="uk-UA"/>
              </w:rPr>
            </w:pPr>
            <w:r w:rsidRPr="00E3645D">
              <w:rPr>
                <w:sz w:val="26"/>
                <w:szCs w:val="26"/>
                <w:lang w:val="uk-UA"/>
              </w:rPr>
              <w:t>-</w:t>
            </w:r>
          </w:p>
        </w:tc>
      </w:tr>
      <w:tr w:rsidR="00383773" w:rsidRPr="000C043C" w14:paraId="693CB9E3" w14:textId="77777777" w:rsidTr="000C043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329" w14:textId="77777777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F331" w14:textId="4D969119" w:rsidR="00383773" w:rsidRPr="00E3645D" w:rsidRDefault="00383773" w:rsidP="000066B6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 xml:space="preserve">Перелік бюджетів, які беруть участь у виконанні </w:t>
            </w:r>
            <w:r w:rsidR="000066B6" w:rsidRPr="00E3645D">
              <w:rPr>
                <w:b/>
                <w:sz w:val="26"/>
                <w:szCs w:val="26"/>
                <w:lang w:val="uk-UA"/>
              </w:rPr>
              <w:t>П</w:t>
            </w:r>
            <w:r w:rsidRPr="00E3645D">
              <w:rPr>
                <w:b/>
                <w:sz w:val="26"/>
                <w:szCs w:val="26"/>
                <w:lang w:val="uk-UA"/>
              </w:rPr>
              <w:t xml:space="preserve">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7A97" w14:textId="09297CCF" w:rsidR="00383773" w:rsidRPr="00E3645D" w:rsidRDefault="00383773" w:rsidP="00383773">
            <w:pPr>
              <w:ind w:right="-105"/>
              <w:rPr>
                <w:sz w:val="26"/>
                <w:szCs w:val="26"/>
                <w:lang w:val="uk-UA"/>
              </w:rPr>
            </w:pPr>
            <w:r w:rsidRPr="00E3645D">
              <w:rPr>
                <w:sz w:val="26"/>
                <w:szCs w:val="26"/>
                <w:lang w:val="uk-UA"/>
              </w:rPr>
              <w:t xml:space="preserve">Бюджет </w:t>
            </w:r>
            <w:r w:rsidR="000066B6" w:rsidRPr="00E3645D">
              <w:rPr>
                <w:sz w:val="26"/>
                <w:szCs w:val="26"/>
                <w:lang w:val="uk-UA"/>
              </w:rPr>
              <w:t xml:space="preserve">Могилів-Подільської </w:t>
            </w:r>
            <w:r w:rsidRPr="00E3645D">
              <w:rPr>
                <w:sz w:val="26"/>
                <w:szCs w:val="26"/>
                <w:lang w:val="uk-UA"/>
              </w:rPr>
              <w:t xml:space="preserve">міської територіальної громади </w:t>
            </w:r>
          </w:p>
        </w:tc>
      </w:tr>
      <w:tr w:rsidR="00383773" w:rsidRPr="00E3645D" w14:paraId="47B37426" w14:textId="77777777" w:rsidTr="000C043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ACC" w14:textId="77777777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C13" w14:textId="28EFAD36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 xml:space="preserve">Загальний обсяг фінансових ресурсів, в т.ч. кредиторська заборгованість минулих періодів, необхідних для реалізації </w:t>
            </w:r>
            <w:r w:rsidR="000066B6" w:rsidRPr="00E3645D">
              <w:rPr>
                <w:b/>
                <w:sz w:val="26"/>
                <w:szCs w:val="26"/>
                <w:lang w:val="uk-UA"/>
              </w:rPr>
              <w:t>П</w:t>
            </w:r>
            <w:r w:rsidRPr="00E3645D">
              <w:rPr>
                <w:b/>
                <w:sz w:val="26"/>
                <w:szCs w:val="26"/>
                <w:lang w:val="uk-UA"/>
              </w:rPr>
              <w:t>рограми, всього,</w:t>
            </w:r>
          </w:p>
          <w:p w14:paraId="372BA82F" w14:textId="77777777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 xml:space="preserve">у </w:t>
            </w:r>
            <w:r w:rsidRPr="00E3645D">
              <w:rPr>
                <w:b/>
                <w:spacing w:val="-6"/>
                <w:sz w:val="26"/>
                <w:szCs w:val="26"/>
                <w:lang w:val="uk-UA"/>
              </w:rPr>
              <w:t>тому числі: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07A" w14:textId="59376EEF" w:rsidR="00383773" w:rsidRPr="00E3645D" w:rsidRDefault="00383773" w:rsidP="00DB59EF">
            <w:pPr>
              <w:ind w:right="-105"/>
              <w:rPr>
                <w:sz w:val="26"/>
                <w:szCs w:val="26"/>
                <w:lang w:val="uk-UA"/>
              </w:rPr>
            </w:pPr>
            <w:r w:rsidRPr="00E3645D">
              <w:rPr>
                <w:color w:val="000000"/>
                <w:sz w:val="26"/>
                <w:szCs w:val="26"/>
                <w:lang w:val="uk-UA"/>
              </w:rPr>
              <w:t xml:space="preserve"> 480,0 тис</w:t>
            </w:r>
            <w:r w:rsidRPr="00E3645D">
              <w:rPr>
                <w:sz w:val="26"/>
                <w:szCs w:val="26"/>
                <w:lang w:val="uk-UA"/>
              </w:rPr>
              <w:t>.</w:t>
            </w:r>
            <w:r w:rsidRPr="00E3645D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Pr="00E3645D">
              <w:rPr>
                <w:sz w:val="26"/>
                <w:szCs w:val="26"/>
                <w:lang w:val="uk-UA"/>
              </w:rPr>
              <w:t>грн</w:t>
            </w:r>
          </w:p>
        </w:tc>
      </w:tr>
      <w:tr w:rsidR="00383773" w:rsidRPr="00E3645D" w14:paraId="3D62BF2B" w14:textId="77777777" w:rsidTr="000C043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8C0" w14:textId="2DAB28EB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10.1</w:t>
            </w:r>
            <w:r w:rsidR="003D32B4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AA84" w14:textId="479D2333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 xml:space="preserve">Кошти бюджету </w:t>
            </w:r>
            <w:r w:rsidR="000066B6" w:rsidRPr="00E3645D">
              <w:rPr>
                <w:b/>
                <w:sz w:val="26"/>
                <w:szCs w:val="26"/>
                <w:lang w:val="uk-UA"/>
              </w:rPr>
              <w:t>Могилів-Подільської міської територіальної громади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387C" w14:textId="170822D9" w:rsidR="00383773" w:rsidRPr="00E3645D" w:rsidRDefault="00383773" w:rsidP="00DB59EF">
            <w:pPr>
              <w:ind w:right="-105"/>
              <w:rPr>
                <w:color w:val="000000"/>
                <w:sz w:val="26"/>
                <w:szCs w:val="26"/>
                <w:lang w:val="uk-UA"/>
              </w:rPr>
            </w:pPr>
            <w:r w:rsidRPr="00E3645D">
              <w:rPr>
                <w:color w:val="000000"/>
                <w:sz w:val="26"/>
                <w:szCs w:val="26"/>
                <w:lang w:val="uk-UA"/>
              </w:rPr>
              <w:t>480,0 тис. грн</w:t>
            </w:r>
          </w:p>
        </w:tc>
      </w:tr>
      <w:tr w:rsidR="00383773" w:rsidRPr="00E3645D" w14:paraId="67275C03" w14:textId="77777777" w:rsidTr="000C043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B176" w14:textId="1A4D7DCA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10.2</w:t>
            </w:r>
            <w:r w:rsidR="003D32B4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B15D" w14:textId="77777777" w:rsidR="00383773" w:rsidRPr="00E3645D" w:rsidRDefault="00383773" w:rsidP="00DB59EF">
            <w:pPr>
              <w:rPr>
                <w:b/>
                <w:sz w:val="26"/>
                <w:szCs w:val="26"/>
                <w:lang w:val="uk-UA"/>
              </w:rPr>
            </w:pPr>
            <w:r w:rsidRPr="00E3645D">
              <w:rPr>
                <w:b/>
                <w:sz w:val="26"/>
                <w:szCs w:val="26"/>
                <w:lang w:val="uk-UA"/>
              </w:rPr>
              <w:t>Кошти інших джерел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3125" w14:textId="77777777" w:rsidR="00383773" w:rsidRPr="00E3645D" w:rsidRDefault="00383773" w:rsidP="00DB59EF">
            <w:pPr>
              <w:ind w:right="-105"/>
              <w:rPr>
                <w:sz w:val="26"/>
                <w:szCs w:val="26"/>
                <w:lang w:val="uk-UA"/>
              </w:rPr>
            </w:pPr>
            <w:r w:rsidRPr="00E3645D">
              <w:rPr>
                <w:sz w:val="26"/>
                <w:szCs w:val="26"/>
                <w:lang w:val="uk-UA"/>
              </w:rPr>
              <w:t>-</w:t>
            </w:r>
          </w:p>
        </w:tc>
      </w:tr>
    </w:tbl>
    <w:p w14:paraId="71DC70D8" w14:textId="0C0130DF" w:rsidR="00B85858" w:rsidRPr="00E3645D" w:rsidRDefault="00B85858" w:rsidP="00B85858">
      <w:pPr>
        <w:tabs>
          <w:tab w:val="left" w:pos="3418"/>
        </w:tabs>
        <w:rPr>
          <w:b/>
          <w:sz w:val="28"/>
          <w:szCs w:val="28"/>
          <w:lang w:val="uk-UA" w:eastAsia="uk-UA"/>
        </w:rPr>
      </w:pPr>
    </w:p>
    <w:p w14:paraId="779BF818" w14:textId="32D0400C" w:rsidR="00383773" w:rsidRDefault="00383773" w:rsidP="00E3645D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  <w:r w:rsidRPr="00B85858">
        <w:rPr>
          <w:b/>
          <w:sz w:val="28"/>
          <w:szCs w:val="28"/>
          <w:lang w:val="uk-UA" w:eastAsia="uk-UA"/>
        </w:rPr>
        <w:t>2. В</w:t>
      </w:r>
      <w:r w:rsidRPr="00B85858">
        <w:rPr>
          <w:b/>
          <w:sz w:val="28"/>
          <w:szCs w:val="28"/>
          <w:lang w:val="uk-UA"/>
        </w:rPr>
        <w:t xml:space="preserve">изначення проблеми, на розв’язання якої спрямована </w:t>
      </w:r>
      <w:r w:rsidR="00B85858" w:rsidRPr="00B85858">
        <w:rPr>
          <w:b/>
          <w:sz w:val="28"/>
          <w:szCs w:val="28"/>
          <w:lang w:val="uk-UA"/>
        </w:rPr>
        <w:t>Програма</w:t>
      </w:r>
    </w:p>
    <w:p w14:paraId="2DE21A92" w14:textId="77777777" w:rsidR="003226C6" w:rsidRPr="00B85858" w:rsidRDefault="003226C6" w:rsidP="00B85858">
      <w:pPr>
        <w:tabs>
          <w:tab w:val="left" w:pos="3418"/>
        </w:tabs>
        <w:rPr>
          <w:sz w:val="28"/>
          <w:szCs w:val="28"/>
          <w:lang w:val="uk-UA"/>
        </w:rPr>
      </w:pPr>
    </w:p>
    <w:p w14:paraId="3589ABC1" w14:textId="5483FF52" w:rsidR="00383773" w:rsidRPr="00B85858" w:rsidRDefault="000066B6" w:rsidP="00B85858">
      <w:pPr>
        <w:ind w:firstLine="70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Орфанні</w:t>
      </w:r>
      <w:proofErr w:type="spellEnd"/>
      <w:r>
        <w:rPr>
          <w:sz w:val="28"/>
          <w:szCs w:val="28"/>
          <w:lang w:val="uk-UA"/>
        </w:rPr>
        <w:t xml:space="preserve">, або рідкісні </w:t>
      </w:r>
      <w:r w:rsidR="00383773" w:rsidRPr="00B85858">
        <w:rPr>
          <w:sz w:val="28"/>
          <w:szCs w:val="28"/>
          <w:lang w:val="uk-UA"/>
        </w:rPr>
        <w:t>хвороби – це хвороби, що рідко зустрічаються в загальній популяції населення, загрожують життю або хронічно прогресують, призводять до смерті або інвалідності.  </w:t>
      </w:r>
    </w:p>
    <w:p w14:paraId="7D8EC87A" w14:textId="77777777" w:rsidR="00383773" w:rsidRPr="00B85858" w:rsidRDefault="00383773" w:rsidP="00B85858">
      <w:pPr>
        <w:ind w:firstLine="709"/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>За затвердженим міжнародним нормативом поріг віднесення того чи іншого захворювання до рідкісних припадає на частоту менше 1 з 2000 громадян.</w:t>
      </w:r>
    </w:p>
    <w:p w14:paraId="69ADE774" w14:textId="77777777" w:rsidR="00383773" w:rsidRPr="00B85858" w:rsidRDefault="00383773" w:rsidP="00B85858">
      <w:pPr>
        <w:ind w:firstLine="709"/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>Незважаючи на рідкість таких пацієнтів, вони мають рівне право на медичну допомогу, навчання, доступ до соціального життя.</w:t>
      </w:r>
    </w:p>
    <w:p w14:paraId="4F954626" w14:textId="624CEB4E" w:rsidR="00383773" w:rsidRPr="00B85858" w:rsidRDefault="00383773" w:rsidP="00B85858">
      <w:pPr>
        <w:ind w:firstLine="709"/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>Незважаючи на різні симптоми і наслідки р</w:t>
      </w:r>
      <w:r w:rsidR="000066B6">
        <w:rPr>
          <w:sz w:val="28"/>
          <w:szCs w:val="28"/>
          <w:lang w:val="uk-UA"/>
        </w:rPr>
        <w:t xml:space="preserve">ідкісних захворювань, проблеми у більшості хворих </w:t>
      </w:r>
      <w:r w:rsidRPr="00B85858">
        <w:rPr>
          <w:sz w:val="28"/>
          <w:szCs w:val="28"/>
          <w:lang w:val="uk-UA"/>
        </w:rPr>
        <w:t>схожі:</w:t>
      </w:r>
    </w:p>
    <w:p w14:paraId="2CB1070F" w14:textId="079973B9" w:rsidR="00383773" w:rsidRPr="00B85858" w:rsidRDefault="000066B6" w:rsidP="00B8585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складність діагностування;</w:t>
      </w:r>
    </w:p>
    <w:p w14:paraId="1E688977" w14:textId="0C31DEBC" w:rsidR="00383773" w:rsidRPr="00B85858" w:rsidRDefault="00383773" w:rsidP="00B85858">
      <w:pPr>
        <w:ind w:firstLine="709"/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>- запі</w:t>
      </w:r>
      <w:r w:rsidR="000066B6">
        <w:rPr>
          <w:sz w:val="28"/>
          <w:szCs w:val="28"/>
          <w:lang w:val="uk-UA"/>
        </w:rPr>
        <w:t>знення з встановленням діагнозу;</w:t>
      </w:r>
    </w:p>
    <w:p w14:paraId="2B6E6ADB" w14:textId="2D875A90" w:rsidR="00383773" w:rsidRPr="00B85858" w:rsidRDefault="00383773" w:rsidP="00B85858">
      <w:pPr>
        <w:ind w:firstLine="709"/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>- відсутність або недосконалість вітчизняних галузевих стандартів діагностики та лікування</w:t>
      </w:r>
      <w:r w:rsidR="000066B6">
        <w:rPr>
          <w:sz w:val="28"/>
          <w:szCs w:val="28"/>
          <w:lang w:val="uk-UA"/>
        </w:rPr>
        <w:t xml:space="preserve"> багатьох рідкісних захворювань.</w:t>
      </w:r>
    </w:p>
    <w:p w14:paraId="4606181E" w14:textId="77777777" w:rsidR="00383773" w:rsidRPr="00B85858" w:rsidRDefault="00383773" w:rsidP="00B85858">
      <w:pPr>
        <w:ind w:firstLine="709"/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>Приблизно 80% рідкісних захворювань мають генетичний характер. Загалом, за оцінками експертів, у світі налічується близько 6-8 тисяч небезпечних для життя рідкісних хвороб, 75% з яких зачіпають пацієнтів дитячого віку.</w:t>
      </w:r>
    </w:p>
    <w:p w14:paraId="72D81874" w14:textId="77777777" w:rsidR="00383773" w:rsidRPr="00B85858" w:rsidRDefault="00383773" w:rsidP="00B85858">
      <w:pPr>
        <w:ind w:firstLine="709"/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>Найчастіше зустрічаються:  </w:t>
      </w:r>
    </w:p>
    <w:p w14:paraId="672F0702" w14:textId="77777777" w:rsidR="00383773" w:rsidRPr="00B85858" w:rsidRDefault="00383773" w:rsidP="00B85858">
      <w:pPr>
        <w:ind w:firstLine="709"/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 xml:space="preserve">- </w:t>
      </w:r>
      <w:proofErr w:type="spellStart"/>
      <w:r w:rsidRPr="00B85858">
        <w:rPr>
          <w:sz w:val="28"/>
          <w:szCs w:val="28"/>
          <w:lang w:val="uk-UA"/>
        </w:rPr>
        <w:t>муковісцидоз</w:t>
      </w:r>
      <w:proofErr w:type="spellEnd"/>
      <w:r w:rsidRPr="00B85858">
        <w:rPr>
          <w:sz w:val="28"/>
          <w:szCs w:val="28"/>
          <w:lang w:val="uk-UA"/>
        </w:rPr>
        <w:t>, гемофілія, мієлома;</w:t>
      </w:r>
    </w:p>
    <w:p w14:paraId="122CD516" w14:textId="6CA79809" w:rsidR="00383773" w:rsidRPr="00B85858" w:rsidRDefault="000066B6" w:rsidP="00B8585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спінальна м’</w:t>
      </w:r>
      <w:r w:rsidR="00383773" w:rsidRPr="00B85858">
        <w:rPr>
          <w:sz w:val="28"/>
          <w:szCs w:val="28"/>
          <w:lang w:val="uk-UA"/>
        </w:rPr>
        <w:t>язова атрофія;</w:t>
      </w:r>
    </w:p>
    <w:p w14:paraId="5CF75C0C" w14:textId="014E0A2A" w:rsidR="00383773" w:rsidRPr="00B85858" w:rsidRDefault="00383773" w:rsidP="00B85858">
      <w:pPr>
        <w:ind w:firstLine="709"/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>- хвороба Альцгейме</w:t>
      </w:r>
      <w:r w:rsidR="000066B6">
        <w:rPr>
          <w:sz w:val="28"/>
          <w:szCs w:val="28"/>
          <w:lang w:val="uk-UA"/>
        </w:rPr>
        <w:t xml:space="preserve">ра, хвороба </w:t>
      </w:r>
      <w:proofErr w:type="spellStart"/>
      <w:r w:rsidR="000066B6">
        <w:rPr>
          <w:sz w:val="28"/>
          <w:szCs w:val="28"/>
          <w:lang w:val="uk-UA"/>
        </w:rPr>
        <w:t>Гентінгтона</w:t>
      </w:r>
      <w:proofErr w:type="spellEnd"/>
      <w:r w:rsidR="000066B6">
        <w:rPr>
          <w:sz w:val="28"/>
          <w:szCs w:val="28"/>
          <w:lang w:val="uk-UA"/>
        </w:rPr>
        <w:t xml:space="preserve"> та інші.</w:t>
      </w:r>
    </w:p>
    <w:p w14:paraId="189314E6" w14:textId="77777777" w:rsidR="00383773" w:rsidRPr="00B85858" w:rsidRDefault="00383773" w:rsidP="00B85858">
      <w:pPr>
        <w:ind w:firstLine="709"/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>В країнах ЄС вже розроблені програми щодо ранньої діагностики та лікування громадян з рідкісними захворюваннями.</w:t>
      </w:r>
    </w:p>
    <w:p w14:paraId="5D957B8B" w14:textId="5C290C71" w:rsidR="00383773" w:rsidRPr="00B85858" w:rsidRDefault="00383773" w:rsidP="00B85858">
      <w:pPr>
        <w:ind w:firstLine="709"/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>В Україні 15 квітня 2014 року</w:t>
      </w:r>
      <w:r w:rsidR="000066B6">
        <w:rPr>
          <w:sz w:val="28"/>
          <w:szCs w:val="28"/>
          <w:lang w:val="uk-UA"/>
        </w:rPr>
        <w:t xml:space="preserve"> було підписано Закон України №</w:t>
      </w:r>
      <w:r w:rsidRPr="00B85858">
        <w:rPr>
          <w:sz w:val="28"/>
          <w:szCs w:val="28"/>
          <w:lang w:val="uk-UA"/>
        </w:rPr>
        <w:t>1213-VII «Про внесення змін до Основ законодавства України про охорону здоров’я щодо забезпечення профілактики та лікування рідкісних (</w:t>
      </w:r>
      <w:proofErr w:type="spellStart"/>
      <w:r w:rsidRPr="00B85858">
        <w:rPr>
          <w:sz w:val="28"/>
          <w:szCs w:val="28"/>
          <w:lang w:val="uk-UA"/>
        </w:rPr>
        <w:t>орфанних</w:t>
      </w:r>
      <w:proofErr w:type="spellEnd"/>
      <w:r w:rsidRPr="00B85858">
        <w:rPr>
          <w:sz w:val="28"/>
          <w:szCs w:val="28"/>
          <w:lang w:val="uk-UA"/>
        </w:rPr>
        <w:t>) захворювань».</w:t>
      </w:r>
    </w:p>
    <w:p w14:paraId="4AB161FB" w14:textId="7BE1137B" w:rsidR="00383773" w:rsidRPr="00B85858" w:rsidRDefault="00383773" w:rsidP="00B85858">
      <w:pPr>
        <w:ind w:firstLine="709"/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>Згідно з ним громадяни, які страждають на рідкісні (</w:t>
      </w:r>
      <w:proofErr w:type="spellStart"/>
      <w:r w:rsidRPr="00B85858">
        <w:rPr>
          <w:sz w:val="28"/>
          <w:szCs w:val="28"/>
          <w:lang w:val="uk-UA"/>
        </w:rPr>
        <w:t>орфанні</w:t>
      </w:r>
      <w:proofErr w:type="spellEnd"/>
      <w:r w:rsidRPr="00B85858">
        <w:rPr>
          <w:sz w:val="28"/>
          <w:szCs w:val="28"/>
          <w:lang w:val="uk-UA"/>
        </w:rPr>
        <w:t>) захворювання, безперебійно та безоплатно повинні забезпечуватись необхідними для лікування цих захворювань ліками та відповідними харчовими продуктами для спеціального дієтичного споживання відповідно до їх переліку та обсягів, затверджених М</w:t>
      </w:r>
      <w:r w:rsidR="000066B6">
        <w:rPr>
          <w:sz w:val="28"/>
          <w:szCs w:val="28"/>
          <w:lang w:val="uk-UA"/>
        </w:rPr>
        <w:t xml:space="preserve">іністерством </w:t>
      </w:r>
      <w:r w:rsidR="003D32B4">
        <w:rPr>
          <w:sz w:val="28"/>
          <w:szCs w:val="28"/>
          <w:lang w:val="uk-UA"/>
        </w:rPr>
        <w:t>о</w:t>
      </w:r>
      <w:r w:rsidR="000066B6">
        <w:rPr>
          <w:sz w:val="28"/>
          <w:szCs w:val="28"/>
          <w:lang w:val="uk-UA"/>
        </w:rPr>
        <w:t xml:space="preserve">хорони </w:t>
      </w:r>
      <w:r w:rsidR="003D32B4">
        <w:rPr>
          <w:sz w:val="28"/>
          <w:szCs w:val="28"/>
          <w:lang w:val="uk-UA"/>
        </w:rPr>
        <w:t>з</w:t>
      </w:r>
      <w:r w:rsidR="000066B6">
        <w:rPr>
          <w:sz w:val="28"/>
          <w:szCs w:val="28"/>
          <w:lang w:val="uk-UA"/>
        </w:rPr>
        <w:t>доров’я</w:t>
      </w:r>
      <w:r w:rsidRPr="00B85858">
        <w:rPr>
          <w:sz w:val="28"/>
          <w:szCs w:val="28"/>
          <w:lang w:val="uk-UA"/>
        </w:rPr>
        <w:t xml:space="preserve"> України, у порядку, встановленому Урядом.</w:t>
      </w:r>
    </w:p>
    <w:p w14:paraId="1208B5E6" w14:textId="49FACB1F" w:rsidR="00383773" w:rsidRPr="00B85858" w:rsidRDefault="00383773" w:rsidP="00B85858">
      <w:pPr>
        <w:ind w:firstLine="709"/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 xml:space="preserve">Але, незважаючи на передбачені Законом гарантії для </w:t>
      </w:r>
      <w:proofErr w:type="spellStart"/>
      <w:r w:rsidRPr="00B85858">
        <w:rPr>
          <w:sz w:val="28"/>
          <w:szCs w:val="28"/>
          <w:lang w:val="uk-UA"/>
        </w:rPr>
        <w:t>орфанних</w:t>
      </w:r>
      <w:proofErr w:type="spellEnd"/>
      <w:r w:rsidRPr="00B85858">
        <w:rPr>
          <w:sz w:val="28"/>
          <w:szCs w:val="28"/>
          <w:lang w:val="uk-UA"/>
        </w:rPr>
        <w:t xml:space="preserve"> хворих, на практиці такі пацієнти не забезпечені в повному </w:t>
      </w:r>
      <w:r w:rsidR="000066B6">
        <w:rPr>
          <w:sz w:val="28"/>
          <w:szCs w:val="28"/>
          <w:lang w:val="uk-UA"/>
        </w:rPr>
        <w:t xml:space="preserve">обсязі необхідними препаратами </w:t>
      </w:r>
      <w:r w:rsidRPr="00B85858">
        <w:rPr>
          <w:sz w:val="28"/>
          <w:szCs w:val="28"/>
          <w:lang w:val="uk-UA"/>
        </w:rPr>
        <w:t>та дієтичним харчуванням.</w:t>
      </w:r>
    </w:p>
    <w:p w14:paraId="7336F89E" w14:textId="6DEA0D7B" w:rsidR="00383773" w:rsidRPr="00B85858" w:rsidRDefault="00B85858" w:rsidP="00B8585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 з причин </w:t>
      </w:r>
      <w:r w:rsidR="00383773" w:rsidRPr="00B85858">
        <w:rPr>
          <w:sz w:val="28"/>
          <w:szCs w:val="28"/>
          <w:lang w:val="uk-UA"/>
        </w:rPr>
        <w:t>такого стану речей – відсутність державного реєстру громадян, які страждають рідкісними (</w:t>
      </w:r>
      <w:proofErr w:type="spellStart"/>
      <w:r w:rsidR="00383773" w:rsidRPr="00B85858">
        <w:rPr>
          <w:sz w:val="28"/>
          <w:szCs w:val="28"/>
          <w:lang w:val="uk-UA"/>
        </w:rPr>
        <w:t>орфанними</w:t>
      </w:r>
      <w:proofErr w:type="spellEnd"/>
      <w:r w:rsidR="00383773" w:rsidRPr="00B85858">
        <w:rPr>
          <w:sz w:val="28"/>
          <w:szCs w:val="28"/>
          <w:lang w:val="uk-UA"/>
        </w:rPr>
        <w:t>) хвороб</w:t>
      </w:r>
      <w:r w:rsidR="000066B6">
        <w:rPr>
          <w:sz w:val="28"/>
          <w:szCs w:val="28"/>
          <w:lang w:val="uk-UA"/>
        </w:rPr>
        <w:t xml:space="preserve">ами, а друга – відсутність або </w:t>
      </w:r>
      <w:r w:rsidR="00383773" w:rsidRPr="00B85858">
        <w:rPr>
          <w:sz w:val="28"/>
          <w:szCs w:val="28"/>
          <w:lang w:val="uk-UA"/>
        </w:rPr>
        <w:t>недосконалість вітчизняних галузевих стандартів діагностики та лікування багатьох рідкісних захворювань, а також відсутність спеціалізованих медич</w:t>
      </w:r>
      <w:r w:rsidR="000066B6">
        <w:rPr>
          <w:sz w:val="28"/>
          <w:szCs w:val="28"/>
          <w:lang w:val="uk-UA"/>
        </w:rPr>
        <w:t xml:space="preserve">них установ для таких хворих і </w:t>
      </w:r>
      <w:r w:rsidR="00383773" w:rsidRPr="00B85858">
        <w:rPr>
          <w:sz w:val="28"/>
          <w:szCs w:val="28"/>
          <w:lang w:val="uk-UA"/>
        </w:rPr>
        <w:t>відповідних фахівців.</w:t>
      </w:r>
    </w:p>
    <w:p w14:paraId="1EECAADB" w14:textId="77777777" w:rsidR="00383773" w:rsidRPr="00B85858" w:rsidRDefault="00383773" w:rsidP="00B85858">
      <w:pPr>
        <w:ind w:firstLine="709"/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 xml:space="preserve">Проблему медичного обслуговування </w:t>
      </w:r>
      <w:proofErr w:type="spellStart"/>
      <w:r w:rsidRPr="00B85858">
        <w:rPr>
          <w:sz w:val="28"/>
          <w:szCs w:val="28"/>
          <w:lang w:val="uk-UA"/>
        </w:rPr>
        <w:t>орфанних</w:t>
      </w:r>
      <w:proofErr w:type="spellEnd"/>
      <w:r w:rsidRPr="00B85858">
        <w:rPr>
          <w:sz w:val="28"/>
          <w:szCs w:val="28"/>
          <w:lang w:val="uk-UA"/>
        </w:rPr>
        <w:t xml:space="preserve"> хворих в Україні поглиблює й щорічний дефіцит бюджетного фінансування.</w:t>
      </w:r>
    </w:p>
    <w:p w14:paraId="3DADFD61" w14:textId="77777777" w:rsidR="000066B6" w:rsidRDefault="00383773" w:rsidP="003226C6">
      <w:pPr>
        <w:ind w:firstLine="708"/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lastRenderedPageBreak/>
        <w:t>Програма «Забезпечення громадян, які страждають на рідкісні (</w:t>
      </w:r>
      <w:proofErr w:type="spellStart"/>
      <w:r w:rsidRPr="00B85858">
        <w:rPr>
          <w:sz w:val="28"/>
          <w:szCs w:val="28"/>
          <w:lang w:val="uk-UA"/>
        </w:rPr>
        <w:t>орфанні</w:t>
      </w:r>
      <w:proofErr w:type="spellEnd"/>
      <w:r w:rsidRPr="00B85858">
        <w:rPr>
          <w:sz w:val="28"/>
          <w:szCs w:val="28"/>
          <w:lang w:val="uk-UA"/>
        </w:rPr>
        <w:t>) захворювання, лікарськими засобами та відповідними харчовими продуктами</w:t>
      </w:r>
    </w:p>
    <w:p w14:paraId="41779A4A" w14:textId="1591D234" w:rsidR="000066B6" w:rsidRDefault="00383773" w:rsidP="00B85858">
      <w:pPr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>для спеціал</w:t>
      </w:r>
      <w:r w:rsidR="000066B6">
        <w:rPr>
          <w:sz w:val="28"/>
          <w:szCs w:val="28"/>
          <w:lang w:val="uk-UA"/>
        </w:rPr>
        <w:t xml:space="preserve">ьного дієтичного споживання на 2023-2025 роки» </w:t>
      </w:r>
      <w:r w:rsidRPr="00B85858">
        <w:rPr>
          <w:sz w:val="28"/>
          <w:szCs w:val="28"/>
          <w:lang w:val="uk-UA"/>
        </w:rPr>
        <w:t>(далі - Програма)</w:t>
      </w:r>
      <w:r w:rsidR="000066B6">
        <w:rPr>
          <w:sz w:val="28"/>
          <w:szCs w:val="28"/>
          <w:lang w:val="uk-UA"/>
        </w:rPr>
        <w:t xml:space="preserve"> -</w:t>
      </w:r>
      <w:r w:rsidRPr="00B85858">
        <w:rPr>
          <w:sz w:val="28"/>
          <w:szCs w:val="28"/>
          <w:lang w:val="uk-UA"/>
        </w:rPr>
        <w:t xml:space="preserve"> </w:t>
      </w:r>
    </w:p>
    <w:p w14:paraId="0E0BE7DA" w14:textId="72CBC898" w:rsidR="00B85858" w:rsidRDefault="00383773" w:rsidP="00B85858">
      <w:pPr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>це комплекс заходів, що здійснюються на місцевому рівні, спрямованих на організацію безперебійного забезпечення зареєстрованих жителів Могилів-Подільської міської територіальної громади, які страждають на рідкісні (</w:t>
      </w:r>
      <w:proofErr w:type="spellStart"/>
      <w:r w:rsidRPr="00B85858">
        <w:rPr>
          <w:sz w:val="28"/>
          <w:szCs w:val="28"/>
          <w:lang w:val="uk-UA"/>
        </w:rPr>
        <w:t>орфанні</w:t>
      </w:r>
      <w:proofErr w:type="spellEnd"/>
      <w:r w:rsidRPr="00B85858">
        <w:rPr>
          <w:sz w:val="28"/>
          <w:szCs w:val="28"/>
          <w:lang w:val="uk-UA"/>
        </w:rPr>
        <w:t>) захворювання, лікарськими засобами та лікувальним харчуванням  протягом 2023</w:t>
      </w:r>
      <w:r w:rsidR="000066B6">
        <w:rPr>
          <w:sz w:val="28"/>
          <w:szCs w:val="28"/>
          <w:lang w:val="uk-UA"/>
        </w:rPr>
        <w:t>-</w:t>
      </w:r>
      <w:r w:rsidRPr="00B85858">
        <w:rPr>
          <w:sz w:val="28"/>
          <w:szCs w:val="28"/>
          <w:lang w:val="uk-UA"/>
        </w:rPr>
        <w:t>2025</w:t>
      </w:r>
      <w:r w:rsidR="000066B6">
        <w:rPr>
          <w:sz w:val="28"/>
          <w:szCs w:val="28"/>
          <w:lang w:val="uk-UA"/>
        </w:rPr>
        <w:t xml:space="preserve"> </w:t>
      </w:r>
      <w:r w:rsidRPr="00B85858">
        <w:rPr>
          <w:sz w:val="28"/>
          <w:szCs w:val="28"/>
          <w:lang w:val="uk-UA"/>
        </w:rPr>
        <w:t>років.</w:t>
      </w:r>
    </w:p>
    <w:p w14:paraId="786344EF" w14:textId="51ADA7D1" w:rsidR="00383773" w:rsidRPr="00B85858" w:rsidRDefault="00383773" w:rsidP="00B85858">
      <w:pPr>
        <w:rPr>
          <w:sz w:val="28"/>
          <w:szCs w:val="28"/>
          <w:lang w:val="uk-UA"/>
        </w:rPr>
      </w:pPr>
      <w:r w:rsidRPr="00B85858">
        <w:rPr>
          <w:sz w:val="28"/>
          <w:szCs w:val="28"/>
          <w:lang w:val="uk-UA"/>
        </w:rPr>
        <w:t xml:space="preserve"> </w:t>
      </w:r>
    </w:p>
    <w:p w14:paraId="13587991" w14:textId="3EDE8BCD" w:rsidR="00383773" w:rsidRPr="00755A8D" w:rsidRDefault="00383773" w:rsidP="00383773">
      <w:pPr>
        <w:jc w:val="center"/>
        <w:rPr>
          <w:b/>
          <w:sz w:val="28"/>
          <w:szCs w:val="28"/>
          <w:lang w:val="uk-UA" w:eastAsia="uk-UA"/>
        </w:rPr>
      </w:pPr>
      <w:r w:rsidRPr="00755A8D">
        <w:rPr>
          <w:b/>
          <w:sz w:val="28"/>
          <w:szCs w:val="28"/>
          <w:lang w:val="uk-UA"/>
        </w:rPr>
        <w:t xml:space="preserve">3. Визначення мети </w:t>
      </w:r>
      <w:r w:rsidR="00B85858" w:rsidRPr="00B85858">
        <w:rPr>
          <w:b/>
          <w:sz w:val="28"/>
          <w:szCs w:val="28"/>
          <w:lang w:val="uk-UA"/>
        </w:rPr>
        <w:t>П</w:t>
      </w:r>
      <w:r w:rsidRPr="00755A8D">
        <w:rPr>
          <w:b/>
          <w:sz w:val="28"/>
          <w:szCs w:val="28"/>
          <w:lang w:val="uk-UA"/>
        </w:rPr>
        <w:t>рограми</w:t>
      </w:r>
    </w:p>
    <w:p w14:paraId="443C6327" w14:textId="77777777" w:rsidR="00383773" w:rsidRPr="00755A8D" w:rsidRDefault="00383773" w:rsidP="00B85858">
      <w:pPr>
        <w:rPr>
          <w:b/>
          <w:sz w:val="16"/>
          <w:szCs w:val="16"/>
          <w:lang w:val="uk-UA" w:eastAsia="uk-UA"/>
        </w:rPr>
      </w:pPr>
    </w:p>
    <w:p w14:paraId="5BB4A0D7" w14:textId="2215EDE8" w:rsidR="00383773" w:rsidRPr="00755A8D" w:rsidRDefault="00383773" w:rsidP="00B85858">
      <w:pPr>
        <w:rPr>
          <w:b/>
          <w:sz w:val="28"/>
          <w:szCs w:val="28"/>
          <w:lang w:val="uk-UA" w:eastAsia="uk-UA"/>
        </w:rPr>
      </w:pPr>
      <w:r w:rsidRPr="00755A8D">
        <w:rPr>
          <w:b/>
          <w:sz w:val="28"/>
          <w:szCs w:val="28"/>
          <w:lang w:val="uk-UA" w:eastAsia="uk-UA"/>
        </w:rPr>
        <w:tab/>
      </w:r>
      <w:r w:rsidRPr="00755A8D">
        <w:rPr>
          <w:sz w:val="28"/>
          <w:szCs w:val="28"/>
          <w:lang w:val="uk-UA"/>
        </w:rPr>
        <w:t xml:space="preserve">Метою Програми є підтримка мешканців </w:t>
      </w:r>
      <w:r>
        <w:rPr>
          <w:sz w:val="28"/>
          <w:szCs w:val="28"/>
          <w:lang w:val="uk-UA"/>
        </w:rPr>
        <w:t>Могилів-Подільської</w:t>
      </w:r>
      <w:r w:rsidRPr="00755A8D">
        <w:rPr>
          <w:sz w:val="28"/>
          <w:szCs w:val="28"/>
          <w:lang w:val="uk-UA"/>
        </w:rPr>
        <w:t xml:space="preserve"> міської територіальної громади, які страждають на рідкісні (</w:t>
      </w:r>
      <w:proofErr w:type="spellStart"/>
      <w:r w:rsidRPr="00755A8D">
        <w:rPr>
          <w:sz w:val="28"/>
          <w:szCs w:val="28"/>
          <w:lang w:val="uk-UA"/>
        </w:rPr>
        <w:t>орфанні</w:t>
      </w:r>
      <w:proofErr w:type="spellEnd"/>
      <w:r w:rsidRPr="00755A8D">
        <w:rPr>
          <w:sz w:val="28"/>
          <w:szCs w:val="28"/>
          <w:lang w:val="uk-UA"/>
        </w:rPr>
        <w:t xml:space="preserve">) захворювання, створення та постійне оновлення реєстру таких хворих, безкоштовне надання їм відповідних лікарських засобів та харчових продуктів для спеціального дієтичного споживання, </w:t>
      </w:r>
      <w:r w:rsidRPr="00755A8D">
        <w:rPr>
          <w:sz w:val="28"/>
          <w:szCs w:val="28"/>
          <w:shd w:val="clear" w:color="auto" w:fill="FFFFFF"/>
          <w:lang w:val="uk-UA"/>
        </w:rPr>
        <w:t xml:space="preserve">сприяння </w:t>
      </w:r>
      <w:r w:rsidR="000066B6">
        <w:rPr>
          <w:sz w:val="28"/>
          <w:szCs w:val="28"/>
          <w:lang w:val="uk-UA"/>
        </w:rPr>
        <w:t>покращенню стану їх здоров’</w:t>
      </w:r>
      <w:r w:rsidRPr="00755A8D">
        <w:rPr>
          <w:sz w:val="28"/>
          <w:szCs w:val="28"/>
          <w:lang w:val="uk-UA"/>
        </w:rPr>
        <w:t>я.</w:t>
      </w:r>
    </w:p>
    <w:p w14:paraId="3B8B317F" w14:textId="77777777" w:rsidR="00383773" w:rsidRPr="00755A8D" w:rsidRDefault="00383773" w:rsidP="00383773">
      <w:pPr>
        <w:jc w:val="both"/>
        <w:rPr>
          <w:sz w:val="28"/>
          <w:szCs w:val="28"/>
          <w:lang w:val="uk-UA" w:eastAsia="uk-UA"/>
        </w:rPr>
      </w:pPr>
    </w:p>
    <w:p w14:paraId="65F6A35C" w14:textId="77777777" w:rsidR="00383773" w:rsidRPr="00755A8D" w:rsidRDefault="00383773" w:rsidP="00383773">
      <w:pPr>
        <w:tabs>
          <w:tab w:val="left" w:pos="1008"/>
        </w:tabs>
        <w:jc w:val="center"/>
        <w:rPr>
          <w:b/>
          <w:sz w:val="28"/>
          <w:szCs w:val="28"/>
          <w:lang w:val="uk-UA"/>
        </w:rPr>
      </w:pPr>
      <w:r w:rsidRPr="00755A8D">
        <w:rPr>
          <w:b/>
          <w:sz w:val="28"/>
          <w:szCs w:val="28"/>
          <w:lang w:val="uk-UA"/>
        </w:rPr>
        <w:t xml:space="preserve">4. Обґрунтування шляхів і засобів розв’язання проблеми, </w:t>
      </w:r>
    </w:p>
    <w:p w14:paraId="41E5F28A" w14:textId="1BDE2BE8" w:rsidR="00383773" w:rsidRPr="00755A8D" w:rsidRDefault="00383773" w:rsidP="00383773">
      <w:pPr>
        <w:tabs>
          <w:tab w:val="left" w:pos="1008"/>
        </w:tabs>
        <w:jc w:val="center"/>
        <w:rPr>
          <w:b/>
          <w:sz w:val="28"/>
          <w:szCs w:val="28"/>
          <w:lang w:val="uk-UA"/>
        </w:rPr>
      </w:pPr>
      <w:r w:rsidRPr="00755A8D">
        <w:rPr>
          <w:b/>
          <w:sz w:val="28"/>
          <w:szCs w:val="28"/>
          <w:lang w:val="uk-UA"/>
        </w:rPr>
        <w:t xml:space="preserve">обсягів та джерел фінансування; строки та етапи виконання </w:t>
      </w:r>
      <w:r w:rsidR="00F61B9F">
        <w:rPr>
          <w:b/>
          <w:sz w:val="28"/>
          <w:szCs w:val="28"/>
          <w:lang w:val="uk-UA"/>
        </w:rPr>
        <w:t>П</w:t>
      </w:r>
      <w:r w:rsidRPr="00755A8D">
        <w:rPr>
          <w:b/>
          <w:sz w:val="28"/>
          <w:szCs w:val="28"/>
          <w:lang w:val="uk-UA"/>
        </w:rPr>
        <w:t>рограми</w:t>
      </w:r>
    </w:p>
    <w:p w14:paraId="2D96641D" w14:textId="77777777" w:rsidR="00383773" w:rsidRPr="00755A8D" w:rsidRDefault="00383773" w:rsidP="00383773">
      <w:pPr>
        <w:rPr>
          <w:b/>
          <w:sz w:val="16"/>
          <w:szCs w:val="16"/>
          <w:lang w:val="uk-UA" w:eastAsia="uk-UA"/>
        </w:rPr>
      </w:pPr>
    </w:p>
    <w:p w14:paraId="7D8B670D" w14:textId="48181870" w:rsidR="00383773" w:rsidRPr="00755A8D" w:rsidRDefault="00383773" w:rsidP="00B85858">
      <w:pPr>
        <w:rPr>
          <w:spacing w:val="-4"/>
          <w:sz w:val="28"/>
          <w:szCs w:val="28"/>
          <w:lang w:val="uk-UA"/>
        </w:rPr>
      </w:pPr>
      <w:r w:rsidRPr="00755A8D">
        <w:rPr>
          <w:sz w:val="28"/>
          <w:szCs w:val="28"/>
          <w:lang w:val="uk-UA"/>
        </w:rPr>
        <w:tab/>
        <w:t xml:space="preserve">Програма </w:t>
      </w:r>
      <w:r w:rsidRPr="00755A8D">
        <w:rPr>
          <w:sz w:val="28"/>
          <w:szCs w:val="28"/>
          <w:lang w:val="uk-UA" w:eastAsia="uk-UA"/>
        </w:rPr>
        <w:t xml:space="preserve">розроблена з урахуванням </w:t>
      </w:r>
      <w:r w:rsidRPr="00755A8D">
        <w:rPr>
          <w:sz w:val="28"/>
          <w:szCs w:val="28"/>
          <w:lang w:val="uk-UA"/>
        </w:rPr>
        <w:t xml:space="preserve">постанови Кабінету Міністрів України від 31 березня 2015 року №160 </w:t>
      </w:r>
      <w:r w:rsidR="00B85858">
        <w:rPr>
          <w:sz w:val="28"/>
          <w:szCs w:val="28"/>
          <w:lang w:val="uk-UA"/>
        </w:rPr>
        <w:t>«</w:t>
      </w:r>
      <w:r w:rsidRPr="00755A8D">
        <w:rPr>
          <w:sz w:val="28"/>
          <w:szCs w:val="28"/>
          <w:lang w:val="uk-UA"/>
        </w:rPr>
        <w:t>Про затвердження Порядку забезпечення громадян, які страждають на рідкісні (</w:t>
      </w:r>
      <w:proofErr w:type="spellStart"/>
      <w:r w:rsidRPr="00755A8D">
        <w:rPr>
          <w:sz w:val="28"/>
          <w:szCs w:val="28"/>
          <w:lang w:val="uk-UA"/>
        </w:rPr>
        <w:t>орфанні</w:t>
      </w:r>
      <w:proofErr w:type="spellEnd"/>
      <w:r w:rsidRPr="00755A8D">
        <w:rPr>
          <w:sz w:val="28"/>
          <w:szCs w:val="28"/>
          <w:lang w:val="uk-UA"/>
        </w:rPr>
        <w:t xml:space="preserve">) захворювання, лікарськими засобами та </w:t>
      </w:r>
      <w:r w:rsidRPr="00755A8D">
        <w:rPr>
          <w:spacing w:val="-4"/>
          <w:sz w:val="28"/>
          <w:szCs w:val="28"/>
          <w:lang w:val="uk-UA"/>
        </w:rPr>
        <w:t>відповідними харчовими продуктами для спеціального дієтичного споживання</w:t>
      </w:r>
      <w:r w:rsidR="00B85858">
        <w:rPr>
          <w:spacing w:val="-4"/>
          <w:sz w:val="28"/>
          <w:szCs w:val="28"/>
          <w:lang w:val="uk-UA"/>
        </w:rPr>
        <w:t>»</w:t>
      </w:r>
      <w:r w:rsidRPr="00755A8D">
        <w:rPr>
          <w:spacing w:val="-4"/>
          <w:sz w:val="28"/>
          <w:szCs w:val="28"/>
          <w:lang w:val="uk-UA"/>
        </w:rPr>
        <w:t xml:space="preserve">, </w:t>
      </w:r>
      <w:r w:rsidRPr="00755A8D">
        <w:rPr>
          <w:sz w:val="28"/>
          <w:szCs w:val="28"/>
          <w:lang w:val="uk-UA" w:eastAsia="uk-UA"/>
        </w:rPr>
        <w:t>а також ст. 91 Бюджетного кодексу України.</w:t>
      </w:r>
    </w:p>
    <w:p w14:paraId="67FD589A" w14:textId="77777777" w:rsidR="00383773" w:rsidRPr="00755A8D" w:rsidRDefault="00383773" w:rsidP="00B85858">
      <w:pPr>
        <w:rPr>
          <w:sz w:val="28"/>
          <w:szCs w:val="28"/>
          <w:lang w:val="uk-UA"/>
        </w:rPr>
      </w:pPr>
      <w:r w:rsidRPr="00755A8D">
        <w:rPr>
          <w:sz w:val="28"/>
          <w:szCs w:val="28"/>
          <w:lang w:val="uk-UA"/>
        </w:rPr>
        <w:tab/>
        <w:t>Програмою передбачається:</w:t>
      </w:r>
    </w:p>
    <w:p w14:paraId="7D3D07F3" w14:textId="4CF77783" w:rsidR="00383773" w:rsidRPr="00755A8D" w:rsidRDefault="00383773" w:rsidP="00B85858">
      <w:pPr>
        <w:numPr>
          <w:ilvl w:val="0"/>
          <w:numId w:val="5"/>
        </w:numPr>
        <w:tabs>
          <w:tab w:val="clear" w:pos="720"/>
          <w:tab w:val="left" w:pos="0"/>
          <w:tab w:val="left" w:pos="851"/>
        </w:tabs>
        <w:ind w:left="0" w:firstLine="709"/>
        <w:rPr>
          <w:sz w:val="28"/>
          <w:szCs w:val="28"/>
          <w:lang w:val="uk-UA"/>
        </w:rPr>
      </w:pPr>
      <w:r w:rsidRPr="00755A8D">
        <w:rPr>
          <w:sz w:val="28"/>
          <w:szCs w:val="28"/>
          <w:lang w:val="uk-UA"/>
        </w:rPr>
        <w:t>підтримка в актуальному стані реєстру пацієнтів, які страждають на рідкісні (</w:t>
      </w:r>
      <w:proofErr w:type="spellStart"/>
      <w:r w:rsidRPr="00755A8D">
        <w:rPr>
          <w:sz w:val="28"/>
          <w:szCs w:val="28"/>
          <w:lang w:val="uk-UA"/>
        </w:rPr>
        <w:t>орфанні</w:t>
      </w:r>
      <w:proofErr w:type="spellEnd"/>
      <w:r w:rsidRPr="00755A8D">
        <w:rPr>
          <w:sz w:val="28"/>
          <w:szCs w:val="28"/>
          <w:lang w:val="uk-UA"/>
        </w:rPr>
        <w:t xml:space="preserve">) захворювання та проживають на території </w:t>
      </w:r>
      <w:r>
        <w:rPr>
          <w:sz w:val="28"/>
          <w:szCs w:val="28"/>
          <w:lang w:val="uk-UA"/>
        </w:rPr>
        <w:t xml:space="preserve">Могилів-Подільської </w:t>
      </w:r>
      <w:r w:rsidRPr="00755A8D">
        <w:rPr>
          <w:sz w:val="28"/>
          <w:szCs w:val="28"/>
          <w:lang w:val="uk-UA"/>
        </w:rPr>
        <w:t>міської територіальної громади, постійне його оновлення;</w:t>
      </w:r>
    </w:p>
    <w:p w14:paraId="2966E6B8" w14:textId="77777777" w:rsidR="00383773" w:rsidRPr="00755A8D" w:rsidRDefault="00383773" w:rsidP="00B85858">
      <w:pPr>
        <w:numPr>
          <w:ilvl w:val="0"/>
          <w:numId w:val="5"/>
        </w:numPr>
        <w:tabs>
          <w:tab w:val="clear" w:pos="720"/>
          <w:tab w:val="left" w:pos="709"/>
          <w:tab w:val="left" w:pos="851"/>
        </w:tabs>
        <w:ind w:left="0" w:firstLine="709"/>
        <w:rPr>
          <w:sz w:val="28"/>
          <w:szCs w:val="28"/>
          <w:lang w:val="uk-UA"/>
        </w:rPr>
      </w:pPr>
      <w:r w:rsidRPr="00755A8D">
        <w:rPr>
          <w:sz w:val="28"/>
          <w:szCs w:val="28"/>
          <w:lang w:val="uk-UA"/>
        </w:rPr>
        <w:t xml:space="preserve">забезпечення відповідними лікарськими засобами та харчовими продуктами для спеціального дієтичного споживання мешканців </w:t>
      </w:r>
      <w:r>
        <w:rPr>
          <w:sz w:val="28"/>
          <w:szCs w:val="28"/>
          <w:lang w:val="uk-UA"/>
        </w:rPr>
        <w:t>Могилів-Подільської</w:t>
      </w:r>
      <w:r w:rsidRPr="00755A8D">
        <w:rPr>
          <w:sz w:val="28"/>
          <w:szCs w:val="28"/>
          <w:lang w:val="uk-UA"/>
        </w:rPr>
        <w:t xml:space="preserve"> міської територіальної громади, які страждають на рідкісні (</w:t>
      </w:r>
      <w:proofErr w:type="spellStart"/>
      <w:r w:rsidRPr="00755A8D">
        <w:rPr>
          <w:sz w:val="28"/>
          <w:szCs w:val="28"/>
          <w:lang w:val="uk-UA"/>
        </w:rPr>
        <w:t>орфанні</w:t>
      </w:r>
      <w:proofErr w:type="spellEnd"/>
      <w:r w:rsidRPr="00755A8D">
        <w:rPr>
          <w:sz w:val="28"/>
          <w:szCs w:val="28"/>
          <w:lang w:val="uk-UA"/>
        </w:rPr>
        <w:t xml:space="preserve">) захворювання, через аптечні установи, з якими </w:t>
      </w:r>
      <w:r>
        <w:rPr>
          <w:sz w:val="28"/>
          <w:szCs w:val="28"/>
          <w:lang w:val="uk-UA"/>
        </w:rPr>
        <w:t xml:space="preserve">медичною установою укладено договори, та </w:t>
      </w:r>
      <w:r w:rsidRPr="00755A8D">
        <w:rPr>
          <w:sz w:val="28"/>
          <w:szCs w:val="28"/>
          <w:lang w:val="uk-UA"/>
        </w:rPr>
        <w:t>за рецептами лікарів</w:t>
      </w:r>
      <w:r>
        <w:rPr>
          <w:sz w:val="28"/>
          <w:szCs w:val="28"/>
          <w:lang w:val="uk-UA"/>
        </w:rPr>
        <w:t>.</w:t>
      </w:r>
    </w:p>
    <w:p w14:paraId="1349AD60" w14:textId="5B9F6FB6" w:rsidR="00B85858" w:rsidRDefault="00383773" w:rsidP="00B85858">
      <w:pPr>
        <w:pStyle w:val="a8"/>
        <w:ind w:firstLine="709"/>
        <w:rPr>
          <w:sz w:val="28"/>
          <w:szCs w:val="28"/>
          <w:lang w:val="uk-UA"/>
        </w:rPr>
      </w:pPr>
      <w:r w:rsidRPr="00755A8D">
        <w:rPr>
          <w:sz w:val="28"/>
          <w:szCs w:val="28"/>
          <w:lang w:val="uk-UA"/>
        </w:rPr>
        <w:t xml:space="preserve">Видатки на виконання Програми передбачаються при формуванні показників бюджету </w:t>
      </w:r>
      <w:r>
        <w:rPr>
          <w:sz w:val="28"/>
          <w:szCs w:val="28"/>
          <w:lang w:val="uk-UA"/>
        </w:rPr>
        <w:t>Могилів-Подільської</w:t>
      </w:r>
      <w:r w:rsidRPr="00755A8D">
        <w:rPr>
          <w:sz w:val="28"/>
          <w:szCs w:val="28"/>
          <w:lang w:val="uk-UA"/>
        </w:rPr>
        <w:t xml:space="preserve"> міської територіальної громади</w:t>
      </w:r>
      <w:r w:rsidR="00FD69E6">
        <w:rPr>
          <w:sz w:val="28"/>
          <w:szCs w:val="28"/>
          <w:lang w:val="uk-UA"/>
        </w:rPr>
        <w:t>,</w:t>
      </w:r>
      <w:r w:rsidRPr="00755A8D">
        <w:rPr>
          <w:sz w:val="28"/>
          <w:szCs w:val="28"/>
          <w:lang w:val="uk-UA"/>
        </w:rPr>
        <w:t xml:space="preserve"> </w:t>
      </w:r>
    </w:p>
    <w:p w14:paraId="6BADFAFB" w14:textId="19ADC228" w:rsidR="00383773" w:rsidRPr="00755A8D" w:rsidRDefault="00383773" w:rsidP="00B85858">
      <w:pPr>
        <w:pStyle w:val="a8"/>
        <w:rPr>
          <w:sz w:val="28"/>
          <w:szCs w:val="28"/>
          <w:lang w:val="uk-UA"/>
        </w:rPr>
      </w:pPr>
      <w:r w:rsidRPr="00755A8D">
        <w:rPr>
          <w:sz w:val="28"/>
          <w:szCs w:val="28"/>
          <w:lang w:val="uk-UA"/>
        </w:rPr>
        <w:t>виходячи з реальних можливостей у бюджетному році.</w:t>
      </w:r>
    </w:p>
    <w:p w14:paraId="5AFE7BD1" w14:textId="77777777" w:rsidR="00B85858" w:rsidRDefault="00383773" w:rsidP="00B85858">
      <w:pPr>
        <w:ind w:firstLine="709"/>
        <w:rPr>
          <w:sz w:val="28"/>
          <w:szCs w:val="28"/>
          <w:lang w:val="uk-UA"/>
        </w:rPr>
      </w:pPr>
      <w:r w:rsidRPr="00755A8D">
        <w:rPr>
          <w:sz w:val="28"/>
          <w:szCs w:val="28"/>
          <w:lang w:val="uk-UA"/>
        </w:rPr>
        <w:t xml:space="preserve">Фінансування Програми здійснюється за рахунок коштів бюджету </w:t>
      </w:r>
      <w:r>
        <w:rPr>
          <w:sz w:val="28"/>
          <w:szCs w:val="28"/>
          <w:lang w:val="uk-UA"/>
        </w:rPr>
        <w:t>міської територіальної громади</w:t>
      </w:r>
      <w:r w:rsidRPr="00755A8D">
        <w:rPr>
          <w:sz w:val="28"/>
          <w:szCs w:val="28"/>
          <w:lang w:val="uk-UA"/>
        </w:rPr>
        <w:t>. Орієнтовний обсяг фінансування на 202</w:t>
      </w:r>
      <w:r>
        <w:rPr>
          <w:sz w:val="28"/>
          <w:szCs w:val="28"/>
          <w:lang w:val="uk-UA"/>
        </w:rPr>
        <w:t>3</w:t>
      </w:r>
      <w:r w:rsidRPr="00755A8D">
        <w:rPr>
          <w:sz w:val="28"/>
          <w:szCs w:val="28"/>
          <w:lang w:val="uk-UA"/>
        </w:rPr>
        <w:t xml:space="preserve"> - 202</w:t>
      </w:r>
      <w:r>
        <w:rPr>
          <w:sz w:val="28"/>
          <w:szCs w:val="28"/>
          <w:lang w:val="uk-UA"/>
        </w:rPr>
        <w:t>5</w:t>
      </w:r>
      <w:r w:rsidRPr="00755A8D">
        <w:rPr>
          <w:sz w:val="28"/>
          <w:szCs w:val="28"/>
          <w:lang w:val="uk-UA"/>
        </w:rPr>
        <w:t xml:space="preserve"> роки складає, згідно з </w:t>
      </w:r>
      <w:r>
        <w:rPr>
          <w:sz w:val="28"/>
          <w:szCs w:val="28"/>
          <w:lang w:val="uk-UA"/>
        </w:rPr>
        <w:t>р</w:t>
      </w:r>
      <w:r w:rsidRPr="00755A8D">
        <w:rPr>
          <w:sz w:val="28"/>
          <w:szCs w:val="28"/>
          <w:lang w:val="uk-UA"/>
        </w:rPr>
        <w:t>озрахунком орієнтовної вартості забезпечення осіб, які страждають на рідкісні (</w:t>
      </w:r>
      <w:proofErr w:type="spellStart"/>
      <w:r w:rsidRPr="00755A8D">
        <w:rPr>
          <w:sz w:val="28"/>
          <w:szCs w:val="28"/>
          <w:lang w:val="uk-UA"/>
        </w:rPr>
        <w:t>орфанні</w:t>
      </w:r>
      <w:proofErr w:type="spellEnd"/>
      <w:r w:rsidRPr="00755A8D">
        <w:rPr>
          <w:sz w:val="28"/>
          <w:szCs w:val="28"/>
          <w:lang w:val="uk-UA"/>
        </w:rPr>
        <w:t>) захворювання, лікарськими засобами та відповідними харчовими продуктами для спеціального дієтичного споживання на 202</w:t>
      </w:r>
      <w:r>
        <w:rPr>
          <w:sz w:val="28"/>
          <w:szCs w:val="28"/>
          <w:lang w:val="uk-UA"/>
        </w:rPr>
        <w:t>3</w:t>
      </w:r>
      <w:r w:rsidRPr="00755A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755A8D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55A8D">
        <w:rPr>
          <w:sz w:val="28"/>
          <w:szCs w:val="28"/>
          <w:lang w:val="uk-UA"/>
        </w:rPr>
        <w:t xml:space="preserve"> роки </w:t>
      </w:r>
      <w:r w:rsidRPr="00862752">
        <w:rPr>
          <w:color w:val="000000"/>
          <w:sz w:val="28"/>
          <w:szCs w:val="28"/>
          <w:lang w:val="uk-UA"/>
        </w:rPr>
        <w:t>480,0 тис.</w:t>
      </w:r>
      <w:r w:rsidRPr="00755A8D">
        <w:rPr>
          <w:sz w:val="28"/>
          <w:szCs w:val="28"/>
          <w:lang w:val="uk-UA"/>
        </w:rPr>
        <w:t xml:space="preserve"> </w:t>
      </w:r>
      <w:r w:rsidR="00B85858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, з них: </w:t>
      </w:r>
    </w:p>
    <w:p w14:paraId="20C23C8A" w14:textId="5363078F" w:rsidR="00B85858" w:rsidRDefault="00383773" w:rsidP="00B858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</w:t>
      </w:r>
      <w:r w:rsidRPr="00755A8D">
        <w:rPr>
          <w:sz w:val="28"/>
          <w:szCs w:val="28"/>
          <w:lang w:val="uk-UA"/>
        </w:rPr>
        <w:t xml:space="preserve"> рік </w:t>
      </w:r>
      <w:r>
        <w:rPr>
          <w:sz w:val="28"/>
          <w:szCs w:val="28"/>
          <w:lang w:val="uk-UA"/>
        </w:rPr>
        <w:t>–</w:t>
      </w:r>
      <w:r w:rsidRPr="00755A8D">
        <w:rPr>
          <w:sz w:val="28"/>
          <w:szCs w:val="28"/>
          <w:lang w:val="uk-UA"/>
        </w:rPr>
        <w:t xml:space="preserve"> </w:t>
      </w:r>
      <w:r w:rsidRPr="00862752">
        <w:rPr>
          <w:color w:val="000000"/>
          <w:sz w:val="28"/>
          <w:szCs w:val="28"/>
          <w:lang w:val="uk-UA"/>
        </w:rPr>
        <w:t>150,0 тис.</w:t>
      </w:r>
      <w:r w:rsidR="00B85858">
        <w:rPr>
          <w:color w:val="000000"/>
          <w:sz w:val="28"/>
          <w:szCs w:val="28"/>
          <w:lang w:val="uk-UA"/>
        </w:rPr>
        <w:t xml:space="preserve"> </w:t>
      </w:r>
      <w:r w:rsidR="00B85858">
        <w:rPr>
          <w:sz w:val="28"/>
          <w:szCs w:val="28"/>
          <w:lang w:val="uk-UA"/>
        </w:rPr>
        <w:t>грн</w:t>
      </w:r>
      <w:r w:rsidR="0086776C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14:paraId="3C7B67AF" w14:textId="0A6A1A83" w:rsidR="00B85858" w:rsidRDefault="00383773" w:rsidP="00B858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</w:t>
      </w:r>
      <w:r w:rsidRPr="00755A8D">
        <w:rPr>
          <w:sz w:val="28"/>
          <w:szCs w:val="28"/>
          <w:lang w:val="uk-UA"/>
        </w:rPr>
        <w:t xml:space="preserve"> рік </w:t>
      </w:r>
      <w:r>
        <w:rPr>
          <w:sz w:val="28"/>
          <w:szCs w:val="28"/>
          <w:lang w:val="uk-UA"/>
        </w:rPr>
        <w:t>–</w:t>
      </w:r>
      <w:r w:rsidRPr="00755A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160,0 тис.</w:t>
      </w:r>
      <w:r w:rsidR="00B85858">
        <w:rPr>
          <w:sz w:val="28"/>
          <w:szCs w:val="28"/>
          <w:lang w:val="uk-UA"/>
        </w:rPr>
        <w:t xml:space="preserve"> </w:t>
      </w:r>
      <w:r w:rsidR="0086776C">
        <w:rPr>
          <w:sz w:val="28"/>
          <w:szCs w:val="28"/>
          <w:lang w:val="uk-UA"/>
        </w:rPr>
        <w:t>грн;</w:t>
      </w:r>
      <w:r>
        <w:rPr>
          <w:sz w:val="28"/>
          <w:szCs w:val="28"/>
          <w:lang w:val="uk-UA"/>
        </w:rPr>
        <w:t xml:space="preserve"> </w:t>
      </w:r>
    </w:p>
    <w:p w14:paraId="276B5F35" w14:textId="6340B585" w:rsidR="00B85858" w:rsidRPr="00FD69E6" w:rsidRDefault="00B85858" w:rsidP="00B858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383773">
        <w:rPr>
          <w:sz w:val="28"/>
          <w:szCs w:val="28"/>
          <w:lang w:val="uk-UA"/>
        </w:rPr>
        <w:t>2025 рік</w:t>
      </w:r>
      <w:r>
        <w:rPr>
          <w:sz w:val="28"/>
          <w:szCs w:val="28"/>
          <w:lang w:val="uk-UA"/>
        </w:rPr>
        <w:t xml:space="preserve"> – </w:t>
      </w:r>
      <w:r w:rsidR="00383773" w:rsidRPr="00862752">
        <w:rPr>
          <w:color w:val="000000"/>
          <w:sz w:val="28"/>
          <w:szCs w:val="28"/>
          <w:lang w:val="uk-UA"/>
        </w:rPr>
        <w:t>170,0 тис.</w:t>
      </w:r>
      <w:r w:rsidR="0086776C">
        <w:rPr>
          <w:color w:val="000000"/>
          <w:sz w:val="28"/>
          <w:szCs w:val="28"/>
          <w:lang w:val="uk-UA"/>
        </w:rPr>
        <w:t xml:space="preserve"> </w:t>
      </w:r>
      <w:r w:rsidR="00383773">
        <w:rPr>
          <w:sz w:val="28"/>
          <w:szCs w:val="28"/>
          <w:lang w:val="uk-UA"/>
        </w:rPr>
        <w:t xml:space="preserve">грн. </w:t>
      </w:r>
    </w:p>
    <w:p w14:paraId="49F2A8ED" w14:textId="02AA9891" w:rsidR="00B85858" w:rsidRPr="003226C6" w:rsidRDefault="00383773" w:rsidP="003226C6">
      <w:pPr>
        <w:ind w:firstLine="709"/>
        <w:rPr>
          <w:sz w:val="28"/>
          <w:szCs w:val="28"/>
          <w:lang w:val="uk-UA"/>
        </w:rPr>
      </w:pPr>
      <w:r w:rsidRPr="00755A8D">
        <w:rPr>
          <w:sz w:val="28"/>
          <w:szCs w:val="28"/>
          <w:lang w:val="uk-UA"/>
        </w:rPr>
        <w:t xml:space="preserve">Строк виконання Програми </w:t>
      </w:r>
      <w:r w:rsidR="0086776C">
        <w:rPr>
          <w:sz w:val="28"/>
          <w:szCs w:val="28"/>
          <w:lang w:val="uk-UA"/>
        </w:rPr>
        <w:t>–</w:t>
      </w:r>
      <w:r w:rsidRPr="00755A8D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="0086776C">
        <w:rPr>
          <w:sz w:val="28"/>
          <w:szCs w:val="28"/>
          <w:lang w:val="uk-UA"/>
        </w:rPr>
        <w:t>-</w:t>
      </w:r>
      <w:r w:rsidRPr="00755A8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755A8D">
        <w:rPr>
          <w:sz w:val="28"/>
          <w:szCs w:val="28"/>
          <w:lang w:val="uk-UA"/>
        </w:rPr>
        <w:t xml:space="preserve"> роки.</w:t>
      </w:r>
    </w:p>
    <w:p w14:paraId="373578D3" w14:textId="19691597" w:rsidR="00B85858" w:rsidRDefault="00B85858" w:rsidP="00383773">
      <w:pPr>
        <w:ind w:firstLine="709"/>
        <w:jc w:val="both"/>
        <w:rPr>
          <w:sz w:val="16"/>
          <w:szCs w:val="16"/>
          <w:lang w:val="uk-UA"/>
        </w:rPr>
      </w:pPr>
    </w:p>
    <w:p w14:paraId="6F6DFAA6" w14:textId="24BC9742" w:rsidR="00B85858" w:rsidRDefault="00B85858" w:rsidP="00383773">
      <w:pPr>
        <w:ind w:firstLine="709"/>
        <w:jc w:val="both"/>
        <w:rPr>
          <w:sz w:val="16"/>
          <w:szCs w:val="16"/>
          <w:lang w:val="uk-UA"/>
        </w:rPr>
      </w:pPr>
    </w:p>
    <w:p w14:paraId="720373F3" w14:textId="448096A4" w:rsidR="00E3645D" w:rsidRDefault="00E3645D" w:rsidP="00383773">
      <w:pPr>
        <w:ind w:firstLine="709"/>
        <w:jc w:val="both"/>
        <w:rPr>
          <w:sz w:val="16"/>
          <w:szCs w:val="16"/>
          <w:lang w:val="uk-UA"/>
        </w:rPr>
      </w:pPr>
    </w:p>
    <w:p w14:paraId="141FFDED" w14:textId="77777777" w:rsidR="00FD69E6" w:rsidRPr="00755A8D" w:rsidRDefault="00FD69E6" w:rsidP="00383773">
      <w:pPr>
        <w:ind w:firstLine="709"/>
        <w:jc w:val="both"/>
        <w:rPr>
          <w:sz w:val="16"/>
          <w:szCs w:val="16"/>
          <w:lang w:val="uk-UA"/>
        </w:rPr>
      </w:pPr>
    </w:p>
    <w:p w14:paraId="4BA9476F" w14:textId="77777777" w:rsidR="00383773" w:rsidRPr="00755A8D" w:rsidRDefault="00383773" w:rsidP="00383773">
      <w:pPr>
        <w:jc w:val="center"/>
        <w:rPr>
          <w:b/>
          <w:sz w:val="28"/>
          <w:szCs w:val="28"/>
          <w:lang w:val="uk-UA"/>
        </w:rPr>
      </w:pPr>
      <w:r w:rsidRPr="00755A8D">
        <w:rPr>
          <w:b/>
          <w:sz w:val="28"/>
          <w:szCs w:val="28"/>
          <w:lang w:val="uk-UA"/>
        </w:rPr>
        <w:t>Ресурсне забезпечення Програми</w:t>
      </w:r>
    </w:p>
    <w:p w14:paraId="382649DD" w14:textId="4A3C4BEC" w:rsidR="00383773" w:rsidRPr="008669F4" w:rsidRDefault="00B85858" w:rsidP="00383773">
      <w:pPr>
        <w:jc w:val="right"/>
        <w:rPr>
          <w:lang w:val="uk-UA"/>
        </w:rPr>
      </w:pPr>
      <w:r w:rsidRPr="008669F4">
        <w:rPr>
          <w:lang w:val="uk-UA"/>
        </w:rPr>
        <w:t>тис. грн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1275"/>
        <w:gridCol w:w="1276"/>
        <w:gridCol w:w="1842"/>
      </w:tblGrid>
      <w:tr w:rsidR="00383773" w:rsidRPr="00755A8D" w14:paraId="37149746" w14:textId="77777777" w:rsidTr="003226C6">
        <w:tc>
          <w:tcPr>
            <w:tcW w:w="3969" w:type="dxa"/>
            <w:vMerge w:val="restart"/>
          </w:tcPr>
          <w:p w14:paraId="2FEC6346" w14:textId="449EBA20" w:rsidR="00383773" w:rsidRPr="003226C6" w:rsidRDefault="00383773" w:rsidP="008669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26C6">
              <w:rPr>
                <w:b/>
                <w:sz w:val="28"/>
                <w:szCs w:val="28"/>
                <w:lang w:val="uk-UA"/>
              </w:rPr>
              <w:t xml:space="preserve">Обсяг коштів, які пропонується залучити на виконання </w:t>
            </w:r>
            <w:r w:rsidR="008669F4" w:rsidRPr="003226C6">
              <w:rPr>
                <w:b/>
                <w:sz w:val="28"/>
                <w:szCs w:val="28"/>
                <w:lang w:val="uk-UA"/>
              </w:rPr>
              <w:t>П</w:t>
            </w:r>
            <w:r w:rsidRPr="003226C6">
              <w:rPr>
                <w:b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3969" w:type="dxa"/>
            <w:gridSpan w:val="3"/>
          </w:tcPr>
          <w:p w14:paraId="1AA952EB" w14:textId="165DAAB3" w:rsidR="00383773" w:rsidRPr="003226C6" w:rsidRDefault="00383773" w:rsidP="00FD69E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26C6">
              <w:rPr>
                <w:b/>
                <w:sz w:val="28"/>
                <w:szCs w:val="28"/>
                <w:lang w:val="uk-UA"/>
              </w:rPr>
              <w:t xml:space="preserve">Етапи виконання </w:t>
            </w:r>
            <w:r w:rsidR="00FD69E6">
              <w:rPr>
                <w:b/>
                <w:sz w:val="28"/>
                <w:szCs w:val="28"/>
                <w:lang w:val="uk-UA"/>
              </w:rPr>
              <w:t>П</w:t>
            </w:r>
            <w:r w:rsidRPr="003226C6">
              <w:rPr>
                <w:b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1842" w:type="dxa"/>
            <w:vMerge w:val="restart"/>
          </w:tcPr>
          <w:p w14:paraId="6CDEB6B8" w14:textId="6592D0C6" w:rsidR="00383773" w:rsidRPr="003226C6" w:rsidRDefault="00383773" w:rsidP="008669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26C6">
              <w:rPr>
                <w:b/>
                <w:sz w:val="28"/>
                <w:szCs w:val="28"/>
                <w:lang w:val="uk-UA"/>
              </w:rPr>
              <w:t xml:space="preserve">Усього витрат на виконання </w:t>
            </w:r>
            <w:r w:rsidR="008669F4" w:rsidRPr="003226C6">
              <w:rPr>
                <w:b/>
                <w:sz w:val="28"/>
                <w:szCs w:val="28"/>
                <w:lang w:val="uk-UA"/>
              </w:rPr>
              <w:t>П</w:t>
            </w:r>
            <w:r w:rsidRPr="003226C6">
              <w:rPr>
                <w:b/>
                <w:sz w:val="28"/>
                <w:szCs w:val="28"/>
                <w:lang w:val="uk-UA"/>
              </w:rPr>
              <w:t>рограми</w:t>
            </w:r>
          </w:p>
        </w:tc>
      </w:tr>
      <w:tr w:rsidR="00383773" w:rsidRPr="00755A8D" w14:paraId="4E2B5C60" w14:textId="77777777" w:rsidTr="003226C6">
        <w:tc>
          <w:tcPr>
            <w:tcW w:w="3969" w:type="dxa"/>
            <w:vMerge/>
          </w:tcPr>
          <w:p w14:paraId="2BFC1799" w14:textId="77777777" w:rsidR="00383773" w:rsidRPr="003226C6" w:rsidRDefault="00383773" w:rsidP="00DB59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012200C8" w14:textId="77777777" w:rsidR="00383773" w:rsidRPr="003226C6" w:rsidRDefault="00383773" w:rsidP="00DB59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26C6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275" w:type="dxa"/>
          </w:tcPr>
          <w:p w14:paraId="1084B4FA" w14:textId="77777777" w:rsidR="00383773" w:rsidRPr="003226C6" w:rsidRDefault="00383773" w:rsidP="00DB59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26C6">
              <w:rPr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76" w:type="dxa"/>
          </w:tcPr>
          <w:p w14:paraId="4E1F96C3" w14:textId="77777777" w:rsidR="00383773" w:rsidRPr="003226C6" w:rsidRDefault="00383773" w:rsidP="00DB59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26C6">
              <w:rPr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842" w:type="dxa"/>
            <w:vMerge/>
          </w:tcPr>
          <w:p w14:paraId="2CE7A82C" w14:textId="77777777" w:rsidR="00383773" w:rsidRPr="003226C6" w:rsidRDefault="00383773" w:rsidP="00DB59EF">
            <w:pPr>
              <w:rPr>
                <w:sz w:val="28"/>
                <w:szCs w:val="28"/>
                <w:lang w:val="uk-UA"/>
              </w:rPr>
            </w:pPr>
          </w:p>
        </w:tc>
      </w:tr>
      <w:tr w:rsidR="00383773" w:rsidRPr="00755A8D" w14:paraId="1CD16127" w14:textId="77777777" w:rsidTr="003226C6">
        <w:tc>
          <w:tcPr>
            <w:tcW w:w="3969" w:type="dxa"/>
            <w:vMerge/>
          </w:tcPr>
          <w:p w14:paraId="7083B826" w14:textId="77777777" w:rsidR="00383773" w:rsidRPr="003226C6" w:rsidRDefault="00383773" w:rsidP="00DB59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083C6B84" w14:textId="77777777" w:rsidR="00383773" w:rsidRPr="003226C6" w:rsidRDefault="00383773" w:rsidP="00DB59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26C6">
              <w:rPr>
                <w:b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275" w:type="dxa"/>
          </w:tcPr>
          <w:p w14:paraId="10F5550A" w14:textId="77777777" w:rsidR="00383773" w:rsidRPr="003226C6" w:rsidRDefault="00383773" w:rsidP="00DB59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26C6">
              <w:rPr>
                <w:b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276" w:type="dxa"/>
          </w:tcPr>
          <w:p w14:paraId="2ECC08F2" w14:textId="77777777" w:rsidR="00383773" w:rsidRPr="003226C6" w:rsidRDefault="00383773" w:rsidP="00DB59EF">
            <w:pPr>
              <w:rPr>
                <w:b/>
                <w:sz w:val="28"/>
                <w:szCs w:val="28"/>
                <w:lang w:val="uk-UA"/>
              </w:rPr>
            </w:pPr>
            <w:r w:rsidRPr="003226C6">
              <w:rPr>
                <w:b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842" w:type="dxa"/>
            <w:vMerge/>
          </w:tcPr>
          <w:p w14:paraId="647FFB1D" w14:textId="77777777" w:rsidR="00383773" w:rsidRPr="003226C6" w:rsidRDefault="00383773" w:rsidP="00DB59EF">
            <w:pPr>
              <w:rPr>
                <w:sz w:val="28"/>
                <w:szCs w:val="28"/>
                <w:lang w:val="uk-UA"/>
              </w:rPr>
            </w:pPr>
          </w:p>
        </w:tc>
      </w:tr>
      <w:tr w:rsidR="00383773" w:rsidRPr="00755A8D" w14:paraId="41054A28" w14:textId="77777777" w:rsidTr="003226C6">
        <w:tc>
          <w:tcPr>
            <w:tcW w:w="3969" w:type="dxa"/>
            <w:vAlign w:val="center"/>
          </w:tcPr>
          <w:p w14:paraId="2788D1F0" w14:textId="77777777" w:rsidR="00383773" w:rsidRPr="003226C6" w:rsidRDefault="00383773" w:rsidP="00DB59EF">
            <w:pPr>
              <w:ind w:right="-108"/>
              <w:rPr>
                <w:sz w:val="28"/>
                <w:szCs w:val="28"/>
                <w:lang w:val="uk-UA"/>
              </w:rPr>
            </w:pPr>
            <w:r w:rsidRPr="003226C6">
              <w:rPr>
                <w:sz w:val="28"/>
                <w:szCs w:val="28"/>
                <w:lang w:val="uk-UA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418" w:type="dxa"/>
            <w:vAlign w:val="center"/>
          </w:tcPr>
          <w:p w14:paraId="46EAA394" w14:textId="77777777" w:rsidR="00383773" w:rsidRPr="003226C6" w:rsidRDefault="00383773" w:rsidP="00DB59EF">
            <w:pPr>
              <w:jc w:val="center"/>
              <w:rPr>
                <w:sz w:val="28"/>
                <w:szCs w:val="28"/>
                <w:lang w:val="uk-UA"/>
              </w:rPr>
            </w:pPr>
            <w:r w:rsidRPr="003226C6">
              <w:rPr>
                <w:sz w:val="28"/>
                <w:szCs w:val="28"/>
                <w:lang w:val="uk-UA"/>
              </w:rPr>
              <w:t>150,0</w:t>
            </w:r>
          </w:p>
        </w:tc>
        <w:tc>
          <w:tcPr>
            <w:tcW w:w="1275" w:type="dxa"/>
            <w:vAlign w:val="center"/>
          </w:tcPr>
          <w:p w14:paraId="329231DE" w14:textId="77777777" w:rsidR="00383773" w:rsidRPr="003226C6" w:rsidRDefault="00383773" w:rsidP="00DB59EF">
            <w:pPr>
              <w:jc w:val="center"/>
              <w:rPr>
                <w:sz w:val="28"/>
                <w:szCs w:val="28"/>
                <w:lang w:val="uk-UA"/>
              </w:rPr>
            </w:pPr>
            <w:r w:rsidRPr="003226C6">
              <w:rPr>
                <w:sz w:val="28"/>
                <w:szCs w:val="28"/>
                <w:lang w:val="uk-UA"/>
              </w:rPr>
              <w:t>160,0</w:t>
            </w:r>
          </w:p>
        </w:tc>
        <w:tc>
          <w:tcPr>
            <w:tcW w:w="1276" w:type="dxa"/>
            <w:vAlign w:val="center"/>
          </w:tcPr>
          <w:p w14:paraId="2D8FE7F8" w14:textId="77777777" w:rsidR="00383773" w:rsidRPr="003226C6" w:rsidRDefault="00383773" w:rsidP="00DB59EF">
            <w:pPr>
              <w:jc w:val="center"/>
              <w:rPr>
                <w:sz w:val="28"/>
                <w:szCs w:val="28"/>
                <w:lang w:val="uk-UA"/>
              </w:rPr>
            </w:pPr>
            <w:r w:rsidRPr="003226C6">
              <w:rPr>
                <w:sz w:val="28"/>
                <w:szCs w:val="28"/>
                <w:lang w:val="uk-UA"/>
              </w:rPr>
              <w:t>170,0</w:t>
            </w:r>
          </w:p>
        </w:tc>
        <w:tc>
          <w:tcPr>
            <w:tcW w:w="1842" w:type="dxa"/>
            <w:vAlign w:val="center"/>
          </w:tcPr>
          <w:p w14:paraId="04C2D22A" w14:textId="77777777" w:rsidR="00383773" w:rsidRPr="003226C6" w:rsidRDefault="00383773" w:rsidP="00DB59E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226C6">
              <w:rPr>
                <w:bCs/>
                <w:sz w:val="28"/>
                <w:szCs w:val="28"/>
                <w:lang w:val="uk-UA"/>
              </w:rPr>
              <w:t>480,0</w:t>
            </w:r>
          </w:p>
        </w:tc>
      </w:tr>
      <w:tr w:rsidR="00383773" w:rsidRPr="00755A8D" w14:paraId="4B1721F9" w14:textId="77777777" w:rsidTr="003226C6">
        <w:trPr>
          <w:trHeight w:val="70"/>
        </w:trPr>
        <w:tc>
          <w:tcPr>
            <w:tcW w:w="3969" w:type="dxa"/>
            <w:vAlign w:val="center"/>
          </w:tcPr>
          <w:p w14:paraId="02FAC384" w14:textId="62B5DBE5" w:rsidR="00383773" w:rsidRPr="003226C6" w:rsidRDefault="008669F4" w:rsidP="00DB59EF">
            <w:pPr>
              <w:rPr>
                <w:sz w:val="28"/>
                <w:szCs w:val="28"/>
                <w:lang w:val="uk-UA"/>
              </w:rPr>
            </w:pPr>
            <w:r w:rsidRPr="003226C6">
              <w:rPr>
                <w:sz w:val="28"/>
                <w:szCs w:val="28"/>
                <w:lang w:val="uk-UA"/>
              </w:rPr>
              <w:t xml:space="preserve">- </w:t>
            </w:r>
            <w:r w:rsidR="00383773" w:rsidRPr="003226C6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692B5067" w14:textId="77777777" w:rsidR="00383773" w:rsidRPr="003226C6" w:rsidRDefault="00383773" w:rsidP="00DB59EF">
            <w:pPr>
              <w:jc w:val="center"/>
              <w:rPr>
                <w:sz w:val="28"/>
                <w:szCs w:val="28"/>
                <w:lang w:val="uk-UA"/>
              </w:rPr>
            </w:pPr>
            <w:r w:rsidRPr="003226C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14:paraId="3DB87B21" w14:textId="77777777" w:rsidR="00383773" w:rsidRPr="003226C6" w:rsidRDefault="00383773" w:rsidP="00DB59EF">
            <w:pPr>
              <w:jc w:val="center"/>
              <w:rPr>
                <w:sz w:val="28"/>
                <w:szCs w:val="28"/>
                <w:lang w:val="uk-UA"/>
              </w:rPr>
            </w:pPr>
            <w:r w:rsidRPr="003226C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14:paraId="69586732" w14:textId="2A5D399A" w:rsidR="00383773" w:rsidRPr="003226C6" w:rsidRDefault="00FD69E6" w:rsidP="00DB59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42" w:type="dxa"/>
            <w:vAlign w:val="center"/>
          </w:tcPr>
          <w:p w14:paraId="7F7BCA91" w14:textId="77777777" w:rsidR="00383773" w:rsidRPr="003226C6" w:rsidRDefault="00383773" w:rsidP="00DB59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26C6">
              <w:rPr>
                <w:b/>
                <w:sz w:val="28"/>
                <w:szCs w:val="28"/>
                <w:lang w:val="uk-UA"/>
              </w:rPr>
              <w:t>-</w:t>
            </w:r>
          </w:p>
        </w:tc>
      </w:tr>
      <w:tr w:rsidR="00383773" w:rsidRPr="00755A8D" w14:paraId="0F59F7A2" w14:textId="77777777" w:rsidTr="003226C6">
        <w:tc>
          <w:tcPr>
            <w:tcW w:w="3969" w:type="dxa"/>
            <w:vAlign w:val="center"/>
          </w:tcPr>
          <w:p w14:paraId="517F2CB1" w14:textId="047009DA" w:rsidR="00383773" w:rsidRPr="003226C6" w:rsidRDefault="008669F4" w:rsidP="00DB59EF">
            <w:pPr>
              <w:rPr>
                <w:sz w:val="28"/>
                <w:szCs w:val="28"/>
                <w:lang w:val="uk-UA"/>
              </w:rPr>
            </w:pPr>
            <w:r w:rsidRPr="003226C6">
              <w:rPr>
                <w:sz w:val="28"/>
                <w:szCs w:val="28"/>
                <w:lang w:val="uk-UA"/>
              </w:rPr>
              <w:t xml:space="preserve">- </w:t>
            </w:r>
            <w:r w:rsidR="00383773" w:rsidRPr="003226C6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8" w:type="dxa"/>
            <w:vAlign w:val="center"/>
          </w:tcPr>
          <w:p w14:paraId="16E256F9" w14:textId="77777777" w:rsidR="00383773" w:rsidRPr="003226C6" w:rsidRDefault="00383773" w:rsidP="00DB59EF">
            <w:pPr>
              <w:jc w:val="center"/>
              <w:rPr>
                <w:sz w:val="28"/>
                <w:szCs w:val="28"/>
                <w:lang w:val="uk-UA"/>
              </w:rPr>
            </w:pPr>
            <w:r w:rsidRPr="003226C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14:paraId="042F4BAD" w14:textId="77777777" w:rsidR="00383773" w:rsidRPr="003226C6" w:rsidRDefault="00383773" w:rsidP="00DB59EF">
            <w:pPr>
              <w:jc w:val="center"/>
              <w:rPr>
                <w:sz w:val="28"/>
                <w:szCs w:val="28"/>
                <w:lang w:val="uk-UA"/>
              </w:rPr>
            </w:pPr>
            <w:r w:rsidRPr="003226C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14:paraId="2576EEB0" w14:textId="55778DE1" w:rsidR="00383773" w:rsidRPr="003226C6" w:rsidRDefault="00FD69E6" w:rsidP="00DB59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42" w:type="dxa"/>
            <w:vAlign w:val="center"/>
          </w:tcPr>
          <w:p w14:paraId="5EAF8A50" w14:textId="77777777" w:rsidR="00383773" w:rsidRPr="003226C6" w:rsidRDefault="00383773" w:rsidP="00DB59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26C6">
              <w:rPr>
                <w:b/>
                <w:sz w:val="28"/>
                <w:szCs w:val="28"/>
                <w:lang w:val="uk-UA"/>
              </w:rPr>
              <w:t>-</w:t>
            </w:r>
          </w:p>
        </w:tc>
      </w:tr>
      <w:tr w:rsidR="00383773" w:rsidRPr="00755A8D" w14:paraId="7D7A442D" w14:textId="77777777" w:rsidTr="00FD69E6">
        <w:tc>
          <w:tcPr>
            <w:tcW w:w="3969" w:type="dxa"/>
            <w:vAlign w:val="center"/>
          </w:tcPr>
          <w:p w14:paraId="2DA2B67A" w14:textId="77777777" w:rsidR="00FD69E6" w:rsidRDefault="008669F4" w:rsidP="00FD69E6">
            <w:pPr>
              <w:rPr>
                <w:sz w:val="28"/>
                <w:szCs w:val="28"/>
                <w:lang w:val="uk-UA"/>
              </w:rPr>
            </w:pPr>
            <w:r w:rsidRPr="003226C6">
              <w:rPr>
                <w:sz w:val="28"/>
                <w:szCs w:val="28"/>
                <w:lang w:val="uk-UA"/>
              </w:rPr>
              <w:t xml:space="preserve">- </w:t>
            </w:r>
            <w:r w:rsidR="00383773" w:rsidRPr="003226C6">
              <w:rPr>
                <w:sz w:val="28"/>
                <w:szCs w:val="28"/>
                <w:lang w:val="uk-UA"/>
              </w:rPr>
              <w:t xml:space="preserve">бюджет </w:t>
            </w:r>
            <w:r w:rsidR="00FD69E6">
              <w:rPr>
                <w:sz w:val="28"/>
                <w:szCs w:val="28"/>
                <w:lang w:val="uk-UA"/>
              </w:rPr>
              <w:t xml:space="preserve">міської  </w:t>
            </w:r>
          </w:p>
          <w:p w14:paraId="097DA9CB" w14:textId="4F7125E6" w:rsidR="00383773" w:rsidRPr="003226C6" w:rsidRDefault="00FD69E6" w:rsidP="00FD69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територіальної громади</w:t>
            </w:r>
          </w:p>
        </w:tc>
        <w:tc>
          <w:tcPr>
            <w:tcW w:w="1418" w:type="dxa"/>
            <w:vAlign w:val="center"/>
          </w:tcPr>
          <w:p w14:paraId="34E77D1B" w14:textId="77777777" w:rsidR="00383773" w:rsidRPr="003226C6" w:rsidRDefault="00383773" w:rsidP="00DB59EF">
            <w:pPr>
              <w:jc w:val="center"/>
              <w:rPr>
                <w:sz w:val="28"/>
                <w:szCs w:val="28"/>
                <w:lang w:val="uk-UA"/>
              </w:rPr>
            </w:pPr>
            <w:r w:rsidRPr="003226C6">
              <w:rPr>
                <w:sz w:val="28"/>
                <w:szCs w:val="28"/>
                <w:lang w:val="uk-UA"/>
              </w:rPr>
              <w:t>150,0</w:t>
            </w:r>
          </w:p>
        </w:tc>
        <w:tc>
          <w:tcPr>
            <w:tcW w:w="1275" w:type="dxa"/>
            <w:vAlign w:val="center"/>
          </w:tcPr>
          <w:p w14:paraId="2FB73CAB" w14:textId="77777777" w:rsidR="00383773" w:rsidRPr="003226C6" w:rsidRDefault="00383773" w:rsidP="00DB59EF">
            <w:pPr>
              <w:jc w:val="center"/>
              <w:rPr>
                <w:sz w:val="28"/>
                <w:szCs w:val="28"/>
                <w:lang w:val="uk-UA"/>
              </w:rPr>
            </w:pPr>
            <w:r w:rsidRPr="003226C6">
              <w:rPr>
                <w:sz w:val="28"/>
                <w:szCs w:val="28"/>
                <w:lang w:val="uk-UA"/>
              </w:rPr>
              <w:t>160,0</w:t>
            </w:r>
          </w:p>
        </w:tc>
        <w:tc>
          <w:tcPr>
            <w:tcW w:w="1276" w:type="dxa"/>
            <w:vAlign w:val="center"/>
          </w:tcPr>
          <w:p w14:paraId="239F2704" w14:textId="4703DDEA" w:rsidR="00383773" w:rsidRPr="003226C6" w:rsidRDefault="00383773" w:rsidP="00FD69E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226C6">
              <w:rPr>
                <w:bCs/>
                <w:sz w:val="28"/>
                <w:szCs w:val="28"/>
                <w:lang w:val="uk-UA"/>
              </w:rPr>
              <w:t>170,0</w:t>
            </w:r>
          </w:p>
        </w:tc>
        <w:tc>
          <w:tcPr>
            <w:tcW w:w="1842" w:type="dxa"/>
            <w:vAlign w:val="center"/>
          </w:tcPr>
          <w:p w14:paraId="2BA89574" w14:textId="77777777" w:rsidR="00383773" w:rsidRPr="003226C6" w:rsidRDefault="00383773" w:rsidP="00DB59E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226C6">
              <w:rPr>
                <w:bCs/>
                <w:sz w:val="28"/>
                <w:szCs w:val="28"/>
                <w:lang w:val="uk-UA"/>
              </w:rPr>
              <w:t>480,0</w:t>
            </w:r>
          </w:p>
        </w:tc>
      </w:tr>
      <w:tr w:rsidR="00383773" w:rsidRPr="00755A8D" w14:paraId="0D857101" w14:textId="77777777" w:rsidTr="003226C6">
        <w:tc>
          <w:tcPr>
            <w:tcW w:w="3969" w:type="dxa"/>
            <w:vAlign w:val="center"/>
          </w:tcPr>
          <w:p w14:paraId="569665A9" w14:textId="74D2C921" w:rsidR="00383773" w:rsidRPr="003226C6" w:rsidRDefault="008669F4" w:rsidP="00DB59EF">
            <w:pPr>
              <w:rPr>
                <w:sz w:val="28"/>
                <w:szCs w:val="28"/>
                <w:lang w:val="uk-UA"/>
              </w:rPr>
            </w:pPr>
            <w:r w:rsidRPr="003226C6">
              <w:rPr>
                <w:sz w:val="28"/>
                <w:szCs w:val="28"/>
                <w:lang w:val="uk-UA"/>
              </w:rPr>
              <w:t xml:space="preserve">- </w:t>
            </w:r>
            <w:r w:rsidR="00383773" w:rsidRPr="003226C6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8" w:type="dxa"/>
            <w:vAlign w:val="center"/>
          </w:tcPr>
          <w:p w14:paraId="62C6F336" w14:textId="77777777" w:rsidR="00383773" w:rsidRPr="003226C6" w:rsidRDefault="00383773" w:rsidP="00DB59EF">
            <w:pPr>
              <w:jc w:val="center"/>
              <w:rPr>
                <w:sz w:val="28"/>
                <w:szCs w:val="28"/>
                <w:lang w:val="uk-UA"/>
              </w:rPr>
            </w:pPr>
            <w:r w:rsidRPr="003226C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14:paraId="056D5143" w14:textId="77777777" w:rsidR="00383773" w:rsidRPr="003226C6" w:rsidRDefault="00383773" w:rsidP="00DB59EF">
            <w:pPr>
              <w:jc w:val="center"/>
              <w:rPr>
                <w:sz w:val="28"/>
                <w:szCs w:val="28"/>
                <w:lang w:val="uk-UA"/>
              </w:rPr>
            </w:pPr>
            <w:r w:rsidRPr="003226C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14:paraId="4DD3275E" w14:textId="668ACEC5" w:rsidR="00383773" w:rsidRPr="003226C6" w:rsidRDefault="00FD69E6" w:rsidP="00DB59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42" w:type="dxa"/>
            <w:vAlign w:val="center"/>
          </w:tcPr>
          <w:p w14:paraId="389A2B8C" w14:textId="77777777" w:rsidR="00383773" w:rsidRPr="003226C6" w:rsidRDefault="00383773" w:rsidP="00DB59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26C6"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14:paraId="534CF05B" w14:textId="77777777" w:rsidR="00383773" w:rsidRPr="00755A8D" w:rsidRDefault="00383773" w:rsidP="00383773">
      <w:pPr>
        <w:rPr>
          <w:sz w:val="28"/>
          <w:szCs w:val="28"/>
          <w:lang w:val="uk-UA"/>
        </w:rPr>
      </w:pPr>
    </w:p>
    <w:p w14:paraId="49ADA75A" w14:textId="513EE34B" w:rsidR="00383773" w:rsidRDefault="00383773" w:rsidP="00383773">
      <w:pPr>
        <w:jc w:val="center"/>
        <w:rPr>
          <w:b/>
          <w:sz w:val="28"/>
          <w:szCs w:val="28"/>
          <w:lang w:val="uk-UA"/>
        </w:rPr>
      </w:pPr>
      <w:r w:rsidRPr="00755A8D">
        <w:rPr>
          <w:b/>
          <w:sz w:val="28"/>
          <w:szCs w:val="28"/>
          <w:lang w:val="uk-UA"/>
        </w:rPr>
        <w:t xml:space="preserve">5. Перелік завдань </w:t>
      </w:r>
      <w:r w:rsidR="00F61B9F">
        <w:rPr>
          <w:b/>
          <w:sz w:val="28"/>
          <w:szCs w:val="28"/>
          <w:lang w:val="uk-UA"/>
        </w:rPr>
        <w:t>П</w:t>
      </w:r>
      <w:r w:rsidRPr="00755A8D">
        <w:rPr>
          <w:b/>
          <w:sz w:val="28"/>
          <w:szCs w:val="28"/>
          <w:lang w:val="uk-UA"/>
        </w:rPr>
        <w:t>рограми та результативні показники</w:t>
      </w:r>
    </w:p>
    <w:p w14:paraId="25FA0ECC" w14:textId="77777777" w:rsidR="00383773" w:rsidRPr="00755A8D" w:rsidRDefault="00383773" w:rsidP="00383773">
      <w:pPr>
        <w:jc w:val="center"/>
        <w:rPr>
          <w:b/>
          <w:sz w:val="28"/>
          <w:szCs w:val="28"/>
          <w:lang w:val="uk-UA" w:eastAsia="uk-UA"/>
        </w:rPr>
      </w:pPr>
    </w:p>
    <w:p w14:paraId="05167F8E" w14:textId="5F8B83E6" w:rsidR="00383773" w:rsidRPr="007E2743" w:rsidRDefault="008669F4" w:rsidP="00B85858">
      <w:pPr>
        <w:ind w:firstLine="708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5.</w:t>
      </w:r>
      <w:r w:rsidR="00383773" w:rsidRPr="007E2743">
        <w:rPr>
          <w:sz w:val="28"/>
          <w:szCs w:val="28"/>
          <w:lang w:val="uk-UA" w:eastAsia="uk-UA"/>
        </w:rPr>
        <w:t>1.</w:t>
      </w:r>
      <w:r w:rsidR="00383773" w:rsidRPr="007E2743">
        <w:rPr>
          <w:sz w:val="28"/>
          <w:szCs w:val="28"/>
          <w:lang w:val="uk-UA"/>
        </w:rPr>
        <w:t xml:space="preserve"> </w:t>
      </w:r>
      <w:r w:rsidR="00383773" w:rsidRPr="00755A8D">
        <w:rPr>
          <w:sz w:val="28"/>
          <w:szCs w:val="28"/>
          <w:lang w:val="uk-UA"/>
        </w:rPr>
        <w:t>Виконання</w:t>
      </w:r>
      <w:r w:rsidR="00383773">
        <w:rPr>
          <w:sz w:val="28"/>
          <w:szCs w:val="28"/>
          <w:lang w:val="uk-UA"/>
        </w:rPr>
        <w:t xml:space="preserve"> пункту 1</w:t>
      </w:r>
      <w:r w:rsidR="00383773" w:rsidRPr="00755A8D">
        <w:rPr>
          <w:sz w:val="28"/>
          <w:szCs w:val="28"/>
          <w:lang w:val="uk-UA"/>
        </w:rPr>
        <w:t xml:space="preserve"> розділу 6 Програми</w:t>
      </w:r>
      <w:r w:rsidR="00383773">
        <w:rPr>
          <w:sz w:val="28"/>
          <w:szCs w:val="28"/>
          <w:lang w:val="uk-UA"/>
        </w:rPr>
        <w:t xml:space="preserve"> забезпечить своєчасне діагностування та призначення необхідного лікування мешканцям Могилів-Подільської</w:t>
      </w:r>
      <w:r w:rsidR="00383773" w:rsidRPr="00755A8D">
        <w:rPr>
          <w:sz w:val="28"/>
          <w:szCs w:val="28"/>
          <w:lang w:val="uk-UA"/>
        </w:rPr>
        <w:t xml:space="preserve"> міської територіальної громади, які страждають на рідкісні (</w:t>
      </w:r>
      <w:proofErr w:type="spellStart"/>
      <w:r w:rsidR="00383773" w:rsidRPr="00755A8D">
        <w:rPr>
          <w:sz w:val="28"/>
          <w:szCs w:val="28"/>
          <w:lang w:val="uk-UA"/>
        </w:rPr>
        <w:t>орфанні</w:t>
      </w:r>
      <w:proofErr w:type="spellEnd"/>
      <w:r w:rsidR="00383773" w:rsidRPr="00755A8D">
        <w:rPr>
          <w:sz w:val="28"/>
          <w:szCs w:val="28"/>
          <w:lang w:val="uk-UA"/>
        </w:rPr>
        <w:t>) захворювання</w:t>
      </w:r>
      <w:r w:rsidR="00383773">
        <w:rPr>
          <w:sz w:val="28"/>
          <w:szCs w:val="28"/>
          <w:lang w:val="uk-UA"/>
        </w:rPr>
        <w:t>.</w:t>
      </w:r>
    </w:p>
    <w:p w14:paraId="4B281D16" w14:textId="3616D50D" w:rsidR="00383773" w:rsidRPr="00755A8D" w:rsidRDefault="008669F4" w:rsidP="00B85858">
      <w:pPr>
        <w:ind w:firstLine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383773">
        <w:rPr>
          <w:sz w:val="28"/>
          <w:szCs w:val="28"/>
          <w:lang w:val="uk-UA"/>
        </w:rPr>
        <w:t>2.</w:t>
      </w:r>
      <w:r w:rsidR="00B85858">
        <w:rPr>
          <w:sz w:val="28"/>
          <w:szCs w:val="28"/>
          <w:lang w:val="uk-UA"/>
        </w:rPr>
        <w:t xml:space="preserve"> </w:t>
      </w:r>
      <w:r w:rsidR="00383773" w:rsidRPr="00755A8D">
        <w:rPr>
          <w:sz w:val="28"/>
          <w:szCs w:val="28"/>
          <w:lang w:val="uk-UA"/>
        </w:rPr>
        <w:t>Виконання пункту 3 розділу 6 Програми забезпечить організацію належного лікування громади, які страждають на рідкісні (</w:t>
      </w:r>
      <w:proofErr w:type="spellStart"/>
      <w:r w:rsidR="00383773" w:rsidRPr="00755A8D">
        <w:rPr>
          <w:sz w:val="28"/>
          <w:szCs w:val="28"/>
          <w:lang w:val="uk-UA"/>
        </w:rPr>
        <w:t>орфанні</w:t>
      </w:r>
      <w:proofErr w:type="spellEnd"/>
      <w:r w:rsidR="00383773" w:rsidRPr="00755A8D">
        <w:rPr>
          <w:sz w:val="28"/>
          <w:szCs w:val="28"/>
          <w:lang w:val="uk-UA"/>
        </w:rPr>
        <w:t>) захворювання, відповідними лікарськими засобами та харчовими продуктами для спеціального дієтичного споживання, дасть з</w:t>
      </w:r>
      <w:r>
        <w:rPr>
          <w:sz w:val="28"/>
          <w:szCs w:val="28"/>
          <w:lang w:val="uk-UA"/>
        </w:rPr>
        <w:t>могу уникнути погіршення здоров’</w:t>
      </w:r>
      <w:r w:rsidR="00383773" w:rsidRPr="00755A8D">
        <w:rPr>
          <w:sz w:val="28"/>
          <w:szCs w:val="28"/>
          <w:lang w:val="uk-UA"/>
        </w:rPr>
        <w:t>я таких хворих.</w:t>
      </w:r>
    </w:p>
    <w:p w14:paraId="5CF0BF2A" w14:textId="77777777" w:rsidR="00383773" w:rsidRPr="00755A8D" w:rsidRDefault="00383773" w:rsidP="00383773">
      <w:pPr>
        <w:jc w:val="center"/>
        <w:rPr>
          <w:b/>
          <w:sz w:val="28"/>
          <w:szCs w:val="28"/>
          <w:lang w:val="uk-UA"/>
        </w:rPr>
        <w:sectPr w:rsidR="00383773" w:rsidRPr="00755A8D" w:rsidSect="00B85858">
          <w:pgSz w:w="11906" w:h="16838"/>
          <w:pgMar w:top="568" w:right="567" w:bottom="851" w:left="1701" w:header="720" w:footer="720" w:gutter="0"/>
          <w:cols w:space="708"/>
          <w:docGrid w:linePitch="360"/>
        </w:sectPr>
      </w:pPr>
    </w:p>
    <w:p w14:paraId="6D3EF9DE" w14:textId="77777777" w:rsidR="00AE0AC5" w:rsidRDefault="00AE0AC5" w:rsidP="00B5310C">
      <w:pPr>
        <w:jc w:val="center"/>
        <w:rPr>
          <w:b/>
          <w:sz w:val="28"/>
          <w:szCs w:val="28"/>
          <w:lang w:val="uk-UA"/>
        </w:rPr>
      </w:pPr>
    </w:p>
    <w:p w14:paraId="4E10616B" w14:textId="58AFD9AF" w:rsidR="00B5310C" w:rsidRDefault="00A14890" w:rsidP="00B5310C">
      <w:pPr>
        <w:jc w:val="center"/>
        <w:rPr>
          <w:b/>
          <w:sz w:val="28"/>
          <w:szCs w:val="28"/>
          <w:lang w:val="uk-UA"/>
        </w:rPr>
      </w:pPr>
      <w:r w:rsidRPr="00B5310C">
        <w:rPr>
          <w:b/>
          <w:sz w:val="28"/>
          <w:szCs w:val="28"/>
          <w:lang w:val="uk-UA"/>
        </w:rPr>
        <w:t xml:space="preserve">       </w:t>
      </w:r>
    </w:p>
    <w:p w14:paraId="01C23F48" w14:textId="315E890B" w:rsidR="00383773" w:rsidRDefault="00383773" w:rsidP="00B5310C">
      <w:pPr>
        <w:jc w:val="center"/>
        <w:rPr>
          <w:b/>
          <w:spacing w:val="-5"/>
          <w:sz w:val="28"/>
          <w:szCs w:val="28"/>
          <w:lang w:val="uk-UA"/>
        </w:rPr>
      </w:pPr>
      <w:r w:rsidRPr="00B5310C">
        <w:rPr>
          <w:b/>
          <w:sz w:val="28"/>
          <w:szCs w:val="28"/>
          <w:lang w:val="uk-UA"/>
        </w:rPr>
        <w:t xml:space="preserve">6. Перелік </w:t>
      </w:r>
      <w:r w:rsidRPr="00B5310C">
        <w:rPr>
          <w:b/>
          <w:spacing w:val="-5"/>
          <w:sz w:val="28"/>
          <w:szCs w:val="28"/>
          <w:lang w:val="uk-UA"/>
        </w:rPr>
        <w:t>напрямів, завдань і заходів Програми</w:t>
      </w:r>
    </w:p>
    <w:p w14:paraId="12BC30FB" w14:textId="77777777" w:rsidR="00AE0AC5" w:rsidRPr="00B5310C" w:rsidRDefault="00AE0AC5" w:rsidP="00B5310C">
      <w:pPr>
        <w:jc w:val="center"/>
        <w:rPr>
          <w:b/>
          <w:spacing w:val="-5"/>
          <w:sz w:val="28"/>
          <w:szCs w:val="28"/>
          <w:lang w:val="uk-UA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1559"/>
        <w:gridCol w:w="2410"/>
        <w:gridCol w:w="880"/>
        <w:gridCol w:w="821"/>
        <w:gridCol w:w="851"/>
        <w:gridCol w:w="856"/>
        <w:gridCol w:w="10"/>
        <w:gridCol w:w="1408"/>
        <w:gridCol w:w="10"/>
        <w:gridCol w:w="2394"/>
      </w:tblGrid>
      <w:tr w:rsidR="00B85858" w:rsidRPr="00B5310C" w14:paraId="1B7FFCDC" w14:textId="77777777" w:rsidTr="00AE0AC5">
        <w:trPr>
          <w:trHeight w:val="395"/>
        </w:trPr>
        <w:tc>
          <w:tcPr>
            <w:tcW w:w="567" w:type="dxa"/>
            <w:vMerge w:val="restart"/>
          </w:tcPr>
          <w:p w14:paraId="140259F7" w14:textId="68D0F12E" w:rsidR="00B85858" w:rsidRPr="00B5310C" w:rsidRDefault="00B85858" w:rsidP="00DB59E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sz w:val="28"/>
                <w:szCs w:val="28"/>
                <w:lang w:val="uk-UA"/>
              </w:rPr>
              <w:t>№ з/п</w:t>
            </w:r>
          </w:p>
          <w:p w14:paraId="39422409" w14:textId="77777777" w:rsidR="00B85858" w:rsidRPr="00B5310C" w:rsidRDefault="00B85858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Merge w:val="restart"/>
          </w:tcPr>
          <w:p w14:paraId="396D4CCE" w14:textId="3F702FE2" w:rsidR="00B85858" w:rsidRPr="00B5310C" w:rsidRDefault="00B85858" w:rsidP="00B85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sz w:val="28"/>
                <w:szCs w:val="28"/>
                <w:lang w:val="uk-UA"/>
              </w:rPr>
              <w:t>Заходи Програми</w:t>
            </w:r>
          </w:p>
        </w:tc>
        <w:tc>
          <w:tcPr>
            <w:tcW w:w="1559" w:type="dxa"/>
            <w:vMerge w:val="restart"/>
          </w:tcPr>
          <w:p w14:paraId="1B9742AF" w14:textId="77777777" w:rsidR="00B85858" w:rsidRPr="00B5310C" w:rsidRDefault="00B85858" w:rsidP="00DB59EF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sz w:val="28"/>
                <w:szCs w:val="28"/>
                <w:lang w:val="uk-UA"/>
              </w:rPr>
              <w:t>Строк виконання</w:t>
            </w:r>
          </w:p>
          <w:p w14:paraId="31284504" w14:textId="3CA861A3" w:rsidR="00B85858" w:rsidRPr="00B5310C" w:rsidRDefault="00B85858" w:rsidP="00DB59EF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2410" w:type="dxa"/>
            <w:vMerge w:val="restart"/>
          </w:tcPr>
          <w:p w14:paraId="70EC7D8C" w14:textId="4FCF54EE" w:rsidR="00B85858" w:rsidRPr="00B5310C" w:rsidRDefault="00B85858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sz w:val="28"/>
                <w:szCs w:val="28"/>
                <w:lang w:val="uk-UA"/>
              </w:rPr>
              <w:t>Виконавці Програми</w:t>
            </w:r>
          </w:p>
        </w:tc>
        <w:tc>
          <w:tcPr>
            <w:tcW w:w="3418" w:type="dxa"/>
            <w:gridSpan w:val="5"/>
          </w:tcPr>
          <w:p w14:paraId="42FAB7B5" w14:textId="77777777" w:rsidR="008669F4" w:rsidRPr="00B5310C" w:rsidRDefault="00B85858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sz w:val="28"/>
                <w:szCs w:val="28"/>
                <w:lang w:val="uk-UA"/>
              </w:rPr>
              <w:t xml:space="preserve">Орієнтовні обсяги фінансування, </w:t>
            </w:r>
          </w:p>
          <w:p w14:paraId="2DFA246F" w14:textId="064FEB18" w:rsidR="00B85858" w:rsidRPr="00B5310C" w:rsidRDefault="00B85858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sz w:val="28"/>
                <w:szCs w:val="28"/>
                <w:lang w:val="uk-UA"/>
              </w:rPr>
              <w:t xml:space="preserve">тис. грн, </w:t>
            </w:r>
          </w:p>
          <w:p w14:paraId="0367909B" w14:textId="30B5152D" w:rsidR="00B85858" w:rsidRPr="00B5310C" w:rsidRDefault="00B85858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1418" w:type="dxa"/>
            <w:gridSpan w:val="2"/>
          </w:tcPr>
          <w:p w14:paraId="372336D1" w14:textId="572E5ADB" w:rsidR="00B85858" w:rsidRPr="00B5310C" w:rsidRDefault="00B85858" w:rsidP="00DB59E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B5310C">
              <w:rPr>
                <w:b/>
                <w:sz w:val="28"/>
                <w:szCs w:val="28"/>
                <w:lang w:val="uk-UA"/>
              </w:rPr>
              <w:t>фінансу-вання</w:t>
            </w:r>
            <w:proofErr w:type="spellEnd"/>
            <w:r w:rsidRPr="00B5310C">
              <w:rPr>
                <w:b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2394" w:type="dxa"/>
          </w:tcPr>
          <w:p w14:paraId="5CFAC5B8" w14:textId="77777777" w:rsidR="00B85858" w:rsidRPr="00B5310C" w:rsidRDefault="00B85858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B85858" w:rsidRPr="00B5310C" w14:paraId="08943D83" w14:textId="77777777" w:rsidTr="00AE0AC5">
        <w:trPr>
          <w:trHeight w:val="72"/>
        </w:trPr>
        <w:tc>
          <w:tcPr>
            <w:tcW w:w="567" w:type="dxa"/>
            <w:vMerge/>
          </w:tcPr>
          <w:p w14:paraId="181455AC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Merge/>
          </w:tcPr>
          <w:p w14:paraId="5F27617A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14:paraId="04D375CB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Merge/>
          </w:tcPr>
          <w:p w14:paraId="3F5A9283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</w:tcPr>
          <w:p w14:paraId="10B3740C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21" w:type="dxa"/>
          </w:tcPr>
          <w:p w14:paraId="4F77BCA3" w14:textId="77777777" w:rsidR="00383773" w:rsidRPr="00B5310C" w:rsidRDefault="00383773" w:rsidP="00AE0A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851" w:type="dxa"/>
          </w:tcPr>
          <w:p w14:paraId="0E6E17B6" w14:textId="5DF06EA9" w:rsidR="00383773" w:rsidRPr="00B5310C" w:rsidRDefault="00383773" w:rsidP="00AE0A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sz w:val="28"/>
                <w:szCs w:val="28"/>
                <w:lang w:val="uk-UA"/>
              </w:rPr>
              <w:t>2024</w:t>
            </w:r>
            <w:r w:rsidR="00B85858" w:rsidRPr="00B5310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5310C">
              <w:rPr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856" w:type="dxa"/>
          </w:tcPr>
          <w:p w14:paraId="2BA2A18C" w14:textId="6BD2216F" w:rsidR="00383773" w:rsidRPr="00B5310C" w:rsidRDefault="00383773" w:rsidP="00AE0A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sz w:val="28"/>
                <w:szCs w:val="28"/>
                <w:lang w:val="uk-UA"/>
              </w:rPr>
              <w:t>2025</w:t>
            </w:r>
            <w:r w:rsidR="00B85858" w:rsidRPr="00B5310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5310C">
              <w:rPr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418" w:type="dxa"/>
            <w:gridSpan w:val="2"/>
          </w:tcPr>
          <w:p w14:paraId="191C4C28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04" w:type="dxa"/>
            <w:gridSpan w:val="2"/>
          </w:tcPr>
          <w:p w14:paraId="6DA25B44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85858" w:rsidRPr="00B5310C" w14:paraId="362C5AE6" w14:textId="77777777" w:rsidTr="00AE0AC5">
        <w:tc>
          <w:tcPr>
            <w:tcW w:w="567" w:type="dxa"/>
          </w:tcPr>
          <w:p w14:paraId="3A087D2B" w14:textId="1C572BAF" w:rsidR="00383773" w:rsidRPr="00B5310C" w:rsidRDefault="00383773" w:rsidP="00B85858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1</w:t>
            </w:r>
            <w:r w:rsidR="00B85858" w:rsidRPr="00B531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</w:tcPr>
          <w:p w14:paraId="72B6A566" w14:textId="5301BC5B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right="-111"/>
              <w:rPr>
                <w:sz w:val="28"/>
                <w:szCs w:val="28"/>
                <w:lang w:val="uk-UA" w:eastAsia="uk-UA"/>
              </w:rPr>
            </w:pPr>
            <w:r w:rsidRPr="00B5310C">
              <w:rPr>
                <w:sz w:val="28"/>
                <w:szCs w:val="28"/>
                <w:lang w:val="uk-UA"/>
              </w:rPr>
              <w:t>Забезпечувати ведення реєстру пацієнтів, які страждають на рідкісні (</w:t>
            </w:r>
            <w:proofErr w:type="spellStart"/>
            <w:r w:rsidRPr="00B5310C">
              <w:rPr>
                <w:sz w:val="28"/>
                <w:szCs w:val="28"/>
                <w:lang w:val="uk-UA"/>
              </w:rPr>
              <w:t>орфанні</w:t>
            </w:r>
            <w:proofErr w:type="spellEnd"/>
            <w:r w:rsidRPr="00B5310C">
              <w:rPr>
                <w:sz w:val="28"/>
                <w:szCs w:val="28"/>
                <w:lang w:val="uk-UA"/>
              </w:rPr>
              <w:t>) захворювання, повноту та своєчасність внесення до нього актуальних даних</w:t>
            </w:r>
            <w:r w:rsidR="00AE0A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63F41E88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410" w:type="dxa"/>
          </w:tcPr>
          <w:p w14:paraId="27443793" w14:textId="1E8856D0" w:rsidR="00383773" w:rsidRPr="00B5310C" w:rsidRDefault="00383773" w:rsidP="008669F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 w:eastAsia="uk-UA"/>
              </w:rPr>
            </w:pPr>
            <w:r w:rsidRPr="00B5310C">
              <w:rPr>
                <w:sz w:val="28"/>
                <w:szCs w:val="28"/>
                <w:lang w:val="uk-UA"/>
              </w:rPr>
              <w:t xml:space="preserve">КНП «Могилів-Подільський </w:t>
            </w:r>
            <w:r w:rsidR="008669F4" w:rsidRPr="00B5310C">
              <w:rPr>
                <w:sz w:val="28"/>
                <w:szCs w:val="28"/>
                <w:lang w:val="uk-UA"/>
              </w:rPr>
              <w:t>міський Центр первинної медико-санітарної допомоги» Могилів-Подільської міської ради</w:t>
            </w:r>
          </w:p>
        </w:tc>
        <w:tc>
          <w:tcPr>
            <w:tcW w:w="880" w:type="dxa"/>
            <w:vAlign w:val="center"/>
          </w:tcPr>
          <w:p w14:paraId="7F14D904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21" w:type="dxa"/>
            <w:vAlign w:val="center"/>
          </w:tcPr>
          <w:p w14:paraId="5DD66DC1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063D7655" w14:textId="027C9A2B" w:rsidR="00383773" w:rsidRPr="00B5310C" w:rsidRDefault="00D0491C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6" w:type="dxa"/>
            <w:vAlign w:val="center"/>
          </w:tcPr>
          <w:p w14:paraId="7EF15FF6" w14:textId="01332603" w:rsidR="00383773" w:rsidRPr="00B5310C" w:rsidRDefault="00D0491C" w:rsidP="00AE0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0CFB4C58" w14:textId="77777777" w:rsidR="00383773" w:rsidRPr="00B5310C" w:rsidRDefault="00383773" w:rsidP="00AE0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04" w:type="dxa"/>
            <w:gridSpan w:val="2"/>
          </w:tcPr>
          <w:p w14:paraId="1FAC75B5" w14:textId="7CDFA870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Своєчасне коригування потреби щодо лікування хворих, запобігання нераціональному використанню коштів</w:t>
            </w:r>
            <w:r w:rsidR="00FD69E6">
              <w:rPr>
                <w:sz w:val="28"/>
                <w:szCs w:val="28"/>
                <w:lang w:val="uk-UA"/>
              </w:rPr>
              <w:t>.</w:t>
            </w:r>
          </w:p>
        </w:tc>
      </w:tr>
      <w:tr w:rsidR="00B85858" w:rsidRPr="000C043C" w14:paraId="09EA0A9D" w14:textId="77777777" w:rsidTr="00AE0AC5">
        <w:tc>
          <w:tcPr>
            <w:tcW w:w="567" w:type="dxa"/>
          </w:tcPr>
          <w:p w14:paraId="5EA80198" w14:textId="57338B86" w:rsidR="00383773" w:rsidRPr="00B5310C" w:rsidRDefault="00383773" w:rsidP="00B85858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2</w:t>
            </w:r>
            <w:r w:rsidR="00B85858" w:rsidRPr="00B531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</w:tcPr>
          <w:p w14:paraId="26C4BD13" w14:textId="605A2238" w:rsidR="00BB43E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right="-111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Інформува</w:t>
            </w:r>
            <w:r w:rsidR="00FD69E6">
              <w:rPr>
                <w:sz w:val="28"/>
                <w:szCs w:val="28"/>
                <w:lang w:val="uk-UA"/>
              </w:rPr>
              <w:t>ти</w:t>
            </w:r>
            <w:r w:rsidRPr="00B5310C">
              <w:rPr>
                <w:sz w:val="28"/>
                <w:szCs w:val="28"/>
                <w:lang w:val="uk-UA"/>
              </w:rPr>
              <w:t xml:space="preserve"> населення про рідкісні (</w:t>
            </w:r>
            <w:proofErr w:type="spellStart"/>
            <w:r w:rsidRPr="00B5310C">
              <w:rPr>
                <w:sz w:val="28"/>
                <w:szCs w:val="28"/>
                <w:lang w:val="uk-UA"/>
              </w:rPr>
              <w:t>орфанні</w:t>
            </w:r>
            <w:proofErr w:type="spellEnd"/>
            <w:r w:rsidRPr="00B5310C">
              <w:rPr>
                <w:sz w:val="28"/>
                <w:szCs w:val="28"/>
                <w:lang w:val="uk-UA"/>
              </w:rPr>
              <w:t xml:space="preserve">) захворювання з залученням </w:t>
            </w:r>
          </w:p>
          <w:p w14:paraId="6E520E77" w14:textId="04A3C53B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right="-111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всіх доступних засобів масової інформації</w:t>
            </w:r>
            <w:r w:rsidR="00AE0A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5D01DACC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410" w:type="dxa"/>
          </w:tcPr>
          <w:p w14:paraId="2B33AFC8" w14:textId="1EF55EF4" w:rsidR="00383773" w:rsidRPr="00B5310C" w:rsidRDefault="008669F4" w:rsidP="00DB59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 w:eastAsia="uk-UA"/>
              </w:rPr>
            </w:pPr>
            <w:r w:rsidRPr="00B5310C">
              <w:rPr>
                <w:sz w:val="28"/>
                <w:szCs w:val="28"/>
                <w:lang w:val="uk-UA"/>
              </w:rPr>
              <w:t>КНП «Могилів-Подільський міський Центр первинної медико-санітарної допомоги» Могилів-Подільської міської ради</w:t>
            </w:r>
          </w:p>
        </w:tc>
        <w:tc>
          <w:tcPr>
            <w:tcW w:w="880" w:type="dxa"/>
            <w:vAlign w:val="center"/>
          </w:tcPr>
          <w:p w14:paraId="78EB662B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21" w:type="dxa"/>
            <w:vAlign w:val="center"/>
          </w:tcPr>
          <w:p w14:paraId="79BB69A4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25D0B9AE" w14:textId="2245F206" w:rsidR="00383773" w:rsidRPr="00B5310C" w:rsidRDefault="00D0491C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6" w:type="dxa"/>
            <w:vAlign w:val="center"/>
          </w:tcPr>
          <w:p w14:paraId="537020DA" w14:textId="70628BBD" w:rsidR="00383773" w:rsidRPr="00B5310C" w:rsidRDefault="00D0491C" w:rsidP="00AE0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0FA92078" w14:textId="77777777" w:rsidR="00383773" w:rsidRPr="00B5310C" w:rsidRDefault="00383773" w:rsidP="00AE0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04" w:type="dxa"/>
            <w:gridSpan w:val="2"/>
          </w:tcPr>
          <w:p w14:paraId="664F43D4" w14:textId="2B4DD8AF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 xml:space="preserve">Підвищення рівня обізнаності про рідкісні захворювання; своєчасне виявлення цих </w:t>
            </w:r>
            <w:proofErr w:type="spellStart"/>
            <w:r w:rsidRPr="00B5310C">
              <w:rPr>
                <w:sz w:val="28"/>
                <w:szCs w:val="28"/>
                <w:lang w:val="uk-UA"/>
              </w:rPr>
              <w:t>хвороб</w:t>
            </w:r>
            <w:proofErr w:type="spellEnd"/>
            <w:r w:rsidR="00FD69E6">
              <w:rPr>
                <w:sz w:val="28"/>
                <w:szCs w:val="28"/>
                <w:lang w:val="uk-UA"/>
              </w:rPr>
              <w:t>.</w:t>
            </w:r>
          </w:p>
        </w:tc>
      </w:tr>
      <w:tr w:rsidR="00B85858" w:rsidRPr="00B5310C" w14:paraId="6DBDDB6B" w14:textId="77777777" w:rsidTr="00D0491C">
        <w:trPr>
          <w:trHeight w:val="2202"/>
        </w:trPr>
        <w:tc>
          <w:tcPr>
            <w:tcW w:w="567" w:type="dxa"/>
          </w:tcPr>
          <w:p w14:paraId="72A5E068" w14:textId="6F7C814C" w:rsidR="00383773" w:rsidRPr="00B5310C" w:rsidRDefault="00383773" w:rsidP="00B8585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lastRenderedPageBreak/>
              <w:t>3</w:t>
            </w:r>
            <w:r w:rsidR="00B85858" w:rsidRPr="00B5310C">
              <w:rPr>
                <w:sz w:val="28"/>
                <w:szCs w:val="28"/>
                <w:lang w:val="uk-UA"/>
              </w:rPr>
              <w:t>.</w:t>
            </w:r>
          </w:p>
          <w:p w14:paraId="609ED889" w14:textId="77777777" w:rsidR="00383773" w:rsidRPr="00B5310C" w:rsidRDefault="00383773" w:rsidP="00B8585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14:paraId="48E5E932" w14:textId="77777777" w:rsidR="00383773" w:rsidRPr="00B5310C" w:rsidRDefault="00383773" w:rsidP="00B8585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14:paraId="372FEC72" w14:textId="77777777" w:rsidR="00383773" w:rsidRPr="00B5310C" w:rsidRDefault="00383773" w:rsidP="00B8585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14:paraId="448E9D9E" w14:textId="77777777" w:rsidR="00383773" w:rsidRPr="00B5310C" w:rsidRDefault="00383773" w:rsidP="00B8585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14:paraId="2E4185D3" w14:textId="77777777" w:rsidR="00383773" w:rsidRPr="00B5310C" w:rsidRDefault="00383773" w:rsidP="00B8585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14:paraId="2B5F0443" w14:textId="652C92CD" w:rsidR="00383773" w:rsidRPr="00B5310C" w:rsidRDefault="00383773" w:rsidP="00B8585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</w:p>
          <w:p w14:paraId="77333748" w14:textId="77777777" w:rsidR="00383773" w:rsidRPr="00B5310C" w:rsidRDefault="00383773" w:rsidP="00B8585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6AD12910" w14:textId="2A9239BA" w:rsidR="00383773" w:rsidRPr="00B5310C" w:rsidRDefault="00383773" w:rsidP="00DB59EF">
            <w:pPr>
              <w:ind w:right="-111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Забезпечувати мешканців Могилів-Подільської міської територіальної громади, які страждають на рідкісні (</w:t>
            </w:r>
            <w:proofErr w:type="spellStart"/>
            <w:r w:rsidRPr="00B5310C">
              <w:rPr>
                <w:sz w:val="28"/>
                <w:szCs w:val="28"/>
                <w:lang w:val="uk-UA"/>
              </w:rPr>
              <w:t>орфанні</w:t>
            </w:r>
            <w:proofErr w:type="spellEnd"/>
            <w:r w:rsidRPr="00B5310C">
              <w:rPr>
                <w:sz w:val="28"/>
                <w:szCs w:val="28"/>
                <w:lang w:val="uk-UA"/>
              </w:rPr>
              <w:t>) захворювання, відповідними лікарськими засобами та харчовими продуктами для спеціального дієтичного споживання через аптечні установи, з якими укладено договори.</w:t>
            </w:r>
          </w:p>
        </w:tc>
        <w:tc>
          <w:tcPr>
            <w:tcW w:w="1559" w:type="dxa"/>
          </w:tcPr>
          <w:p w14:paraId="75213B5B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За показаннями</w:t>
            </w:r>
          </w:p>
          <w:p w14:paraId="16EEFC3C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8"/>
                <w:szCs w:val="28"/>
                <w:lang w:val="uk-UA"/>
              </w:rPr>
            </w:pPr>
          </w:p>
          <w:p w14:paraId="694F4C1B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8"/>
                <w:szCs w:val="28"/>
                <w:lang w:val="uk-UA"/>
              </w:rPr>
            </w:pPr>
          </w:p>
          <w:p w14:paraId="22279E7F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8"/>
                <w:szCs w:val="28"/>
                <w:lang w:val="uk-UA"/>
              </w:rPr>
            </w:pPr>
          </w:p>
          <w:p w14:paraId="03D9008D" w14:textId="04B7A722" w:rsidR="00383773" w:rsidRPr="00B5310C" w:rsidRDefault="00383773" w:rsidP="00B8585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1C4B430" w14:textId="64F05D7D" w:rsidR="00383773" w:rsidRPr="00B5310C" w:rsidRDefault="008669F4" w:rsidP="00DB59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 w:eastAsia="uk-UA"/>
              </w:rPr>
            </w:pPr>
            <w:r w:rsidRPr="00B5310C">
              <w:rPr>
                <w:sz w:val="28"/>
                <w:szCs w:val="28"/>
                <w:lang w:val="uk-UA"/>
              </w:rPr>
              <w:t>КНП «Могилів-Подільський міський Центр первинної медико-санітарної допомоги» Могилів-Подільської міської ради</w:t>
            </w:r>
            <w:r w:rsidRPr="00B5310C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0D9EF1FA" w14:textId="77777777" w:rsidR="00B85858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310C">
              <w:rPr>
                <w:color w:val="000000"/>
                <w:sz w:val="28"/>
                <w:szCs w:val="28"/>
                <w:lang w:val="uk-UA"/>
              </w:rPr>
              <w:t>480,0</w:t>
            </w:r>
          </w:p>
          <w:p w14:paraId="52418F58" w14:textId="102A496C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vAlign w:val="center"/>
          </w:tcPr>
          <w:p w14:paraId="6D697F8F" w14:textId="77777777" w:rsidR="00B85858" w:rsidRPr="00B5310C" w:rsidRDefault="00B85858" w:rsidP="00DB59E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310C">
              <w:rPr>
                <w:color w:val="000000"/>
                <w:sz w:val="28"/>
                <w:szCs w:val="28"/>
                <w:lang w:val="uk-UA"/>
              </w:rPr>
              <w:t>150,0</w:t>
            </w:r>
          </w:p>
          <w:p w14:paraId="3825111D" w14:textId="414F5B92" w:rsidR="00383773" w:rsidRPr="00B5310C" w:rsidRDefault="00B85858" w:rsidP="00BB43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310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E2C2671" w14:textId="77777777" w:rsidR="00B85858" w:rsidRPr="00B5310C" w:rsidRDefault="00B85858" w:rsidP="00DB59E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310C">
              <w:rPr>
                <w:color w:val="000000"/>
                <w:sz w:val="28"/>
                <w:szCs w:val="28"/>
                <w:lang w:val="uk-UA"/>
              </w:rPr>
              <w:t xml:space="preserve">160,0 </w:t>
            </w:r>
          </w:p>
          <w:p w14:paraId="010E5FD4" w14:textId="1C78D7BE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vAlign w:val="center"/>
          </w:tcPr>
          <w:p w14:paraId="1750D37E" w14:textId="77777777" w:rsidR="00B85858" w:rsidRPr="00B5310C" w:rsidRDefault="00B85858" w:rsidP="00DB59E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310C">
              <w:rPr>
                <w:color w:val="000000"/>
                <w:sz w:val="28"/>
                <w:szCs w:val="28"/>
                <w:lang w:val="uk-UA"/>
              </w:rPr>
              <w:t xml:space="preserve">170,0 </w:t>
            </w:r>
          </w:p>
          <w:p w14:paraId="1F7EF6C6" w14:textId="62F9567C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64CDCA98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Бюджет МТГ</w:t>
            </w:r>
          </w:p>
          <w:p w14:paraId="45E20531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</w:p>
          <w:p w14:paraId="0AEE1467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</w:p>
          <w:p w14:paraId="6A916099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</w:p>
          <w:p w14:paraId="4D76EC27" w14:textId="7007D7C2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</w:p>
          <w:p w14:paraId="664E72F3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</w:p>
          <w:p w14:paraId="6A9CCBDC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2404" w:type="dxa"/>
            <w:gridSpan w:val="2"/>
          </w:tcPr>
          <w:p w14:paraId="1C45B33B" w14:textId="33CB968C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Підтримка якості життя</w:t>
            </w:r>
            <w:r w:rsidR="00FD69E6">
              <w:rPr>
                <w:sz w:val="28"/>
                <w:szCs w:val="28"/>
                <w:lang w:val="uk-UA"/>
              </w:rPr>
              <w:t>.</w:t>
            </w:r>
          </w:p>
          <w:p w14:paraId="1DF2268E" w14:textId="77ED3206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B85858" w:rsidRPr="00B5310C" w14:paraId="5C6B4BB7" w14:textId="77777777" w:rsidTr="00D0491C">
        <w:tc>
          <w:tcPr>
            <w:tcW w:w="567" w:type="dxa"/>
          </w:tcPr>
          <w:p w14:paraId="27977CCD" w14:textId="2E888438" w:rsidR="00383773" w:rsidRPr="00B5310C" w:rsidRDefault="00383773" w:rsidP="00B85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4</w:t>
            </w:r>
            <w:r w:rsidR="00B85858" w:rsidRPr="00B531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</w:tcPr>
          <w:p w14:paraId="799B91B8" w14:textId="11EB693F" w:rsidR="00CB38EE" w:rsidRPr="00B5310C" w:rsidRDefault="00383773" w:rsidP="00FD69E6">
            <w:pPr>
              <w:ind w:right="-111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Забезпечувати підвищення кваліфікації лікарів загальної практики - сімейної медицини, терапевтів, педіатрів, з питань надання медичної допомоги хворим на рідкісні (</w:t>
            </w:r>
            <w:proofErr w:type="spellStart"/>
            <w:r w:rsidRPr="00B5310C">
              <w:rPr>
                <w:sz w:val="28"/>
                <w:szCs w:val="28"/>
                <w:lang w:val="uk-UA"/>
              </w:rPr>
              <w:t>орфанні</w:t>
            </w:r>
            <w:proofErr w:type="spellEnd"/>
            <w:r w:rsidRPr="00B5310C">
              <w:rPr>
                <w:sz w:val="28"/>
                <w:szCs w:val="28"/>
                <w:lang w:val="uk-UA"/>
              </w:rPr>
              <w:t>) захворювання, приймати участь в науково-практичних конференці</w:t>
            </w:r>
            <w:r w:rsidR="00FD69E6">
              <w:rPr>
                <w:sz w:val="28"/>
                <w:szCs w:val="28"/>
                <w:lang w:val="uk-UA"/>
              </w:rPr>
              <w:t>ях</w:t>
            </w:r>
            <w:r w:rsidRPr="00B5310C">
              <w:rPr>
                <w:sz w:val="28"/>
                <w:szCs w:val="28"/>
                <w:lang w:val="uk-UA"/>
              </w:rPr>
              <w:t>, семінар</w:t>
            </w:r>
            <w:r w:rsidR="00FD69E6">
              <w:rPr>
                <w:sz w:val="28"/>
                <w:szCs w:val="28"/>
                <w:lang w:val="uk-UA"/>
              </w:rPr>
              <w:t>ах</w:t>
            </w:r>
            <w:r w:rsidRPr="00B5310C">
              <w:rPr>
                <w:sz w:val="28"/>
                <w:szCs w:val="28"/>
                <w:lang w:val="uk-UA"/>
              </w:rPr>
              <w:t>, нарад</w:t>
            </w:r>
            <w:r w:rsidR="00FD69E6">
              <w:rPr>
                <w:sz w:val="28"/>
                <w:szCs w:val="28"/>
                <w:lang w:val="uk-UA"/>
              </w:rPr>
              <w:t>ах</w:t>
            </w:r>
            <w:r w:rsidRPr="00B5310C">
              <w:rPr>
                <w:sz w:val="28"/>
                <w:szCs w:val="28"/>
                <w:lang w:val="uk-UA"/>
              </w:rPr>
              <w:t xml:space="preserve"> тощо</w:t>
            </w:r>
            <w:r w:rsidR="00AE0A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60324A76" w14:textId="77777777" w:rsidR="00383773" w:rsidRPr="00B5310C" w:rsidRDefault="00383773" w:rsidP="00DB59EF">
            <w:pPr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410" w:type="dxa"/>
          </w:tcPr>
          <w:p w14:paraId="045F6C35" w14:textId="40CFCF3D" w:rsidR="00383773" w:rsidRPr="00B5310C" w:rsidRDefault="008669F4" w:rsidP="00DB59EF">
            <w:pPr>
              <w:ind w:right="-108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КНП «Могилів-Подільський міський Центр первинної медико-санітарної допомоги» Могилів-Подільської міської ради</w:t>
            </w:r>
          </w:p>
        </w:tc>
        <w:tc>
          <w:tcPr>
            <w:tcW w:w="880" w:type="dxa"/>
            <w:vAlign w:val="center"/>
          </w:tcPr>
          <w:p w14:paraId="5BC6F0D6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21" w:type="dxa"/>
            <w:vAlign w:val="center"/>
          </w:tcPr>
          <w:p w14:paraId="7A123BCC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288CFD31" w14:textId="7DB22C8A" w:rsidR="00383773" w:rsidRPr="00B5310C" w:rsidRDefault="00D0491C" w:rsidP="00DB59E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6" w:type="dxa"/>
            <w:vAlign w:val="center"/>
          </w:tcPr>
          <w:p w14:paraId="43DA12D9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011E4B4" w14:textId="77777777" w:rsidR="00383773" w:rsidRPr="00B5310C" w:rsidRDefault="00383773" w:rsidP="00AE0AC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04" w:type="dxa"/>
            <w:gridSpan w:val="2"/>
          </w:tcPr>
          <w:p w14:paraId="697F8702" w14:textId="0F315A26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Підвищення рівня медичної допомоги, обмін досвідом</w:t>
            </w:r>
            <w:r w:rsidR="00FD69E6">
              <w:rPr>
                <w:sz w:val="28"/>
                <w:szCs w:val="28"/>
                <w:lang w:val="uk-UA"/>
              </w:rPr>
              <w:t>.</w:t>
            </w:r>
          </w:p>
        </w:tc>
      </w:tr>
      <w:tr w:rsidR="00B85858" w:rsidRPr="00B5310C" w14:paraId="736EDA6B" w14:textId="77777777" w:rsidTr="00D0491C">
        <w:tc>
          <w:tcPr>
            <w:tcW w:w="567" w:type="dxa"/>
          </w:tcPr>
          <w:p w14:paraId="1B448C37" w14:textId="46452FC9" w:rsidR="00383773" w:rsidRPr="00B5310C" w:rsidRDefault="00383773" w:rsidP="00B85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5</w:t>
            </w:r>
            <w:r w:rsidR="00B85858" w:rsidRPr="00B531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</w:tcPr>
          <w:p w14:paraId="2FC3E090" w14:textId="1B043668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right="-111"/>
              <w:rPr>
                <w:sz w:val="28"/>
                <w:szCs w:val="28"/>
                <w:lang w:val="uk-UA" w:eastAsia="uk-UA"/>
              </w:rPr>
            </w:pPr>
            <w:r w:rsidRPr="00B5310C">
              <w:rPr>
                <w:sz w:val="28"/>
                <w:szCs w:val="28"/>
                <w:lang w:val="uk-UA"/>
              </w:rPr>
              <w:t>Забезпечити своєчасне фінансування КНП «Могилів-Подільський МЦПМСД»</w:t>
            </w:r>
            <w:r w:rsidR="00FD69E6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Pr="00B5310C">
              <w:rPr>
                <w:sz w:val="28"/>
                <w:szCs w:val="28"/>
                <w:lang w:val="uk-UA"/>
              </w:rPr>
              <w:t xml:space="preserve"> у визначених обсягах</w:t>
            </w:r>
            <w:r w:rsidR="00AE0A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088AD234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410" w:type="dxa"/>
          </w:tcPr>
          <w:p w14:paraId="50AEB8DB" w14:textId="5F82E6B0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 w:eastAsia="uk-UA"/>
              </w:rPr>
              <w:t>Фінансово</w:t>
            </w:r>
            <w:r w:rsidR="00CB38EE" w:rsidRPr="00B5310C">
              <w:rPr>
                <w:sz w:val="28"/>
                <w:szCs w:val="28"/>
                <w:lang w:val="uk-UA" w:eastAsia="uk-UA"/>
              </w:rPr>
              <w:t xml:space="preserve"> </w:t>
            </w:r>
            <w:r w:rsidRPr="00B5310C">
              <w:rPr>
                <w:sz w:val="28"/>
                <w:szCs w:val="28"/>
                <w:lang w:val="uk-UA" w:eastAsia="uk-UA"/>
              </w:rPr>
              <w:t>-економічне управління міської ради</w:t>
            </w:r>
          </w:p>
        </w:tc>
        <w:tc>
          <w:tcPr>
            <w:tcW w:w="880" w:type="dxa"/>
            <w:vAlign w:val="center"/>
          </w:tcPr>
          <w:p w14:paraId="59F68A97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821" w:type="dxa"/>
            <w:vAlign w:val="center"/>
          </w:tcPr>
          <w:p w14:paraId="622FA54F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vAlign w:val="center"/>
          </w:tcPr>
          <w:p w14:paraId="58E5BB76" w14:textId="376395F5" w:rsidR="00383773" w:rsidRPr="00B5310C" w:rsidRDefault="00D0491C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856" w:type="dxa"/>
            <w:vAlign w:val="center"/>
          </w:tcPr>
          <w:p w14:paraId="00559010" w14:textId="77777777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418" w:type="dxa"/>
            <w:gridSpan w:val="2"/>
            <w:vAlign w:val="center"/>
          </w:tcPr>
          <w:p w14:paraId="6D846264" w14:textId="77777777" w:rsidR="00383773" w:rsidRPr="00B5310C" w:rsidRDefault="00383773" w:rsidP="00AE0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2404" w:type="dxa"/>
            <w:gridSpan w:val="2"/>
          </w:tcPr>
          <w:p w14:paraId="0ABF9975" w14:textId="0BA80708" w:rsidR="00383773" w:rsidRPr="00B5310C" w:rsidRDefault="00383773" w:rsidP="00DB59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5310C">
              <w:rPr>
                <w:sz w:val="28"/>
                <w:szCs w:val="28"/>
                <w:lang w:val="uk-UA"/>
              </w:rPr>
              <w:t>Забезпечення своєчасного перерахування коштів аптечній установі</w:t>
            </w:r>
            <w:r w:rsidR="00FD69E6">
              <w:rPr>
                <w:sz w:val="28"/>
                <w:szCs w:val="28"/>
                <w:lang w:val="uk-UA"/>
              </w:rPr>
              <w:t>.</w:t>
            </w:r>
          </w:p>
        </w:tc>
      </w:tr>
      <w:tr w:rsidR="00BB43E3" w:rsidRPr="00B5310C" w14:paraId="5B146239" w14:textId="77777777" w:rsidTr="00AE0AC5">
        <w:tc>
          <w:tcPr>
            <w:tcW w:w="8363" w:type="dxa"/>
            <w:gridSpan w:val="4"/>
          </w:tcPr>
          <w:p w14:paraId="072F8925" w14:textId="4F0D3DA6" w:rsidR="00BB43E3" w:rsidRPr="00B5310C" w:rsidRDefault="00BB43E3" w:rsidP="00DB59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 w:eastAsia="uk-UA"/>
              </w:rPr>
            </w:pPr>
            <w:r w:rsidRPr="00B5310C">
              <w:rPr>
                <w:b/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880" w:type="dxa"/>
          </w:tcPr>
          <w:p w14:paraId="45AD1766" w14:textId="14669FBB" w:rsidR="00BB43E3" w:rsidRPr="00B5310C" w:rsidRDefault="00BB43E3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color w:val="000000"/>
                <w:sz w:val="28"/>
                <w:szCs w:val="28"/>
                <w:lang w:val="uk-UA"/>
              </w:rPr>
              <w:t>480,0</w:t>
            </w:r>
          </w:p>
        </w:tc>
        <w:tc>
          <w:tcPr>
            <w:tcW w:w="821" w:type="dxa"/>
          </w:tcPr>
          <w:p w14:paraId="1C677E6C" w14:textId="6BAB75CB" w:rsidR="00BB43E3" w:rsidRPr="00B5310C" w:rsidRDefault="00BB43E3" w:rsidP="00BB43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5310C">
              <w:rPr>
                <w:b/>
                <w:color w:val="000000"/>
                <w:sz w:val="28"/>
                <w:szCs w:val="28"/>
                <w:lang w:val="uk-UA"/>
              </w:rPr>
              <w:t xml:space="preserve">150,0 </w:t>
            </w:r>
          </w:p>
        </w:tc>
        <w:tc>
          <w:tcPr>
            <w:tcW w:w="851" w:type="dxa"/>
          </w:tcPr>
          <w:p w14:paraId="4969AAF5" w14:textId="08E14824" w:rsidR="00BB43E3" w:rsidRPr="00B5310C" w:rsidRDefault="00BB43E3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color w:val="000000"/>
                <w:sz w:val="28"/>
                <w:szCs w:val="28"/>
                <w:lang w:val="uk-UA"/>
              </w:rPr>
              <w:t>160,0</w:t>
            </w:r>
          </w:p>
        </w:tc>
        <w:tc>
          <w:tcPr>
            <w:tcW w:w="856" w:type="dxa"/>
          </w:tcPr>
          <w:p w14:paraId="75D05BE8" w14:textId="475BE32F" w:rsidR="00BB43E3" w:rsidRPr="00B5310C" w:rsidRDefault="00BB43E3" w:rsidP="00DB5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5310C">
              <w:rPr>
                <w:b/>
                <w:color w:val="000000"/>
                <w:sz w:val="28"/>
                <w:szCs w:val="28"/>
                <w:lang w:val="uk-UA"/>
              </w:rPr>
              <w:t>170,0</w:t>
            </w:r>
          </w:p>
        </w:tc>
        <w:tc>
          <w:tcPr>
            <w:tcW w:w="1418" w:type="dxa"/>
            <w:gridSpan w:val="2"/>
          </w:tcPr>
          <w:p w14:paraId="5562CA7E" w14:textId="77777777" w:rsidR="00BB43E3" w:rsidRPr="00B5310C" w:rsidRDefault="00BB43E3" w:rsidP="00DB59E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04" w:type="dxa"/>
            <w:gridSpan w:val="2"/>
          </w:tcPr>
          <w:p w14:paraId="49FF1D50" w14:textId="77777777" w:rsidR="00BB43E3" w:rsidRPr="00B5310C" w:rsidRDefault="00BB43E3" w:rsidP="00DB59E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129BCB4B" w14:textId="77777777" w:rsidR="00383773" w:rsidRPr="00B5310C" w:rsidRDefault="00383773" w:rsidP="00383773">
      <w:pPr>
        <w:jc w:val="both"/>
        <w:rPr>
          <w:sz w:val="28"/>
          <w:szCs w:val="28"/>
          <w:lang w:val="uk-UA"/>
        </w:rPr>
      </w:pPr>
    </w:p>
    <w:p w14:paraId="7DD2BE7B" w14:textId="6B423B55" w:rsidR="00383773" w:rsidRPr="00B5310C" w:rsidRDefault="00383773" w:rsidP="00383773">
      <w:pPr>
        <w:jc w:val="both"/>
        <w:rPr>
          <w:i/>
          <w:sz w:val="28"/>
          <w:szCs w:val="28"/>
          <w:lang w:val="uk-UA" w:eastAsia="uk-UA"/>
        </w:rPr>
      </w:pPr>
      <w:r w:rsidRPr="00B5310C">
        <w:rPr>
          <w:sz w:val="28"/>
          <w:szCs w:val="28"/>
          <w:lang w:val="uk-UA" w:eastAsia="uk-UA"/>
        </w:rPr>
        <w:tab/>
      </w:r>
      <w:r w:rsidRPr="00B5310C">
        <w:rPr>
          <w:i/>
          <w:sz w:val="28"/>
          <w:szCs w:val="28"/>
          <w:lang w:val="uk-UA" w:eastAsia="uk-UA"/>
        </w:rPr>
        <w:t>* орієнтовні обсяги та джерела ф</w:t>
      </w:r>
      <w:r w:rsidR="00BB43E3" w:rsidRPr="00B5310C">
        <w:rPr>
          <w:i/>
          <w:sz w:val="28"/>
          <w:szCs w:val="28"/>
          <w:lang w:val="uk-UA" w:eastAsia="uk-UA"/>
        </w:rPr>
        <w:t>інансування зазначені в пункті</w:t>
      </w:r>
      <w:r w:rsidRPr="00B5310C">
        <w:rPr>
          <w:i/>
          <w:sz w:val="28"/>
          <w:szCs w:val="28"/>
          <w:lang w:val="uk-UA" w:eastAsia="uk-UA"/>
        </w:rPr>
        <w:t xml:space="preserve"> </w:t>
      </w:r>
      <w:r w:rsidR="00FD69E6">
        <w:rPr>
          <w:i/>
          <w:sz w:val="28"/>
          <w:szCs w:val="28"/>
          <w:lang w:val="uk-UA" w:eastAsia="uk-UA"/>
        </w:rPr>
        <w:t xml:space="preserve">3 </w:t>
      </w:r>
      <w:r w:rsidRPr="00B5310C">
        <w:rPr>
          <w:i/>
          <w:sz w:val="28"/>
          <w:szCs w:val="28"/>
          <w:lang w:val="uk-UA" w:eastAsia="uk-UA"/>
        </w:rPr>
        <w:t>цього Переліку.</w:t>
      </w:r>
    </w:p>
    <w:p w14:paraId="18E26468" w14:textId="77777777" w:rsidR="00383773" w:rsidRPr="00755A8D" w:rsidRDefault="00383773" w:rsidP="00383773">
      <w:pPr>
        <w:jc w:val="center"/>
        <w:rPr>
          <w:b/>
          <w:sz w:val="28"/>
          <w:szCs w:val="28"/>
          <w:lang w:val="uk-UA"/>
        </w:rPr>
        <w:sectPr w:rsidR="00383773" w:rsidRPr="00755A8D" w:rsidSect="004314BE">
          <w:pgSz w:w="16838" w:h="11906" w:orient="landscape"/>
          <w:pgMar w:top="993" w:right="567" w:bottom="0" w:left="567" w:header="720" w:footer="720" w:gutter="0"/>
          <w:cols w:space="708"/>
          <w:docGrid w:linePitch="360"/>
        </w:sectPr>
      </w:pPr>
    </w:p>
    <w:p w14:paraId="720B42B4" w14:textId="77777777" w:rsidR="00A14890" w:rsidRDefault="00A14890" w:rsidP="00CB38EE">
      <w:pPr>
        <w:jc w:val="center"/>
        <w:rPr>
          <w:b/>
          <w:sz w:val="28"/>
          <w:szCs w:val="28"/>
          <w:lang w:val="uk-UA"/>
        </w:rPr>
      </w:pPr>
    </w:p>
    <w:p w14:paraId="403296AA" w14:textId="6F718BC0" w:rsidR="00383773" w:rsidRPr="00755A8D" w:rsidRDefault="00383773" w:rsidP="00CB38EE">
      <w:pPr>
        <w:jc w:val="center"/>
        <w:rPr>
          <w:b/>
          <w:sz w:val="28"/>
          <w:szCs w:val="28"/>
          <w:lang w:val="uk-UA" w:eastAsia="uk-UA"/>
        </w:rPr>
      </w:pPr>
      <w:r w:rsidRPr="00755A8D">
        <w:rPr>
          <w:b/>
          <w:sz w:val="28"/>
          <w:szCs w:val="28"/>
          <w:lang w:val="uk-UA"/>
        </w:rPr>
        <w:t xml:space="preserve">7. Координація та контроль за ходом виконання </w:t>
      </w:r>
      <w:r w:rsidR="00CB38EE">
        <w:rPr>
          <w:b/>
          <w:sz w:val="28"/>
          <w:szCs w:val="28"/>
          <w:lang w:val="uk-UA"/>
        </w:rPr>
        <w:t>П</w:t>
      </w:r>
      <w:r w:rsidRPr="00755A8D">
        <w:rPr>
          <w:b/>
          <w:sz w:val="28"/>
          <w:szCs w:val="28"/>
          <w:lang w:val="uk-UA"/>
        </w:rPr>
        <w:t>рограми</w:t>
      </w:r>
    </w:p>
    <w:p w14:paraId="6FCACA07" w14:textId="77777777" w:rsidR="00383773" w:rsidRPr="00755A8D" w:rsidRDefault="00383773" w:rsidP="00CB38EE">
      <w:pPr>
        <w:rPr>
          <w:sz w:val="16"/>
          <w:szCs w:val="16"/>
          <w:lang w:val="uk-UA" w:eastAsia="uk-UA"/>
        </w:rPr>
      </w:pPr>
    </w:p>
    <w:p w14:paraId="51B55951" w14:textId="767B103F" w:rsidR="00383773" w:rsidRPr="00755A8D" w:rsidRDefault="00383773" w:rsidP="00CB38EE">
      <w:pPr>
        <w:rPr>
          <w:sz w:val="28"/>
          <w:szCs w:val="28"/>
          <w:lang w:val="uk-UA" w:eastAsia="uk-UA"/>
        </w:rPr>
      </w:pPr>
      <w:r w:rsidRPr="00755A8D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>В</w:t>
      </w:r>
      <w:r w:rsidRPr="00755A8D">
        <w:rPr>
          <w:sz w:val="28"/>
          <w:szCs w:val="28"/>
          <w:lang w:val="uk-UA" w:eastAsia="uk-UA"/>
        </w:rPr>
        <w:t xml:space="preserve">иконання Програми покладається на </w:t>
      </w:r>
      <w:r w:rsidRPr="0027317F">
        <w:rPr>
          <w:sz w:val="28"/>
          <w:szCs w:val="28"/>
          <w:lang w:val="uk-UA" w:eastAsia="uk-UA"/>
        </w:rPr>
        <w:t xml:space="preserve">КНП «Могилів-Подільський </w:t>
      </w:r>
      <w:r w:rsidR="00DB52C5">
        <w:rPr>
          <w:sz w:val="28"/>
          <w:szCs w:val="28"/>
          <w:lang w:val="uk-UA" w:eastAsia="uk-UA"/>
        </w:rPr>
        <w:t>міський Центр первинної медико-санітарної допомоги» Могилів-Подільської міської ради.</w:t>
      </w:r>
    </w:p>
    <w:p w14:paraId="35304C1F" w14:textId="4E97AC69" w:rsidR="00383773" w:rsidRPr="001E6EB8" w:rsidRDefault="00383773" w:rsidP="00CB38EE">
      <w:pPr>
        <w:rPr>
          <w:sz w:val="28"/>
          <w:szCs w:val="28"/>
          <w:lang w:val="uk-UA" w:eastAsia="uk-UA"/>
        </w:rPr>
      </w:pPr>
      <w:r w:rsidRPr="00755A8D">
        <w:rPr>
          <w:sz w:val="28"/>
          <w:szCs w:val="28"/>
          <w:lang w:val="uk-UA" w:eastAsia="uk-UA"/>
        </w:rPr>
        <w:tab/>
      </w:r>
      <w:r w:rsidRPr="001E6EB8">
        <w:rPr>
          <w:sz w:val="28"/>
          <w:szCs w:val="28"/>
          <w:lang w:val="uk-UA" w:eastAsia="uk-UA"/>
        </w:rPr>
        <w:t xml:space="preserve">Контроль за виконанням </w:t>
      </w:r>
      <w:r w:rsidR="00345FB5">
        <w:rPr>
          <w:sz w:val="28"/>
          <w:szCs w:val="28"/>
          <w:lang w:val="uk-UA" w:eastAsia="uk-UA"/>
        </w:rPr>
        <w:t>П</w:t>
      </w:r>
      <w:r w:rsidRPr="001E6EB8">
        <w:rPr>
          <w:sz w:val="28"/>
          <w:szCs w:val="28"/>
          <w:lang w:val="uk-UA" w:eastAsia="uk-UA"/>
        </w:rPr>
        <w:t>рограми здійснюється постійними комісіями міської ради з питань фінансів, бюджету, планування соціально-економічного розвитку, інвестицій та міжнародного співробітництва</w:t>
      </w:r>
      <w:r>
        <w:rPr>
          <w:sz w:val="28"/>
          <w:szCs w:val="28"/>
          <w:lang w:val="uk-UA" w:eastAsia="uk-UA"/>
        </w:rPr>
        <w:t xml:space="preserve"> </w:t>
      </w:r>
      <w:r w:rsidRPr="001E6EB8">
        <w:rPr>
          <w:sz w:val="28"/>
          <w:szCs w:val="28"/>
          <w:lang w:val="uk-UA" w:eastAsia="uk-UA"/>
        </w:rPr>
        <w:t>та з гуманітарних питань</w:t>
      </w:r>
      <w:r w:rsidR="00CB38EE">
        <w:rPr>
          <w:sz w:val="28"/>
          <w:szCs w:val="28"/>
          <w:lang w:val="uk-UA" w:eastAsia="uk-UA"/>
        </w:rPr>
        <w:t>.</w:t>
      </w:r>
      <w:r w:rsidRPr="001E6EB8">
        <w:rPr>
          <w:sz w:val="28"/>
          <w:szCs w:val="28"/>
          <w:lang w:val="uk-UA" w:eastAsia="uk-UA"/>
        </w:rPr>
        <w:t xml:space="preserve"> </w:t>
      </w:r>
    </w:p>
    <w:p w14:paraId="18E516FB" w14:textId="0F39B6CD" w:rsidR="00383773" w:rsidRDefault="00383773" w:rsidP="00CB38EE">
      <w:pPr>
        <w:rPr>
          <w:color w:val="FF0000"/>
          <w:sz w:val="28"/>
          <w:szCs w:val="28"/>
          <w:lang w:val="uk-UA" w:eastAsia="uk-UA"/>
        </w:rPr>
      </w:pPr>
    </w:p>
    <w:p w14:paraId="3426866E" w14:textId="44FFE707" w:rsidR="00CB38EE" w:rsidRDefault="00CB38EE" w:rsidP="00CB38EE">
      <w:pPr>
        <w:rPr>
          <w:color w:val="FF0000"/>
          <w:sz w:val="28"/>
          <w:szCs w:val="28"/>
          <w:lang w:val="uk-UA" w:eastAsia="uk-UA"/>
        </w:rPr>
      </w:pPr>
    </w:p>
    <w:p w14:paraId="284ED2CF" w14:textId="72FA0BD0" w:rsidR="00CB38EE" w:rsidRDefault="00CB38EE" w:rsidP="00CB38EE">
      <w:pPr>
        <w:rPr>
          <w:color w:val="FF0000"/>
          <w:sz w:val="28"/>
          <w:szCs w:val="28"/>
          <w:lang w:val="uk-UA" w:eastAsia="uk-UA"/>
        </w:rPr>
      </w:pPr>
    </w:p>
    <w:p w14:paraId="7DA428BD" w14:textId="77777777" w:rsidR="00CB38EE" w:rsidRPr="00DA1ADC" w:rsidRDefault="00CB38EE" w:rsidP="00CB38EE">
      <w:pPr>
        <w:rPr>
          <w:color w:val="FF0000"/>
          <w:sz w:val="28"/>
          <w:szCs w:val="28"/>
          <w:lang w:val="uk-UA" w:eastAsia="uk-UA"/>
        </w:rPr>
      </w:pPr>
    </w:p>
    <w:p w14:paraId="4BA7481D" w14:textId="56CA7301" w:rsidR="00383773" w:rsidRPr="00383773" w:rsidRDefault="00A14890" w:rsidP="00CB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color w:val="000000"/>
          <w:lang w:val="uk-UA"/>
        </w:rPr>
      </w:pPr>
      <w:r>
        <w:rPr>
          <w:sz w:val="28"/>
          <w:szCs w:val="28"/>
          <w:lang w:val="uk-UA" w:eastAsia="uk-UA"/>
        </w:rPr>
        <w:t xml:space="preserve">    </w:t>
      </w:r>
      <w:r w:rsidR="00383773" w:rsidRPr="00755A8D">
        <w:rPr>
          <w:sz w:val="28"/>
          <w:szCs w:val="28"/>
          <w:lang w:val="uk-UA" w:eastAsia="uk-UA"/>
        </w:rPr>
        <w:t>Секретар міської ради</w:t>
      </w:r>
      <w:r w:rsidR="00383773" w:rsidRPr="00755A8D">
        <w:rPr>
          <w:sz w:val="28"/>
          <w:szCs w:val="28"/>
          <w:lang w:val="uk-UA" w:eastAsia="uk-UA"/>
        </w:rPr>
        <w:tab/>
      </w:r>
      <w:r w:rsidR="00CB38EE">
        <w:rPr>
          <w:sz w:val="28"/>
          <w:szCs w:val="28"/>
          <w:lang w:val="uk-UA" w:eastAsia="uk-UA"/>
        </w:rPr>
        <w:t xml:space="preserve">                                          </w:t>
      </w:r>
      <w:r w:rsidR="00CB38EE" w:rsidRPr="00CB38EE">
        <w:rPr>
          <w:sz w:val="28"/>
          <w:szCs w:val="28"/>
          <w:lang w:val="uk-UA" w:eastAsia="uk-UA"/>
        </w:rPr>
        <w:t>Тетяна</w:t>
      </w:r>
      <w:r w:rsidR="00CB38EE">
        <w:rPr>
          <w:sz w:val="28"/>
          <w:szCs w:val="28"/>
          <w:lang w:val="uk-UA" w:eastAsia="uk-UA"/>
        </w:rPr>
        <w:t xml:space="preserve"> </w:t>
      </w:r>
      <w:r w:rsidR="00CB38EE" w:rsidRPr="00CB38EE">
        <w:rPr>
          <w:sz w:val="28"/>
          <w:szCs w:val="28"/>
          <w:lang w:val="uk-UA" w:eastAsia="uk-UA"/>
        </w:rPr>
        <w:t>БОРИСОВА</w:t>
      </w:r>
      <w:r w:rsidR="00CB38EE" w:rsidRPr="00CB38EE">
        <w:rPr>
          <w:sz w:val="28"/>
          <w:szCs w:val="28"/>
          <w:lang w:val="uk-UA" w:eastAsia="uk-UA"/>
        </w:rPr>
        <w:tab/>
      </w:r>
      <w:r w:rsidR="00CB38EE">
        <w:rPr>
          <w:sz w:val="28"/>
          <w:szCs w:val="28"/>
          <w:lang w:val="uk-UA" w:eastAsia="uk-UA"/>
        </w:rPr>
        <w:t xml:space="preserve">                      </w:t>
      </w:r>
      <w:r w:rsidR="00383773" w:rsidRPr="00755A8D">
        <w:rPr>
          <w:sz w:val="28"/>
          <w:szCs w:val="28"/>
          <w:lang w:val="uk-UA" w:eastAsia="uk-UA"/>
        </w:rPr>
        <w:tab/>
      </w:r>
      <w:r w:rsidR="00383773" w:rsidRPr="00755A8D">
        <w:rPr>
          <w:sz w:val="28"/>
          <w:szCs w:val="28"/>
          <w:lang w:val="uk-UA" w:eastAsia="uk-UA"/>
        </w:rPr>
        <w:tab/>
      </w:r>
      <w:r w:rsidR="00383773">
        <w:rPr>
          <w:sz w:val="28"/>
          <w:szCs w:val="28"/>
          <w:lang w:val="uk-UA" w:eastAsia="uk-UA"/>
        </w:rPr>
        <w:t xml:space="preserve">                                                                          </w:t>
      </w:r>
    </w:p>
    <w:sectPr w:rsidR="00383773" w:rsidRPr="00383773" w:rsidSect="00F04517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5115E"/>
    <w:multiLevelType w:val="hybridMultilevel"/>
    <w:tmpl w:val="324ACB30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00E4D"/>
    <w:multiLevelType w:val="hybridMultilevel"/>
    <w:tmpl w:val="8CA05F22"/>
    <w:lvl w:ilvl="0" w:tplc="F3942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74FA4"/>
    <w:multiLevelType w:val="hybridMultilevel"/>
    <w:tmpl w:val="AEA225AC"/>
    <w:lvl w:ilvl="0" w:tplc="A638423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A6E6F"/>
    <w:multiLevelType w:val="hybridMultilevel"/>
    <w:tmpl w:val="B49EB6B2"/>
    <w:lvl w:ilvl="0" w:tplc="A6E8C19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35753"/>
    <w:multiLevelType w:val="hybridMultilevel"/>
    <w:tmpl w:val="09E619D6"/>
    <w:lvl w:ilvl="0" w:tplc="A4C83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EC"/>
    <w:rsid w:val="000066B6"/>
    <w:rsid w:val="000125A0"/>
    <w:rsid w:val="00055FAD"/>
    <w:rsid w:val="00080980"/>
    <w:rsid w:val="00083C93"/>
    <w:rsid w:val="00090A40"/>
    <w:rsid w:val="00092BF0"/>
    <w:rsid w:val="000A109A"/>
    <w:rsid w:val="000A437D"/>
    <w:rsid w:val="000C043C"/>
    <w:rsid w:val="000D3431"/>
    <w:rsid w:val="00120C5C"/>
    <w:rsid w:val="00181529"/>
    <w:rsid w:val="0018261E"/>
    <w:rsid w:val="00285DFD"/>
    <w:rsid w:val="0029492D"/>
    <w:rsid w:val="002B3F16"/>
    <w:rsid w:val="002C03A4"/>
    <w:rsid w:val="002C6999"/>
    <w:rsid w:val="003226C6"/>
    <w:rsid w:val="00326858"/>
    <w:rsid w:val="003313E0"/>
    <w:rsid w:val="003410B9"/>
    <w:rsid w:val="00345FB5"/>
    <w:rsid w:val="00353B97"/>
    <w:rsid w:val="0036294B"/>
    <w:rsid w:val="003800A2"/>
    <w:rsid w:val="00383773"/>
    <w:rsid w:val="0039709F"/>
    <w:rsid w:val="003A0A62"/>
    <w:rsid w:val="003D32B4"/>
    <w:rsid w:val="003F0578"/>
    <w:rsid w:val="0042417B"/>
    <w:rsid w:val="0042441D"/>
    <w:rsid w:val="004314BE"/>
    <w:rsid w:val="00480A7D"/>
    <w:rsid w:val="00485F39"/>
    <w:rsid w:val="0049220C"/>
    <w:rsid w:val="00494BE3"/>
    <w:rsid w:val="004D08FB"/>
    <w:rsid w:val="0053516A"/>
    <w:rsid w:val="00550951"/>
    <w:rsid w:val="0058370F"/>
    <w:rsid w:val="00591B9B"/>
    <w:rsid w:val="005A129A"/>
    <w:rsid w:val="005A45BD"/>
    <w:rsid w:val="005B4F41"/>
    <w:rsid w:val="005C4388"/>
    <w:rsid w:val="006020EC"/>
    <w:rsid w:val="006213C4"/>
    <w:rsid w:val="0063712B"/>
    <w:rsid w:val="006655E6"/>
    <w:rsid w:val="00670B2C"/>
    <w:rsid w:val="00677664"/>
    <w:rsid w:val="006D14A7"/>
    <w:rsid w:val="006D3968"/>
    <w:rsid w:val="006E3436"/>
    <w:rsid w:val="007B222C"/>
    <w:rsid w:val="007D145C"/>
    <w:rsid w:val="007E4811"/>
    <w:rsid w:val="007E4DD4"/>
    <w:rsid w:val="00806339"/>
    <w:rsid w:val="00825CDE"/>
    <w:rsid w:val="00836EC7"/>
    <w:rsid w:val="008669F4"/>
    <w:rsid w:val="0086776C"/>
    <w:rsid w:val="00885AB3"/>
    <w:rsid w:val="008C53B8"/>
    <w:rsid w:val="008F594A"/>
    <w:rsid w:val="0092533E"/>
    <w:rsid w:val="009279B4"/>
    <w:rsid w:val="00960132"/>
    <w:rsid w:val="0096679E"/>
    <w:rsid w:val="00973756"/>
    <w:rsid w:val="00997344"/>
    <w:rsid w:val="009C1E26"/>
    <w:rsid w:val="009D44D1"/>
    <w:rsid w:val="009E462B"/>
    <w:rsid w:val="00A14890"/>
    <w:rsid w:val="00A1713B"/>
    <w:rsid w:val="00AB6874"/>
    <w:rsid w:val="00AC52C0"/>
    <w:rsid w:val="00AD0193"/>
    <w:rsid w:val="00AE0AC5"/>
    <w:rsid w:val="00AF26EF"/>
    <w:rsid w:val="00B5310C"/>
    <w:rsid w:val="00B85858"/>
    <w:rsid w:val="00B85F1B"/>
    <w:rsid w:val="00B863B8"/>
    <w:rsid w:val="00BA0527"/>
    <w:rsid w:val="00BB32B4"/>
    <w:rsid w:val="00BB43E3"/>
    <w:rsid w:val="00BB68C3"/>
    <w:rsid w:val="00BC1A76"/>
    <w:rsid w:val="00BE3117"/>
    <w:rsid w:val="00C1019F"/>
    <w:rsid w:val="00C1309D"/>
    <w:rsid w:val="00C515FA"/>
    <w:rsid w:val="00C52888"/>
    <w:rsid w:val="00C87C0F"/>
    <w:rsid w:val="00CA16F1"/>
    <w:rsid w:val="00CB38EE"/>
    <w:rsid w:val="00CE09A5"/>
    <w:rsid w:val="00CE29E5"/>
    <w:rsid w:val="00CF4398"/>
    <w:rsid w:val="00D0491C"/>
    <w:rsid w:val="00D42867"/>
    <w:rsid w:val="00D82E2A"/>
    <w:rsid w:val="00DA136A"/>
    <w:rsid w:val="00DB52C5"/>
    <w:rsid w:val="00E3365B"/>
    <w:rsid w:val="00E3645D"/>
    <w:rsid w:val="00E65849"/>
    <w:rsid w:val="00E86803"/>
    <w:rsid w:val="00ED7CF6"/>
    <w:rsid w:val="00F04517"/>
    <w:rsid w:val="00F178CA"/>
    <w:rsid w:val="00F61B9F"/>
    <w:rsid w:val="00FA6FCD"/>
    <w:rsid w:val="00FB1874"/>
    <w:rsid w:val="00FC0663"/>
    <w:rsid w:val="00FC7055"/>
    <w:rsid w:val="00F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62F4"/>
  <w15:docId w15:val="{8BC7D6B0-297E-4CF9-B9A7-9F88526B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353B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9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3B9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docdata">
    <w:name w:val="docdata"/>
    <w:aliases w:val="docy,v5,39385,baiaagaaboqcaaadzpuaaav0lqaaaaaaaaaaaaaaaaaaaaaaaaaaaaaaaaaaaaaaaaaaaaaaaaaaaaaaaaaaaaaaaaaaaaaaaaaaaaaaaaaaaaaaaaaaaaaaaaaaaaaaaaaaaaaaaaaaaaaaaaaaaaaaaaaaaaaaaaaaaaaaaaaaaaaaaaaaaaaaaaaaaaaaaaaaaaaaaaaaaaaaaaaaaaaaaaaaaaaaaaaaaaa"/>
    <w:basedOn w:val="a"/>
    <w:rsid w:val="008C53B8"/>
    <w:pPr>
      <w:spacing w:before="100" w:beforeAutospacing="1" w:after="100" w:afterAutospacing="1"/>
    </w:pPr>
    <w:rPr>
      <w:lang w:val="uk-UA" w:eastAsia="uk-UA"/>
    </w:rPr>
  </w:style>
  <w:style w:type="paragraph" w:styleId="a4">
    <w:name w:val="Normal (Web)"/>
    <w:basedOn w:val="a"/>
    <w:uiPriority w:val="99"/>
    <w:unhideWhenUsed/>
    <w:rsid w:val="008C53B8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semiHidden/>
    <w:unhideWhenUsed/>
    <w:rsid w:val="008C53B8"/>
    <w:rPr>
      <w:color w:val="0000FF"/>
      <w:u w:val="single"/>
    </w:rPr>
  </w:style>
  <w:style w:type="paragraph" w:customStyle="1" w:styleId="11">
    <w:name w:val="Без интервала1"/>
    <w:uiPriority w:val="99"/>
    <w:rsid w:val="00A1713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C70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5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 Spacing"/>
    <w:uiPriority w:val="1"/>
    <w:qFormat/>
    <w:rsid w:val="0038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9</Pages>
  <Words>8652</Words>
  <Characters>4932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Пользователь Windows</cp:lastModifiedBy>
  <cp:revision>94</cp:revision>
  <cp:lastPrinted>2023-06-26T07:00:00Z</cp:lastPrinted>
  <dcterms:created xsi:type="dcterms:W3CDTF">2023-03-15T10:27:00Z</dcterms:created>
  <dcterms:modified xsi:type="dcterms:W3CDTF">2023-06-26T07:01:00Z</dcterms:modified>
</cp:coreProperties>
</file>