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0D" w:rsidRPr="00B4210C" w:rsidRDefault="007D660D" w:rsidP="007D660D">
      <w:pPr>
        <w:spacing w:after="0" w:line="240" w:lineRule="auto"/>
        <w:ind w:left="4536"/>
        <w:jc w:val="center"/>
        <w:rPr>
          <w:rFonts w:ascii="Times New Roman" w:hAnsi="Times New Roman"/>
          <w:sz w:val="28"/>
          <w:szCs w:val="28"/>
          <w:lang w:val="uk-UA"/>
        </w:rPr>
      </w:pPr>
      <w:r w:rsidRPr="00B4210C">
        <w:rPr>
          <w:rFonts w:ascii="Times New Roman" w:hAnsi="Times New Roman"/>
          <w:sz w:val="28"/>
          <w:szCs w:val="28"/>
          <w:lang w:val="uk-UA"/>
        </w:rPr>
        <w:t>Додаток №5</w:t>
      </w:r>
    </w:p>
    <w:p w:rsidR="007D660D" w:rsidRPr="00B4210C" w:rsidRDefault="007D660D" w:rsidP="007D660D">
      <w:pPr>
        <w:spacing w:after="0" w:line="240" w:lineRule="auto"/>
        <w:ind w:left="4536"/>
        <w:jc w:val="center"/>
        <w:rPr>
          <w:rFonts w:ascii="Times New Roman" w:hAnsi="Times New Roman"/>
          <w:sz w:val="28"/>
          <w:szCs w:val="28"/>
          <w:lang w:val="uk-UA"/>
        </w:rPr>
      </w:pPr>
      <w:r w:rsidRPr="00B4210C">
        <w:rPr>
          <w:rFonts w:ascii="Times New Roman" w:hAnsi="Times New Roman"/>
          <w:sz w:val="28"/>
          <w:szCs w:val="28"/>
          <w:lang w:val="uk-UA"/>
        </w:rPr>
        <w:t xml:space="preserve">до </w:t>
      </w:r>
      <w:proofErr w:type="spellStart"/>
      <w:r w:rsidRPr="00B4210C">
        <w:rPr>
          <w:rFonts w:ascii="Times New Roman" w:hAnsi="Times New Roman"/>
          <w:sz w:val="28"/>
          <w:szCs w:val="28"/>
          <w:lang w:val="uk-UA"/>
        </w:rPr>
        <w:t>проєкту</w:t>
      </w:r>
      <w:proofErr w:type="spellEnd"/>
      <w:r w:rsidRPr="00B4210C">
        <w:rPr>
          <w:rFonts w:ascii="Times New Roman" w:hAnsi="Times New Roman"/>
          <w:sz w:val="28"/>
          <w:szCs w:val="28"/>
          <w:lang w:val="uk-UA"/>
        </w:rPr>
        <w:t xml:space="preserve"> рішення</w:t>
      </w:r>
    </w:p>
    <w:p w:rsidR="007D660D" w:rsidRPr="00B4210C" w:rsidRDefault="007D660D" w:rsidP="007D660D">
      <w:pPr>
        <w:spacing w:after="0" w:line="240" w:lineRule="auto"/>
        <w:ind w:left="4536"/>
        <w:jc w:val="center"/>
        <w:rPr>
          <w:rFonts w:ascii="Times New Roman" w:hAnsi="Times New Roman"/>
          <w:sz w:val="28"/>
          <w:szCs w:val="28"/>
          <w:lang w:val="uk-UA"/>
        </w:rPr>
      </w:pPr>
      <w:r w:rsidRPr="00B4210C">
        <w:rPr>
          <w:rFonts w:ascii="Times New Roman" w:hAnsi="Times New Roman"/>
          <w:sz w:val="28"/>
          <w:szCs w:val="28"/>
          <w:lang w:val="uk-UA"/>
        </w:rPr>
        <w:t>21 сесії 8 скликання</w:t>
      </w:r>
    </w:p>
    <w:p w:rsidR="007D660D" w:rsidRPr="00B4210C" w:rsidRDefault="007D660D" w:rsidP="007D660D">
      <w:pPr>
        <w:spacing w:after="0" w:line="240" w:lineRule="auto"/>
        <w:ind w:left="4536"/>
        <w:jc w:val="center"/>
        <w:rPr>
          <w:rFonts w:ascii="Times New Roman" w:hAnsi="Times New Roman"/>
          <w:sz w:val="28"/>
          <w:szCs w:val="28"/>
          <w:lang w:val="uk-UA"/>
        </w:rPr>
      </w:pPr>
      <w:r w:rsidRPr="00B4210C">
        <w:rPr>
          <w:rFonts w:ascii="Times New Roman" w:hAnsi="Times New Roman"/>
          <w:sz w:val="28"/>
          <w:szCs w:val="28"/>
          <w:lang w:val="uk-UA"/>
        </w:rPr>
        <w:t>від _________ № _____</w:t>
      </w: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ПОЛОЖЕННЯ</w:t>
      </w:r>
    </w:p>
    <w:p w:rsidR="007D660D" w:rsidRPr="00B4210C" w:rsidRDefault="007D660D" w:rsidP="007D660D">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МОГИЛІВ-ПОДІЛЬСЬКОГО МІСЬКОГО</w:t>
      </w:r>
    </w:p>
    <w:p w:rsidR="007D660D" w:rsidRPr="007F7942" w:rsidRDefault="007D660D" w:rsidP="007F7942">
      <w:pPr>
        <w:spacing w:after="0" w:line="240" w:lineRule="auto"/>
        <w:jc w:val="center"/>
        <w:rPr>
          <w:rFonts w:ascii="Times New Roman" w:hAnsi="Times New Roman"/>
          <w:b/>
          <w:color w:val="000000" w:themeColor="text1"/>
          <w:sz w:val="32"/>
          <w:szCs w:val="32"/>
          <w:lang w:val="uk-UA"/>
        </w:rPr>
      </w:pPr>
      <w:r w:rsidRPr="00B4210C">
        <w:rPr>
          <w:rFonts w:ascii="Times New Roman" w:hAnsi="Times New Roman"/>
          <w:b/>
          <w:color w:val="000000" w:themeColor="text1"/>
          <w:sz w:val="32"/>
          <w:szCs w:val="32"/>
          <w:lang w:val="uk-UA"/>
        </w:rPr>
        <w:t>ЦЕНТРУ НАРОДНОЇ ТВОРЧОСТІ</w:t>
      </w:r>
    </w:p>
    <w:p w:rsidR="00C76D5B" w:rsidRDefault="00C76D5B" w:rsidP="00C76D5B">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7D660D">
      <w:pPr>
        <w:spacing w:after="0" w:line="240" w:lineRule="auto"/>
        <w:rPr>
          <w:rFonts w:ascii="Times New Roman" w:hAnsi="Times New Roman"/>
          <w:sz w:val="28"/>
          <w:szCs w:val="28"/>
          <w:lang w:val="uk-UA"/>
        </w:rPr>
      </w:pPr>
    </w:p>
    <w:p w:rsidR="007D660D" w:rsidRPr="00B4210C" w:rsidRDefault="007D660D" w:rsidP="007D660D">
      <w:pPr>
        <w:spacing w:after="0" w:line="240" w:lineRule="auto"/>
        <w:jc w:val="center"/>
        <w:rPr>
          <w:rFonts w:ascii="Times New Roman" w:hAnsi="Times New Roman"/>
          <w:b/>
          <w:sz w:val="28"/>
          <w:szCs w:val="28"/>
          <w:lang w:val="uk-UA"/>
        </w:rPr>
      </w:pPr>
      <w:r w:rsidRPr="00B4210C">
        <w:rPr>
          <w:rFonts w:ascii="Times New Roman" w:hAnsi="Times New Roman"/>
          <w:sz w:val="28"/>
          <w:szCs w:val="28"/>
          <w:lang w:val="uk-UA"/>
        </w:rPr>
        <w:t>2022 р</w:t>
      </w:r>
      <w:r w:rsidR="007F7942">
        <w:rPr>
          <w:rFonts w:ascii="Times New Roman" w:hAnsi="Times New Roman"/>
          <w:sz w:val="28"/>
          <w:szCs w:val="28"/>
          <w:lang w:val="uk-UA"/>
        </w:rPr>
        <w:t>ік</w:t>
      </w:r>
    </w:p>
    <w:p w:rsidR="007D660D" w:rsidRPr="00B4210C" w:rsidRDefault="007D660D">
      <w:pPr>
        <w:spacing w:after="0" w:line="240" w:lineRule="auto"/>
        <w:rPr>
          <w:rFonts w:ascii="Times New Roman" w:hAnsi="Times New Roman"/>
          <w:b/>
          <w:sz w:val="28"/>
          <w:szCs w:val="28"/>
          <w:lang w:val="uk-UA"/>
        </w:rPr>
      </w:pPr>
      <w:r w:rsidRPr="00B4210C">
        <w:rPr>
          <w:rFonts w:ascii="Times New Roman" w:hAnsi="Times New Roman"/>
          <w:b/>
          <w:sz w:val="28"/>
          <w:szCs w:val="28"/>
          <w:lang w:val="uk-UA"/>
        </w:rPr>
        <w:br w:type="page"/>
      </w:r>
    </w:p>
    <w:p w:rsidR="007D660D" w:rsidRPr="00B4210C" w:rsidRDefault="007D660D" w:rsidP="007D660D">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lastRenderedPageBreak/>
        <w:t>І. ЗАГАЛЬНІ ПОЛОЖЕННЯ</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1.1.</w:t>
      </w:r>
      <w:r w:rsidRPr="00B4210C">
        <w:rPr>
          <w:rFonts w:ascii="Times New Roman" w:hAnsi="Times New Roman"/>
          <w:sz w:val="28"/>
          <w:szCs w:val="28"/>
          <w:lang w:val="uk-UA"/>
        </w:rPr>
        <w:t xml:space="preserve"> Засновником (власником) Могилів-Подільського міського Центру народної творчості (далі – ЦНТ) є Могилів-Подільська міська рада. Заклад є комунальною власністю Могилів-Подільської міської територіальної громади, підзвітний та підконтрольний управлінню культури та інформаційної діяльності Могилів-Подільської міської ради. </w:t>
      </w: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1.2.</w:t>
      </w:r>
      <w:r w:rsidRPr="00B4210C">
        <w:rPr>
          <w:rFonts w:ascii="Times New Roman" w:hAnsi="Times New Roman"/>
          <w:sz w:val="28"/>
          <w:szCs w:val="28"/>
          <w:lang w:val="uk-UA"/>
        </w:rPr>
        <w:t xml:space="preserve"> ЦНТ є бюджетною неприбутковою, творчою, культурно-просвітницькою, </w:t>
      </w:r>
      <w:proofErr w:type="spellStart"/>
      <w:r w:rsidRPr="00B4210C">
        <w:rPr>
          <w:rFonts w:ascii="Times New Roman" w:hAnsi="Times New Roman"/>
          <w:sz w:val="28"/>
          <w:szCs w:val="28"/>
          <w:lang w:val="uk-UA"/>
        </w:rPr>
        <w:t>дозвіллєвою</w:t>
      </w:r>
      <w:proofErr w:type="spellEnd"/>
      <w:r w:rsidRPr="00B4210C">
        <w:rPr>
          <w:rFonts w:ascii="Times New Roman" w:hAnsi="Times New Roman"/>
          <w:sz w:val="28"/>
          <w:szCs w:val="28"/>
          <w:lang w:val="uk-UA"/>
        </w:rPr>
        <w:t xml:space="preserve"> установою, заснованою на комунальній власності і підпорядкованою управлінню культури та інформаційної діяльності Могилів-Подільської міської ради.</w:t>
      </w:r>
    </w:p>
    <w:p w:rsidR="007D660D" w:rsidRPr="00B4210C" w:rsidRDefault="007D660D" w:rsidP="00B4210C">
      <w:pPr>
        <w:tabs>
          <w:tab w:val="left" w:pos="993"/>
        </w:tabs>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1.3.</w:t>
      </w:r>
      <w:r w:rsidRPr="00B4210C">
        <w:rPr>
          <w:rFonts w:ascii="Times New Roman" w:hAnsi="Times New Roman"/>
          <w:sz w:val="28"/>
          <w:szCs w:val="28"/>
          <w:lang w:val="uk-UA"/>
        </w:rPr>
        <w:t xml:space="preserve"> В своїй діяльності ЦНТ керується Конституцією України, Законами України, нормативними актами президента України, Кабінету Міністрів України, наказами Міністерства культури</w:t>
      </w:r>
      <w:r w:rsidRPr="00B4210C">
        <w:rPr>
          <w:rFonts w:ascii="Times New Roman" w:eastAsia="Times New Roman" w:hAnsi="Times New Roman"/>
          <w:sz w:val="28"/>
          <w:szCs w:val="28"/>
          <w:lang w:val="uk-UA" w:eastAsia="zh-CN"/>
        </w:rPr>
        <w:t xml:space="preserve"> та інформаційної політики України</w:t>
      </w:r>
      <w:r w:rsidRPr="00B4210C">
        <w:rPr>
          <w:rFonts w:ascii="Times New Roman" w:hAnsi="Times New Roman"/>
          <w:sz w:val="28"/>
          <w:szCs w:val="28"/>
          <w:lang w:val="uk-UA"/>
        </w:rPr>
        <w:t>, розпорядженнями голови облдержадміністрації, рішеннями обласної Ради, наказами департаменту гуманітарної політики облдержадміністрації, рішеннями місцевих органів виконавчої влади та органів місцевого самоврядування, управлінн</w:t>
      </w:r>
      <w:r w:rsidR="002B797C">
        <w:rPr>
          <w:rFonts w:ascii="Times New Roman" w:hAnsi="Times New Roman"/>
          <w:sz w:val="28"/>
          <w:szCs w:val="28"/>
          <w:lang w:val="uk-UA"/>
        </w:rPr>
        <w:t>я</w:t>
      </w:r>
      <w:r w:rsidRPr="00B4210C">
        <w:rPr>
          <w:rFonts w:ascii="Times New Roman" w:hAnsi="Times New Roman"/>
          <w:sz w:val="28"/>
          <w:szCs w:val="28"/>
          <w:lang w:val="uk-UA"/>
        </w:rPr>
        <w:t xml:space="preserve"> культури та інформаційної діяльності Могилів-Подільської міської ради, а також цим Положенням.</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1.4.</w:t>
      </w:r>
      <w:r w:rsidRPr="00B4210C">
        <w:rPr>
          <w:rFonts w:ascii="Times New Roman" w:hAnsi="Times New Roman"/>
          <w:sz w:val="28"/>
          <w:szCs w:val="28"/>
          <w:lang w:val="uk-UA"/>
        </w:rPr>
        <w:t xml:space="preserve"> Місцезнаходження ЦНТ: 24000, Вінницька область, місто Могилів-Подільський, вулиця Вірменська, 17/17.</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1.5. </w:t>
      </w:r>
      <w:r w:rsidRPr="00B4210C">
        <w:rPr>
          <w:rFonts w:ascii="Times New Roman" w:hAnsi="Times New Roman"/>
          <w:sz w:val="28"/>
          <w:szCs w:val="28"/>
          <w:lang w:val="uk-UA"/>
        </w:rPr>
        <w:t>Назва: Повна – Могилів-Подільський міський Центр народної творчості.</w:t>
      </w:r>
    </w:p>
    <w:p w:rsidR="007D660D" w:rsidRPr="00B4210C" w:rsidRDefault="007D660D" w:rsidP="00B4210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Коротка – Центр народної творчості.</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2B797C">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ІІ. МЕТА, ОСНОВНІ ЗАВДАННЯ І ФУНКЦІЇ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2.1.</w:t>
      </w:r>
      <w:r w:rsidRPr="00B4210C">
        <w:rPr>
          <w:rFonts w:ascii="Times New Roman" w:hAnsi="Times New Roman"/>
          <w:sz w:val="28"/>
          <w:szCs w:val="28"/>
          <w:lang w:val="uk-UA"/>
        </w:rPr>
        <w:t>Головною метою ЦНТ є вивчення та координація процесів</w:t>
      </w:r>
      <w:r w:rsidR="003D38A3">
        <w:rPr>
          <w:rFonts w:ascii="Times New Roman" w:hAnsi="Times New Roman"/>
          <w:sz w:val="28"/>
          <w:szCs w:val="28"/>
          <w:lang w:val="uk-UA"/>
        </w:rPr>
        <w:t xml:space="preserve"> </w:t>
      </w:r>
      <w:r w:rsidRPr="00B4210C">
        <w:rPr>
          <w:rFonts w:ascii="Times New Roman" w:hAnsi="Times New Roman"/>
          <w:sz w:val="28"/>
          <w:szCs w:val="28"/>
          <w:lang w:val="uk-UA"/>
        </w:rPr>
        <w:t>культурного розвитку Могилів-Подільської міської територіальної громади, вдосконалення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досвіду збереження і розвитку народної творчості та аматорського мистецтва, впровадження нових технологій і методик культурно-просвітницької роботи та організації творчого дозвілля, співробітництво з іншими суб’єктами культурної діяльності, незалежно від відомчого підпорядкування та форми власності</w:t>
      </w:r>
      <w:r w:rsidR="002B797C">
        <w:rPr>
          <w:rFonts w:ascii="Times New Roman" w:hAnsi="Times New Roman"/>
          <w:sz w:val="28"/>
          <w:szCs w:val="28"/>
          <w:lang w:val="uk-UA"/>
        </w:rPr>
        <w:t>.</w:t>
      </w:r>
    </w:p>
    <w:p w:rsidR="007D660D" w:rsidRPr="00B4210C" w:rsidRDefault="007D660D" w:rsidP="002B797C">
      <w:pPr>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2.2.Основні завдання ЦНТ:</w:t>
      </w:r>
    </w:p>
    <w:p w:rsidR="007D660D" w:rsidRPr="00B4210C" w:rsidRDefault="007D660D" w:rsidP="002B797C">
      <w:pPr>
        <w:tabs>
          <w:tab w:val="left" w:pos="284"/>
          <w:tab w:val="left" w:pos="426"/>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реалізація основних завдань державної та регіональної політики в галузі народної творчості, культурно-освітньої роботи та організація дозвілля;</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відродження, збереження, розвиток і популяризація традиційної народної культури, всіх видів і жанрів аматорського мистецтва;</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розробка та розповсюдження методичних, репертуарних і рекламних матеріалів з питань культурно-освітньої роботи, організації дозвілля, відродження, збереження та розвитку традиційних видів народної творчості, художніх промислів та ремесел;</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проведення фестивалів, конкурсів, оглядів, творчих звітів, організація виставок самодіяльного образотворчого та декоративно-прикладного мистецтва, фотомистецтва, інших культурно-мистецьких заходів;</w:t>
      </w:r>
    </w:p>
    <w:p w:rsidR="007D660D" w:rsidRPr="00B4210C" w:rsidRDefault="007D660D" w:rsidP="002B797C">
      <w:pPr>
        <w:tabs>
          <w:tab w:val="left" w:pos="284"/>
          <w:tab w:val="left" w:pos="426"/>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навчання та підвищення кваліфікації працівників ЦНТ, керівників аматорських творчих колективів, майстрів образотворчого та декоративно-прикладного мистецтва, профорієнтаційна робота;</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інформаційно-методичне забезпечення колективів аматорського і традиційного народного мистецтва, інших заінтересованих установ і організацій Могилів-Подільської міської територіальної громади;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надання консультативної допомоги центрам дозвілля, культурологічним установам різних видів і типів, розташованим на території Могилів-Подільської міської територіальної громади, співробітництво з аналогічними центрами інших областей України та зарубіжних країн;</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здійснення аналізу, узагальнення досвіду роботи та статистичних звітів аматорських творчих колективів, клубних формувань. Підготовка відповідних інформаційних матеріалів на розгляд управлінню культури та інформаційної діяльності Могилів-Подільської міської ради.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популяризація мистецтва краю за межами України, співпраця з творчими спілками та культурологічними установами зарубіжжя.</w:t>
      </w:r>
    </w:p>
    <w:p w:rsidR="007D660D" w:rsidRPr="00B4210C" w:rsidRDefault="007D660D" w:rsidP="002B797C">
      <w:pPr>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2.3. Основні функції ЦНТ:</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створення умов для аматорської творчості, забезпечення розвитку всіх видів і жанрів традиційного народного мистецтва, збереження національних осередків культури меншин, що проживають на території Могилів-Подільської міської територіальної громади;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відродження і розвиток традиційного мистецтва, притаманного нашому краю та Україні в цілому;</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виявлення майстрів та залучення їх до співпраці, проведення експедицій для обстеження традиційних осередків народного декоративно-прикладного мистецтва та сприяння науково-дослідницькій роботі в цій галузі;</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професійному й моральному становленню творчої молоді, роботі мереж навчальних закладів, навчанню дітей і молоді в народних майстрів;</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розвитку соціально-культурної діяльності народних майстрів і створення умов для ознайомлення з досягненнями широких верств населення;</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організації виставок майстрів народної творчості, свят, конкурсів, науково-методичних конференцій, семінарів, масово-просвітницьких заходів;</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xml:space="preserve">- створення </w:t>
      </w:r>
      <w:proofErr w:type="spellStart"/>
      <w:r w:rsidRPr="00B4210C">
        <w:rPr>
          <w:rFonts w:ascii="Times New Roman" w:hAnsi="Times New Roman"/>
          <w:sz w:val="28"/>
          <w:szCs w:val="28"/>
          <w:lang w:val="uk-UA"/>
        </w:rPr>
        <w:t>аудіо-</w:t>
      </w:r>
      <w:proofErr w:type="spellEnd"/>
      <w:r w:rsidRPr="00B4210C">
        <w:rPr>
          <w:rFonts w:ascii="Times New Roman" w:hAnsi="Times New Roman"/>
          <w:sz w:val="28"/>
          <w:szCs w:val="28"/>
          <w:lang w:val="uk-UA"/>
        </w:rPr>
        <w:t xml:space="preserve"> та відео</w:t>
      </w:r>
      <w:r w:rsidR="002B797C">
        <w:rPr>
          <w:rFonts w:ascii="Times New Roman" w:hAnsi="Times New Roman"/>
          <w:sz w:val="28"/>
          <w:szCs w:val="28"/>
          <w:lang w:val="uk-UA"/>
        </w:rPr>
        <w:t>-</w:t>
      </w:r>
      <w:r w:rsidRPr="00B4210C">
        <w:rPr>
          <w:rFonts w:ascii="Times New Roman" w:hAnsi="Times New Roman"/>
          <w:sz w:val="28"/>
          <w:szCs w:val="28"/>
          <w:lang w:val="uk-UA"/>
        </w:rPr>
        <w:t>фонду про творчу діяльність мистців, розвиток та роботу осередків народного мистецтва;</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у виданні альбомів, книг, збірок, буклетів місцевих літераторів та майстрів образотворчого і декоративно-прикладного мистецтва;</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об’єднання майстрів народного мистецтва, літераторів, мистецтвознавців, колекціонерів, професійних та самодіяльних художників, фольклористів, краєзнавців, прихильників народної медицини, які своєю творчою діяльністю</w:t>
      </w:r>
      <w:r w:rsidR="003D38A3">
        <w:rPr>
          <w:rFonts w:ascii="Times New Roman" w:hAnsi="Times New Roman"/>
          <w:sz w:val="28"/>
          <w:szCs w:val="28"/>
          <w:lang w:val="uk-UA"/>
        </w:rPr>
        <w:t xml:space="preserve"> </w:t>
      </w:r>
      <w:r w:rsidRPr="00B4210C">
        <w:rPr>
          <w:rFonts w:ascii="Times New Roman" w:hAnsi="Times New Roman"/>
          <w:sz w:val="28"/>
          <w:szCs w:val="28"/>
          <w:lang w:val="uk-UA"/>
        </w:rPr>
        <w:t>сприяють відродженню та розвитку мистецьких, літературних, духовних традицій свого краю і українського народу.</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2.4.Пріоритетні завдання</w:t>
      </w:r>
      <w:r w:rsidRPr="00B4210C">
        <w:rPr>
          <w:rFonts w:ascii="Times New Roman" w:hAnsi="Times New Roman"/>
          <w:sz w:val="28"/>
          <w:szCs w:val="28"/>
          <w:lang w:val="uk-UA"/>
        </w:rPr>
        <w:t>:</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розвиток та збереження народної творчості в усій різноманітності її видів та жанрів, розкриття творчих здібностей і обдарувань людей;</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підтримка соціально важливих культурницьких ініціатив, любительських об’єднань та клубів за інтересами, надання їм методичної та практичної допомоги;</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сприяння самоосвіті в галузі літератури і мистецтва, історії, світової та вітчизняної культури, культури побуту.</w:t>
      </w:r>
    </w:p>
    <w:p w:rsidR="007D660D" w:rsidRPr="00BA08D4" w:rsidRDefault="00BA08D4" w:rsidP="00BA08D4">
      <w:pPr>
        <w:spacing w:after="0" w:line="240" w:lineRule="auto"/>
        <w:ind w:firstLine="567"/>
        <w:rPr>
          <w:rFonts w:ascii="Times New Roman" w:hAnsi="Times New Roman"/>
          <w:b/>
          <w:sz w:val="28"/>
          <w:szCs w:val="28"/>
          <w:lang w:val="uk-UA"/>
        </w:rPr>
      </w:pPr>
      <w:r>
        <w:rPr>
          <w:rFonts w:ascii="Times New Roman" w:hAnsi="Times New Roman"/>
          <w:b/>
          <w:sz w:val="28"/>
          <w:szCs w:val="28"/>
          <w:lang w:val="uk-UA"/>
        </w:rPr>
        <w:t>2.5</w:t>
      </w:r>
      <w:r w:rsidR="007D660D" w:rsidRPr="00BA08D4">
        <w:rPr>
          <w:rFonts w:ascii="Times New Roman" w:hAnsi="Times New Roman"/>
          <w:b/>
          <w:sz w:val="28"/>
          <w:szCs w:val="28"/>
          <w:lang w:val="uk-UA"/>
        </w:rPr>
        <w:t>. Права ЦНТ:</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користування всіма правами, що забезпечують свободу діяльності, незалежність у виборі творчих напрямків роботи, в яких пропагується народна творчість;</w:t>
      </w:r>
    </w:p>
    <w:p w:rsidR="007D660D" w:rsidRPr="00B4210C" w:rsidRDefault="007D660D" w:rsidP="002B797C">
      <w:pPr>
        <w:tabs>
          <w:tab w:val="left" w:pos="284"/>
        </w:tabs>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здійснення міжнародного культурного обміну, а також на інші напрямки творчої діяльності, що не перечать законодавству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пропагування образотворчого та декоративно-прикладного мистецтва, підготовку передач на телебаченні та радіо, зйомку і запис про кращих майстрів, тиражування своєї продукції на території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 власну символіку (офіційне найменування, емблему тощо), затверджену Засновником та на рекламу методичних видань, художніх творів, заходів;</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вивчення діяльності та пропозицій майстрів декоративно-прикладного мистецтва, узагальнювання, розповсюджування кращого досвіду;</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залучення спеціалістів для розробки методичних матеріалів, виступів на семінарах, майстер-класах;</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обмін методичними матеріалами та художніми творами з обласним центром народної творчості, іншими будинками творчості, картинними галереями, салонами, музеями, зацікавленими організаціями;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проведення обмінних виставок, інших заходів на території України та за її межами.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створювання гуртків, студій, шкіл, курсів, творчих об’єднань, клубів за інтересами;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w:t>
      </w:r>
      <w:r w:rsidR="003D38A3">
        <w:rPr>
          <w:rFonts w:ascii="Times New Roman" w:hAnsi="Times New Roman"/>
          <w:b/>
          <w:sz w:val="28"/>
          <w:szCs w:val="28"/>
          <w:lang w:val="uk-UA"/>
        </w:rPr>
        <w:t xml:space="preserve"> </w:t>
      </w:r>
      <w:r w:rsidRPr="00B4210C">
        <w:rPr>
          <w:rFonts w:ascii="Times New Roman" w:hAnsi="Times New Roman"/>
          <w:sz w:val="28"/>
          <w:szCs w:val="28"/>
          <w:lang w:val="uk-UA"/>
        </w:rPr>
        <w:t>вступати в асоціації галузі культури, спілки (в тому числі освітні), що можуть мати права юридичних осіб і діяти на підставі своїх стату</w:t>
      </w:r>
      <w:r w:rsidR="0092404F">
        <w:rPr>
          <w:rFonts w:ascii="Times New Roman" w:hAnsi="Times New Roman"/>
          <w:sz w:val="28"/>
          <w:szCs w:val="28"/>
          <w:lang w:val="uk-UA"/>
        </w:rPr>
        <w:t>т</w:t>
      </w:r>
      <w:r w:rsidRPr="00B4210C">
        <w:rPr>
          <w:rFonts w:ascii="Times New Roman" w:hAnsi="Times New Roman"/>
          <w:sz w:val="28"/>
          <w:szCs w:val="28"/>
          <w:lang w:val="uk-UA"/>
        </w:rPr>
        <w:t>ів чи, не будучи юридичними особами, - на підставі договорів про спільну діяльність відповідно до чинного законодавства України;</w:t>
      </w:r>
    </w:p>
    <w:p w:rsidR="007D660D" w:rsidRPr="00B4210C" w:rsidRDefault="007D660D" w:rsidP="002B797C">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надавати платні послуги згідно з чинним законодавством України.</w:t>
      </w:r>
    </w:p>
    <w:p w:rsidR="007D660D" w:rsidRPr="00B4210C" w:rsidRDefault="007D660D" w:rsidP="002B797C">
      <w:pPr>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2.6.Обов’язки ЦНТ:</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необхідних умов для творчої діяльності;</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відповідно до чинного законодавства гарантованих умов праці;</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забезпечення соціального захисту працівників;</w:t>
      </w:r>
    </w:p>
    <w:p w:rsidR="007D660D" w:rsidRPr="00B4210C" w:rsidRDefault="007D660D" w:rsidP="002B797C">
      <w:pPr>
        <w:pStyle w:val="affff1"/>
        <w:numPr>
          <w:ilvl w:val="0"/>
          <w:numId w:val="18"/>
        </w:numPr>
        <w:spacing w:after="0" w:line="240" w:lineRule="auto"/>
        <w:ind w:left="0" w:firstLine="567"/>
        <w:rPr>
          <w:rFonts w:ascii="Times New Roman" w:hAnsi="Times New Roman"/>
          <w:sz w:val="28"/>
          <w:szCs w:val="28"/>
          <w:lang w:val="uk-UA"/>
        </w:rPr>
      </w:pPr>
      <w:r w:rsidRPr="00B4210C">
        <w:rPr>
          <w:rFonts w:ascii="Times New Roman" w:hAnsi="Times New Roman"/>
          <w:sz w:val="28"/>
          <w:szCs w:val="28"/>
          <w:lang w:val="uk-UA"/>
        </w:rPr>
        <w:t>відповідальність за шкоду, заподіяну здоров’ю працівників ЦНТ.</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92404F">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ІІІ. ФІНАНСОВО</w:t>
      </w:r>
      <w:r w:rsidR="0092404F">
        <w:rPr>
          <w:rFonts w:ascii="Times New Roman" w:hAnsi="Times New Roman"/>
          <w:b/>
          <w:sz w:val="28"/>
          <w:szCs w:val="28"/>
          <w:lang w:val="uk-UA"/>
        </w:rPr>
        <w:t>-</w:t>
      </w:r>
      <w:r w:rsidRPr="00B4210C">
        <w:rPr>
          <w:rFonts w:ascii="Times New Roman" w:hAnsi="Times New Roman"/>
          <w:b/>
          <w:sz w:val="28"/>
          <w:szCs w:val="28"/>
          <w:lang w:val="uk-UA"/>
        </w:rPr>
        <w:t>ГОСПОДАРСЬКА ДІЯЛЬНІСТЬ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3.1.</w:t>
      </w:r>
      <w:r w:rsidRPr="00B4210C">
        <w:rPr>
          <w:rFonts w:ascii="Times New Roman" w:hAnsi="Times New Roman"/>
          <w:sz w:val="28"/>
          <w:szCs w:val="28"/>
          <w:lang w:val="uk-UA"/>
        </w:rPr>
        <w:t xml:space="preserve"> Фінансово</w:t>
      </w:r>
      <w:r w:rsidR="0092404F">
        <w:rPr>
          <w:rFonts w:ascii="Times New Roman" w:hAnsi="Times New Roman"/>
          <w:sz w:val="28"/>
          <w:szCs w:val="28"/>
          <w:lang w:val="uk-UA"/>
        </w:rPr>
        <w:t>-</w:t>
      </w:r>
      <w:r w:rsidRPr="00B4210C">
        <w:rPr>
          <w:rFonts w:ascii="Times New Roman" w:hAnsi="Times New Roman"/>
          <w:sz w:val="28"/>
          <w:szCs w:val="28"/>
          <w:lang w:val="uk-UA"/>
        </w:rPr>
        <w:t>господарська діяльність ЦНТ здійснюється відповідно до законодавства України та цього Положення.</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3.2</w:t>
      </w:r>
      <w:r w:rsidRPr="00B4210C">
        <w:rPr>
          <w:rFonts w:ascii="Times New Roman" w:hAnsi="Times New Roman"/>
          <w:sz w:val="28"/>
          <w:szCs w:val="28"/>
          <w:lang w:val="uk-UA"/>
        </w:rPr>
        <w:t>. Джерелами формування кошторису ЦНТ є:</w:t>
      </w:r>
    </w:p>
    <w:p w:rsidR="007D660D" w:rsidRPr="00B4210C" w:rsidRDefault="007D660D" w:rsidP="0092404F">
      <w:pPr>
        <w:tabs>
          <w:tab w:val="left" w:pos="284"/>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кошти місцевого бюджету;</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lastRenderedPageBreak/>
        <w:t>3.3.</w:t>
      </w:r>
      <w:r w:rsidRPr="00B4210C">
        <w:rPr>
          <w:rFonts w:ascii="Times New Roman" w:hAnsi="Times New Roman"/>
          <w:sz w:val="28"/>
          <w:szCs w:val="28"/>
          <w:lang w:val="uk-UA"/>
        </w:rPr>
        <w:t>Структура та штатна чисельність ЦНТ затверджується за рішенням Засновника.</w:t>
      </w:r>
    </w:p>
    <w:p w:rsidR="007D660D" w:rsidRPr="00B4210C" w:rsidRDefault="007D660D" w:rsidP="0092404F">
      <w:pPr>
        <w:tabs>
          <w:tab w:val="left" w:pos="408"/>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3.4.</w:t>
      </w:r>
      <w:r w:rsidRPr="00B4210C">
        <w:rPr>
          <w:rFonts w:ascii="Times New Roman" w:hAnsi="Times New Roman"/>
          <w:sz w:val="28"/>
          <w:szCs w:val="28"/>
          <w:lang w:val="uk-UA"/>
        </w:rPr>
        <w:t xml:space="preserve"> ЦНТ звільняється від оподаткування прибутку без обмеження рівня рентабельності.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3.5. </w:t>
      </w:r>
      <w:r w:rsidRPr="00B4210C">
        <w:rPr>
          <w:rFonts w:ascii="Times New Roman" w:hAnsi="Times New Roman"/>
          <w:sz w:val="28"/>
          <w:szCs w:val="28"/>
          <w:lang w:val="uk-UA"/>
        </w:rPr>
        <w:t>Річні плани роботи ЦНТ затверджує начальник управління культури та інформаційної діяльності Могилів-Подільської міської ради.</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92404F">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ІV. УПРАВЛІННЯ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4.1.</w:t>
      </w:r>
      <w:r w:rsidRPr="00B4210C">
        <w:rPr>
          <w:rFonts w:ascii="Times New Roman" w:hAnsi="Times New Roman"/>
          <w:sz w:val="28"/>
          <w:szCs w:val="28"/>
          <w:lang w:val="uk-UA"/>
        </w:rPr>
        <w:t>Управління ЦНТ здійснюється відповідно до цього Положення на основі поєднання прав Засновника та уповноваженого органу управління.</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Поточне керівництво діяльності ЦНТ здійснює директор, який призначається на посаду та звільняється з посади начальником управління культури та інформаційної діяльності Могилів-Подільської міської ради відповідно до законодавства.</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Директором мож</w:t>
      </w:r>
      <w:r w:rsidR="0092404F">
        <w:rPr>
          <w:rFonts w:ascii="Times New Roman" w:hAnsi="Times New Roman"/>
          <w:sz w:val="28"/>
          <w:szCs w:val="28"/>
          <w:lang w:val="uk-UA"/>
        </w:rPr>
        <w:t>уть</w:t>
      </w:r>
      <w:r w:rsidRPr="00B4210C">
        <w:rPr>
          <w:rFonts w:ascii="Times New Roman" w:hAnsi="Times New Roman"/>
          <w:sz w:val="28"/>
          <w:szCs w:val="28"/>
          <w:lang w:val="uk-UA"/>
        </w:rPr>
        <w:t xml:space="preserve"> бути тільки громадяни України, як</w:t>
      </w:r>
      <w:r w:rsidR="0092404F">
        <w:rPr>
          <w:rFonts w:ascii="Times New Roman" w:hAnsi="Times New Roman"/>
          <w:sz w:val="28"/>
          <w:szCs w:val="28"/>
          <w:lang w:val="uk-UA"/>
        </w:rPr>
        <w:t>і</w:t>
      </w:r>
      <w:r w:rsidRPr="00B4210C">
        <w:rPr>
          <w:rFonts w:ascii="Times New Roman" w:hAnsi="Times New Roman"/>
          <w:sz w:val="28"/>
          <w:szCs w:val="28"/>
          <w:lang w:val="uk-UA"/>
        </w:rPr>
        <w:t xml:space="preserve"> ма</w:t>
      </w:r>
      <w:r w:rsidR="0092404F">
        <w:rPr>
          <w:rFonts w:ascii="Times New Roman" w:hAnsi="Times New Roman"/>
          <w:sz w:val="28"/>
          <w:szCs w:val="28"/>
          <w:lang w:val="uk-UA"/>
        </w:rPr>
        <w:t>ють</w:t>
      </w:r>
      <w:r w:rsidRPr="00B4210C">
        <w:rPr>
          <w:rFonts w:ascii="Times New Roman" w:hAnsi="Times New Roman"/>
          <w:sz w:val="28"/>
          <w:szCs w:val="28"/>
          <w:lang w:val="uk-UA"/>
        </w:rPr>
        <w:t xml:space="preserve"> вищу та базову вищу освіту за фахом, стаж роботи в напрямку народної творчості не менше трьох років. </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4.2.</w:t>
      </w:r>
      <w:r w:rsidRPr="00B4210C">
        <w:rPr>
          <w:rFonts w:ascii="Times New Roman" w:hAnsi="Times New Roman"/>
          <w:sz w:val="28"/>
          <w:szCs w:val="28"/>
          <w:lang w:val="uk-UA"/>
        </w:rPr>
        <w:t>Директор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здійснює керівництво ЦНТ, організовує його виробничо-господарську,соціально-побутову та інші види діяльності;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діє від імені ЦНТ, представляє його в усіх установах, підприємствах та</w:t>
      </w:r>
      <w:r w:rsidR="003D38A3">
        <w:rPr>
          <w:rFonts w:ascii="Times New Roman" w:hAnsi="Times New Roman"/>
          <w:sz w:val="28"/>
          <w:szCs w:val="28"/>
          <w:lang w:val="uk-UA"/>
        </w:rPr>
        <w:t xml:space="preserve"> </w:t>
      </w:r>
      <w:r w:rsidRPr="00B4210C">
        <w:rPr>
          <w:rFonts w:ascii="Times New Roman" w:hAnsi="Times New Roman"/>
          <w:sz w:val="28"/>
          <w:szCs w:val="28"/>
          <w:lang w:val="uk-UA"/>
        </w:rPr>
        <w:t>організаціях і відповідає перед засновником за результати діяльності</w:t>
      </w:r>
      <w:r w:rsidR="003D38A3">
        <w:rPr>
          <w:rFonts w:ascii="Times New Roman" w:hAnsi="Times New Roman"/>
          <w:sz w:val="28"/>
          <w:szCs w:val="28"/>
          <w:lang w:val="uk-UA"/>
        </w:rPr>
        <w:t xml:space="preserve"> </w:t>
      </w:r>
      <w:r w:rsidRPr="00B4210C">
        <w:rPr>
          <w:rFonts w:ascii="Times New Roman" w:hAnsi="Times New Roman"/>
          <w:sz w:val="28"/>
          <w:szCs w:val="28"/>
          <w:lang w:val="uk-UA"/>
        </w:rPr>
        <w:t>закладу;</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в межах своєї компетенції дає вказівки, обов’язкові для виконання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працівниками ЦНТ, вирішує інші питання господарської діяльності;</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забезпечує дотримання законності і трудової дисципліни, створення умов</w:t>
      </w:r>
      <w:r w:rsidR="003D38A3">
        <w:rPr>
          <w:rFonts w:ascii="Times New Roman" w:hAnsi="Times New Roman"/>
          <w:sz w:val="28"/>
          <w:szCs w:val="28"/>
          <w:lang w:val="uk-UA"/>
        </w:rPr>
        <w:t xml:space="preserve"> </w:t>
      </w:r>
      <w:r w:rsidRPr="00B4210C">
        <w:rPr>
          <w:rFonts w:ascii="Times New Roman" w:hAnsi="Times New Roman"/>
          <w:sz w:val="28"/>
          <w:szCs w:val="28"/>
          <w:lang w:val="uk-UA"/>
        </w:rPr>
        <w:t>для збереження майна, ефективності використання ресурсів ЦНТ для</w:t>
      </w:r>
      <w:r w:rsidR="003D38A3">
        <w:rPr>
          <w:rFonts w:ascii="Times New Roman" w:hAnsi="Times New Roman"/>
          <w:sz w:val="28"/>
          <w:szCs w:val="28"/>
          <w:lang w:val="uk-UA"/>
        </w:rPr>
        <w:t xml:space="preserve"> </w:t>
      </w:r>
      <w:r w:rsidRPr="00B4210C">
        <w:rPr>
          <w:rFonts w:ascii="Times New Roman" w:hAnsi="Times New Roman"/>
          <w:sz w:val="28"/>
          <w:szCs w:val="28"/>
          <w:lang w:val="uk-UA"/>
        </w:rPr>
        <w:t>вирішення виробничих питань;</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несе повну матеріальну відповідальність за майно, фонд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сприяє реалізації творчих можливостей спрямованих на досягнення</w:t>
      </w:r>
      <w:r w:rsidR="003D38A3">
        <w:rPr>
          <w:rFonts w:ascii="Times New Roman" w:hAnsi="Times New Roman"/>
          <w:sz w:val="28"/>
          <w:szCs w:val="28"/>
          <w:lang w:val="uk-UA"/>
        </w:rPr>
        <w:t xml:space="preserve"> </w:t>
      </w:r>
      <w:r w:rsidRPr="00B4210C">
        <w:rPr>
          <w:rFonts w:ascii="Times New Roman" w:hAnsi="Times New Roman"/>
          <w:sz w:val="28"/>
          <w:szCs w:val="28"/>
          <w:lang w:val="uk-UA"/>
        </w:rPr>
        <w:t>високих результатів роботи;</w:t>
      </w:r>
    </w:p>
    <w:p w:rsidR="007D660D" w:rsidRPr="00B4210C" w:rsidRDefault="007D660D" w:rsidP="0092404F">
      <w:pPr>
        <w:tabs>
          <w:tab w:val="left" w:pos="998"/>
        </w:tabs>
        <w:spacing w:after="0" w:line="240" w:lineRule="auto"/>
        <w:ind w:right="538" w:firstLine="567"/>
        <w:rPr>
          <w:rFonts w:ascii="Times New Roman" w:hAnsi="Times New Roman"/>
          <w:sz w:val="28"/>
          <w:szCs w:val="28"/>
          <w:lang w:val="uk-UA"/>
        </w:rPr>
      </w:pPr>
      <w:r w:rsidRPr="00B4210C">
        <w:rPr>
          <w:rFonts w:ascii="Times New Roman" w:hAnsi="Times New Roman"/>
          <w:sz w:val="28"/>
          <w:szCs w:val="28"/>
          <w:lang w:val="uk-UA"/>
        </w:rPr>
        <w:t>- дотримується вимог санітарно-гігієнічних та протипожежних норм,техніки безпеки, режиму споживання електричної і теплової енергії;</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складає звітність за встановленими формами і подає в установлені терміни</w:t>
      </w:r>
      <w:r w:rsidR="003D38A3">
        <w:rPr>
          <w:rFonts w:ascii="Times New Roman" w:hAnsi="Times New Roman"/>
          <w:sz w:val="28"/>
          <w:szCs w:val="28"/>
          <w:lang w:val="uk-UA"/>
        </w:rPr>
        <w:t xml:space="preserve"> </w:t>
      </w:r>
      <w:r w:rsidRPr="00B4210C">
        <w:rPr>
          <w:rFonts w:ascii="Times New Roman" w:hAnsi="Times New Roman"/>
          <w:sz w:val="28"/>
          <w:szCs w:val="28"/>
          <w:lang w:val="uk-UA"/>
        </w:rPr>
        <w:t>в управління культури та інформаційної діяльності Могилів-Подільської міської 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xml:space="preserve">- розробляє і подає на затвердження начальнику управління культури та інформаційної діяльності Могилів-Подільської міської ради посадові інструкції працівників </w:t>
      </w:r>
      <w:r w:rsidR="0092404F">
        <w:rPr>
          <w:rFonts w:ascii="Times New Roman" w:hAnsi="Times New Roman"/>
          <w:sz w:val="28"/>
          <w:szCs w:val="28"/>
          <w:lang w:val="uk-UA"/>
        </w:rPr>
        <w:t>Ц</w:t>
      </w:r>
      <w:r w:rsidRPr="00B4210C">
        <w:rPr>
          <w:rFonts w:ascii="Times New Roman" w:hAnsi="Times New Roman"/>
          <w:sz w:val="28"/>
          <w:szCs w:val="28"/>
          <w:lang w:val="uk-UA"/>
        </w:rPr>
        <w:t>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4.3.</w:t>
      </w:r>
      <w:r w:rsidRPr="00B4210C">
        <w:rPr>
          <w:rFonts w:ascii="Times New Roman" w:hAnsi="Times New Roman"/>
          <w:sz w:val="28"/>
          <w:szCs w:val="28"/>
          <w:lang w:val="uk-UA"/>
        </w:rPr>
        <w:t>За відсутності директора його обов’язки виконує методист, або працівник ЦНТ</w:t>
      </w:r>
      <w:r w:rsidR="0092404F">
        <w:rPr>
          <w:rFonts w:ascii="Times New Roman" w:hAnsi="Times New Roman"/>
          <w:sz w:val="28"/>
          <w:szCs w:val="28"/>
          <w:lang w:val="uk-UA"/>
        </w:rPr>
        <w:t>,</w:t>
      </w:r>
      <w:r w:rsidRPr="00B4210C">
        <w:rPr>
          <w:rFonts w:ascii="Times New Roman" w:hAnsi="Times New Roman"/>
          <w:sz w:val="28"/>
          <w:szCs w:val="28"/>
          <w:lang w:val="uk-UA"/>
        </w:rPr>
        <w:t xml:space="preserve"> на якого покладені обов’язки за наказом начальника управління культури та інформаційної діяльності Могилів-Подільської міської 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4.4.</w:t>
      </w:r>
      <w:r w:rsidRPr="00B4210C">
        <w:rPr>
          <w:rFonts w:ascii="Times New Roman" w:hAnsi="Times New Roman"/>
          <w:sz w:val="28"/>
          <w:szCs w:val="28"/>
          <w:lang w:val="uk-UA"/>
        </w:rPr>
        <w:t>Працівники ЦНТ призначаються і звільняються з посади за наказом</w:t>
      </w:r>
      <w:r w:rsidR="003D38A3">
        <w:rPr>
          <w:rFonts w:ascii="Times New Roman" w:hAnsi="Times New Roman"/>
          <w:sz w:val="28"/>
          <w:szCs w:val="28"/>
          <w:lang w:val="uk-UA"/>
        </w:rPr>
        <w:t xml:space="preserve"> </w:t>
      </w:r>
      <w:r w:rsidRPr="00B4210C">
        <w:rPr>
          <w:rFonts w:ascii="Times New Roman" w:hAnsi="Times New Roman"/>
          <w:sz w:val="28"/>
          <w:szCs w:val="28"/>
          <w:lang w:val="uk-UA"/>
        </w:rPr>
        <w:t>управління культури та інформаційної діяльності Могилів-Подільської міської</w:t>
      </w:r>
      <w:r w:rsidR="003D38A3">
        <w:rPr>
          <w:rFonts w:ascii="Times New Roman" w:hAnsi="Times New Roman"/>
          <w:sz w:val="28"/>
          <w:szCs w:val="28"/>
          <w:lang w:val="uk-UA"/>
        </w:rPr>
        <w:t xml:space="preserve"> </w:t>
      </w:r>
      <w:r w:rsidRPr="00B4210C">
        <w:rPr>
          <w:rFonts w:ascii="Times New Roman" w:hAnsi="Times New Roman"/>
          <w:sz w:val="28"/>
          <w:szCs w:val="28"/>
          <w:lang w:val="uk-UA"/>
        </w:rPr>
        <w:t>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lastRenderedPageBreak/>
        <w:t>4.5.</w:t>
      </w:r>
      <w:r w:rsidRPr="00B4210C">
        <w:rPr>
          <w:rFonts w:ascii="Times New Roman" w:hAnsi="Times New Roman"/>
          <w:sz w:val="28"/>
          <w:szCs w:val="28"/>
          <w:lang w:val="uk-UA"/>
        </w:rPr>
        <w:t>Начальник управління культури та інформаційної діяльності Могилів-Подільської міської ради застосовує міри заохочення і накладає стягнення на працівників ЦНТ.</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4.6.</w:t>
      </w:r>
      <w:r w:rsidRPr="00B4210C">
        <w:rPr>
          <w:rFonts w:ascii="Times New Roman" w:hAnsi="Times New Roman"/>
          <w:sz w:val="28"/>
          <w:szCs w:val="28"/>
          <w:lang w:val="uk-UA"/>
        </w:rPr>
        <w:t>Обов’язки працівників визначаються посадовими інструкціями та правилами внутрішнього розпорядку, які затверджує начальник управління культури та інформаційної діяльності Могилів-Подільської міської ради.</w:t>
      </w:r>
    </w:p>
    <w:p w:rsidR="007D660D" w:rsidRPr="00B4210C" w:rsidRDefault="007D660D" w:rsidP="0092404F">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4.7.</w:t>
      </w:r>
      <w:r w:rsidRPr="00B4210C">
        <w:rPr>
          <w:rFonts w:ascii="Times New Roman" w:hAnsi="Times New Roman"/>
          <w:sz w:val="28"/>
          <w:szCs w:val="28"/>
          <w:lang w:val="uk-UA"/>
        </w:rPr>
        <w:t>При ЦНТ, на правах дорадчого органу, може бути створена художня рада, до складу якої входять члени творчих об’єднань, що працюють при ЦНТ.</w:t>
      </w:r>
    </w:p>
    <w:p w:rsidR="007D660D" w:rsidRPr="00B4210C" w:rsidRDefault="007D660D" w:rsidP="007D660D">
      <w:pPr>
        <w:spacing w:after="0" w:line="240" w:lineRule="auto"/>
        <w:ind w:firstLine="180"/>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sz w:val="28"/>
          <w:szCs w:val="28"/>
          <w:lang w:val="uk-UA"/>
        </w:rPr>
      </w:pPr>
      <w:r w:rsidRPr="00B4210C">
        <w:rPr>
          <w:rFonts w:ascii="Times New Roman" w:hAnsi="Times New Roman"/>
          <w:b/>
          <w:sz w:val="28"/>
          <w:szCs w:val="28"/>
          <w:lang w:val="uk-UA"/>
        </w:rPr>
        <w:t>V. МАТЕРІАЛЬНО-ТЕХНІЧНЕ ЗАБЕЗПЕЧЕННЯ ЦНТ</w:t>
      </w:r>
    </w:p>
    <w:p w:rsidR="007D660D" w:rsidRPr="00B4210C" w:rsidRDefault="007D660D" w:rsidP="007D660D">
      <w:pPr>
        <w:spacing w:after="0" w:line="240" w:lineRule="auto"/>
        <w:ind w:firstLine="180"/>
        <w:rPr>
          <w:rFonts w:ascii="Times New Roman" w:hAnsi="Times New Roman"/>
          <w:b/>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5.1.</w:t>
      </w:r>
      <w:r w:rsidRPr="00B4210C">
        <w:rPr>
          <w:rFonts w:ascii="Times New Roman" w:hAnsi="Times New Roman"/>
          <w:sz w:val="28"/>
          <w:szCs w:val="28"/>
          <w:lang w:val="uk-UA"/>
        </w:rPr>
        <w:t>Забезпечення приміщенням, що відповідають вимогам функціонування здійснюється засновником.</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5.2.</w:t>
      </w:r>
      <w:r w:rsidRPr="00B4210C">
        <w:rPr>
          <w:rFonts w:ascii="Times New Roman" w:hAnsi="Times New Roman"/>
          <w:sz w:val="28"/>
          <w:szCs w:val="28"/>
          <w:lang w:val="uk-UA"/>
        </w:rPr>
        <w:t xml:space="preserve">Матеріально-технічна база ЦНТ включає приміщення, обладнання, інші матеріальні цінності, вартість яких відображено у балансі управління культури та інформаційної діяльності Могилів-Подільської міської ради. </w:t>
      </w:r>
    </w:p>
    <w:p w:rsidR="007D660D" w:rsidRPr="00B4210C" w:rsidRDefault="007D660D" w:rsidP="004E5C79">
      <w:pPr>
        <w:tabs>
          <w:tab w:val="left" w:pos="516"/>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5.3.</w:t>
      </w:r>
      <w:r w:rsidRPr="00B4210C">
        <w:rPr>
          <w:rFonts w:ascii="Times New Roman" w:hAnsi="Times New Roman"/>
          <w:sz w:val="28"/>
          <w:szCs w:val="28"/>
          <w:lang w:val="uk-UA"/>
        </w:rPr>
        <w:t xml:space="preserve"> Працівники ЦНТ несуть відповідальність за збереження фонду та майна відповідно до діючого законодавства.</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5.4</w:t>
      </w:r>
      <w:r w:rsidRPr="00B4210C">
        <w:rPr>
          <w:rFonts w:ascii="Times New Roman" w:hAnsi="Times New Roman"/>
          <w:sz w:val="28"/>
          <w:szCs w:val="28"/>
          <w:lang w:val="uk-UA"/>
        </w:rPr>
        <w:t xml:space="preserve">. Приміщення ЦНТ, що є комунальною власністю Могилів-Подільської </w:t>
      </w:r>
      <w:r w:rsidR="004E5C79">
        <w:rPr>
          <w:rFonts w:ascii="Times New Roman" w:hAnsi="Times New Roman"/>
          <w:sz w:val="28"/>
          <w:szCs w:val="28"/>
          <w:lang w:val="uk-UA"/>
        </w:rPr>
        <w:t>міської територіальної громади</w:t>
      </w:r>
      <w:r w:rsidRPr="00B4210C">
        <w:rPr>
          <w:rFonts w:ascii="Times New Roman" w:hAnsi="Times New Roman"/>
          <w:sz w:val="28"/>
          <w:szCs w:val="28"/>
          <w:lang w:val="uk-UA"/>
        </w:rPr>
        <w:t>, передається управлінню культури та інформаційної діяльності Могилів-Подільської міської ради на праві оперативного управління. Воно може бути вилучено лише за умов надання іншого рівноцінного приміщення.</w:t>
      </w:r>
    </w:p>
    <w:p w:rsidR="007D660D" w:rsidRPr="00B4210C" w:rsidRDefault="007D660D" w:rsidP="007D660D">
      <w:pPr>
        <w:spacing w:after="0" w:line="240" w:lineRule="auto"/>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 СОЦІАЛЬНІ ГАРАНТІЇ ПРАЦІВНИКІВ ЦНТ</w:t>
      </w:r>
    </w:p>
    <w:p w:rsidR="007D660D" w:rsidRPr="00B4210C" w:rsidRDefault="007D660D" w:rsidP="007D660D">
      <w:pPr>
        <w:spacing w:after="0" w:line="240" w:lineRule="auto"/>
        <w:rPr>
          <w:rFonts w:ascii="Times New Roman" w:hAnsi="Times New Roman"/>
          <w:b/>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 6.1.</w:t>
      </w:r>
      <w:r w:rsidRPr="00B4210C">
        <w:rPr>
          <w:rFonts w:ascii="Times New Roman" w:hAnsi="Times New Roman"/>
          <w:sz w:val="28"/>
          <w:szCs w:val="28"/>
          <w:lang w:val="uk-UA"/>
        </w:rPr>
        <w:t xml:space="preserve"> На працівників ЦНТ поширюються гарантії</w:t>
      </w:r>
      <w:r w:rsidR="004E5C79">
        <w:rPr>
          <w:rFonts w:ascii="Times New Roman" w:hAnsi="Times New Roman"/>
          <w:sz w:val="28"/>
          <w:szCs w:val="28"/>
          <w:lang w:val="uk-UA"/>
        </w:rPr>
        <w:t>,</w:t>
      </w:r>
      <w:r w:rsidRPr="00B4210C">
        <w:rPr>
          <w:rFonts w:ascii="Times New Roman" w:hAnsi="Times New Roman"/>
          <w:sz w:val="28"/>
          <w:szCs w:val="28"/>
          <w:lang w:val="uk-UA"/>
        </w:rPr>
        <w:t xml:space="preserve"> встановлені законодавством про працю, соціальне страхування, пенсійне забезпечення.</w:t>
      </w:r>
    </w:p>
    <w:p w:rsidR="007D660D" w:rsidRPr="00B4210C" w:rsidRDefault="007D660D" w:rsidP="004E5C79">
      <w:pPr>
        <w:tabs>
          <w:tab w:val="left" w:pos="504"/>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6.2.</w:t>
      </w:r>
      <w:r w:rsidRPr="00B4210C">
        <w:rPr>
          <w:rFonts w:ascii="Times New Roman" w:hAnsi="Times New Roman"/>
          <w:sz w:val="28"/>
          <w:szCs w:val="28"/>
          <w:lang w:val="uk-UA"/>
        </w:rPr>
        <w:t xml:space="preserve"> Працівникам ЦНТ можуть встановлюватися надбавки, доплати, матеріальні допомоги на оздоровлення та соціально-побутові потреби в межах затвердженого фонду оплати праці працівників ЦНТ.</w:t>
      </w:r>
    </w:p>
    <w:p w:rsidR="007D660D" w:rsidRPr="00B4210C" w:rsidRDefault="007D660D" w:rsidP="007D660D">
      <w:pPr>
        <w:spacing w:after="0" w:line="240" w:lineRule="auto"/>
        <w:ind w:left="734" w:right="1613"/>
        <w:rPr>
          <w:rFonts w:ascii="Times New Roman" w:hAnsi="Times New Roman"/>
          <w:sz w:val="28"/>
          <w:szCs w:val="28"/>
          <w:lang w:val="uk-UA"/>
        </w:rPr>
      </w:pPr>
    </w:p>
    <w:p w:rsidR="007D660D" w:rsidRPr="00B4210C"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VII. ВІДПОВІДАЛЬНІСТЬ ЗА ПОРУШЕННЯ ЗАКОНОДАВСТВА У ГАЛУЗІ КУЛЬТУРИ</w:t>
      </w:r>
    </w:p>
    <w:p w:rsidR="007D660D" w:rsidRPr="00B4210C" w:rsidRDefault="007D660D" w:rsidP="007D660D">
      <w:pPr>
        <w:spacing w:after="0" w:line="240" w:lineRule="auto"/>
        <w:ind w:right="1613"/>
        <w:rPr>
          <w:rFonts w:ascii="Times New Roman" w:hAnsi="Times New Roman"/>
          <w:b/>
          <w:bCs/>
          <w:iCs/>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7.1.</w:t>
      </w:r>
      <w:r w:rsidRPr="00B4210C">
        <w:rPr>
          <w:rFonts w:ascii="Times New Roman" w:hAnsi="Times New Roman"/>
          <w:sz w:val="28"/>
          <w:szCs w:val="28"/>
          <w:lang w:val="uk-UA"/>
        </w:rPr>
        <w:t xml:space="preserve"> Особи</w:t>
      </w:r>
      <w:r w:rsidR="004E5C79">
        <w:rPr>
          <w:rFonts w:ascii="Times New Roman" w:hAnsi="Times New Roman"/>
          <w:sz w:val="28"/>
          <w:szCs w:val="28"/>
          <w:lang w:val="uk-UA"/>
        </w:rPr>
        <w:t>,</w:t>
      </w:r>
      <w:r w:rsidRPr="00B4210C">
        <w:rPr>
          <w:rFonts w:ascii="Times New Roman" w:hAnsi="Times New Roman"/>
          <w:sz w:val="28"/>
          <w:szCs w:val="28"/>
          <w:lang w:val="uk-UA"/>
        </w:rPr>
        <w:t xml:space="preserve"> винні у порушенні законодавства у галузі культури</w:t>
      </w:r>
      <w:r w:rsidR="004E5C79">
        <w:rPr>
          <w:rFonts w:ascii="Times New Roman" w:hAnsi="Times New Roman"/>
          <w:sz w:val="28"/>
          <w:szCs w:val="28"/>
          <w:lang w:val="uk-UA"/>
        </w:rPr>
        <w:t>,</w:t>
      </w:r>
      <w:r w:rsidRPr="00B4210C">
        <w:rPr>
          <w:rFonts w:ascii="Times New Roman" w:hAnsi="Times New Roman"/>
          <w:sz w:val="28"/>
          <w:szCs w:val="28"/>
          <w:lang w:val="uk-UA"/>
        </w:rPr>
        <w:t xml:space="preserve"> несуть відповідальність згідно з законом.</w:t>
      </w:r>
    </w:p>
    <w:p w:rsidR="007D660D" w:rsidRPr="00B4210C" w:rsidRDefault="007D660D" w:rsidP="007D660D">
      <w:pPr>
        <w:spacing w:after="0" w:line="240" w:lineRule="auto"/>
        <w:rPr>
          <w:rFonts w:ascii="Times New Roman" w:hAnsi="Times New Roman"/>
          <w:sz w:val="28"/>
          <w:szCs w:val="28"/>
          <w:lang w:val="uk-UA"/>
        </w:rPr>
      </w:pPr>
    </w:p>
    <w:p w:rsidR="007D660D" w:rsidRPr="004E5C79" w:rsidRDefault="007D660D" w:rsidP="004E5C79">
      <w:pPr>
        <w:spacing w:after="0" w:line="240" w:lineRule="auto"/>
        <w:jc w:val="center"/>
        <w:rPr>
          <w:rFonts w:ascii="Times New Roman" w:hAnsi="Times New Roman"/>
          <w:b/>
          <w:bCs/>
          <w:iCs/>
          <w:sz w:val="28"/>
          <w:szCs w:val="28"/>
          <w:lang w:val="uk-UA"/>
        </w:rPr>
      </w:pPr>
      <w:r w:rsidRPr="00B4210C">
        <w:rPr>
          <w:rFonts w:ascii="Times New Roman" w:hAnsi="Times New Roman"/>
          <w:b/>
          <w:bCs/>
          <w:iCs/>
          <w:sz w:val="28"/>
          <w:szCs w:val="28"/>
          <w:lang w:val="uk-UA"/>
        </w:rPr>
        <w:t>VIIІ</w:t>
      </w:r>
      <w:r w:rsidRPr="004E5C79">
        <w:rPr>
          <w:rFonts w:ascii="Times New Roman" w:hAnsi="Times New Roman"/>
          <w:b/>
          <w:bCs/>
          <w:iCs/>
          <w:sz w:val="28"/>
          <w:szCs w:val="28"/>
          <w:lang w:val="uk-UA"/>
        </w:rPr>
        <w:t>. МІЖНАРОДНА ДІЯЛЬНІСТЬ</w:t>
      </w:r>
    </w:p>
    <w:p w:rsidR="004E5C79" w:rsidRPr="00B4210C" w:rsidRDefault="004E5C79" w:rsidP="007D660D">
      <w:pPr>
        <w:spacing w:after="0" w:line="240" w:lineRule="auto"/>
        <w:ind w:firstLine="180"/>
        <w:rPr>
          <w:rFonts w:ascii="Times New Roman" w:hAnsi="Times New Roman"/>
          <w:b/>
          <w:sz w:val="28"/>
          <w:szCs w:val="28"/>
          <w:lang w:val="uk-UA"/>
        </w:rPr>
      </w:pP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 xml:space="preserve">8.1. </w:t>
      </w:r>
      <w:r w:rsidRPr="00B4210C">
        <w:rPr>
          <w:rFonts w:ascii="Times New Roman" w:hAnsi="Times New Roman"/>
          <w:sz w:val="28"/>
          <w:szCs w:val="28"/>
          <w:lang w:val="uk-UA"/>
        </w:rPr>
        <w:t>ЦНТ здійснює міжнародне співробітництво та зовнішньоекономічну діяльність в галузі культурно-освітньої роботи і народної творчості відповідно до чинного законодавства та міжнародного права:</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організовує та проводить міжнародні свята, фестивалі, конкурси,конференції, симпозіуми тощо;</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t>- забезпечує обмін інформаційними та науково-методичними матеріалами;</w:t>
      </w:r>
    </w:p>
    <w:p w:rsidR="007D660D" w:rsidRPr="00B4210C" w:rsidRDefault="007D660D" w:rsidP="004E5C79">
      <w:pPr>
        <w:spacing w:after="0" w:line="240" w:lineRule="auto"/>
        <w:ind w:firstLine="567"/>
        <w:rPr>
          <w:rFonts w:ascii="Times New Roman" w:hAnsi="Times New Roman"/>
          <w:sz w:val="28"/>
          <w:szCs w:val="28"/>
          <w:lang w:val="uk-UA"/>
        </w:rPr>
      </w:pPr>
      <w:r w:rsidRPr="00B4210C">
        <w:rPr>
          <w:rFonts w:ascii="Times New Roman" w:hAnsi="Times New Roman"/>
          <w:sz w:val="28"/>
          <w:szCs w:val="28"/>
          <w:lang w:val="uk-UA"/>
        </w:rPr>
        <w:lastRenderedPageBreak/>
        <w:t>- бере участь у реалізації міжнародних культурно-освітніх програм,конференціях, нарадах тощо.</w:t>
      </w:r>
    </w:p>
    <w:p w:rsidR="007D660D" w:rsidRPr="00B4210C" w:rsidRDefault="007D660D" w:rsidP="007D660D">
      <w:pPr>
        <w:spacing w:after="0" w:line="240" w:lineRule="auto"/>
        <w:rPr>
          <w:rFonts w:ascii="Times New Roman" w:hAnsi="Times New Roman"/>
          <w:sz w:val="28"/>
          <w:szCs w:val="28"/>
          <w:lang w:val="uk-UA"/>
        </w:rPr>
      </w:pPr>
    </w:p>
    <w:p w:rsidR="007D660D" w:rsidRPr="004E5C79" w:rsidRDefault="007D660D" w:rsidP="004E5C79">
      <w:pPr>
        <w:spacing w:after="0" w:line="240" w:lineRule="auto"/>
        <w:jc w:val="center"/>
        <w:rPr>
          <w:rFonts w:ascii="Times New Roman" w:hAnsi="Times New Roman"/>
          <w:b/>
          <w:bCs/>
          <w:iCs/>
          <w:sz w:val="28"/>
          <w:szCs w:val="28"/>
          <w:lang w:val="uk-UA"/>
        </w:rPr>
      </w:pPr>
      <w:r w:rsidRPr="004E5C79">
        <w:rPr>
          <w:rFonts w:ascii="Times New Roman" w:hAnsi="Times New Roman"/>
          <w:b/>
          <w:bCs/>
          <w:iCs/>
          <w:sz w:val="28"/>
          <w:szCs w:val="28"/>
          <w:lang w:val="uk-UA"/>
        </w:rPr>
        <w:t>ІX. РЕОРГАНІЗАЦІЯ ТА ЛІКВІДАЦІЯ ЦНТ</w:t>
      </w:r>
    </w:p>
    <w:p w:rsidR="004E5C79" w:rsidRDefault="004E5C79" w:rsidP="007D660D">
      <w:pPr>
        <w:tabs>
          <w:tab w:val="left" w:pos="590"/>
        </w:tabs>
        <w:autoSpaceDE w:val="0"/>
        <w:autoSpaceDN w:val="0"/>
        <w:adjustRightInd w:val="0"/>
        <w:spacing w:after="0" w:line="240" w:lineRule="auto"/>
        <w:rPr>
          <w:rFonts w:ascii="Times New Roman" w:hAnsi="Times New Roman"/>
          <w:b/>
          <w:sz w:val="28"/>
          <w:szCs w:val="28"/>
          <w:lang w:val="uk-UA"/>
        </w:rPr>
      </w:pP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9.1.</w:t>
      </w:r>
      <w:r w:rsidRPr="00B4210C">
        <w:rPr>
          <w:rFonts w:ascii="Times New Roman" w:hAnsi="Times New Roman"/>
          <w:sz w:val="28"/>
          <w:szCs w:val="28"/>
          <w:lang w:val="uk-UA"/>
        </w:rPr>
        <w:t xml:space="preserve"> Рішення про реорганізацію або ліквідацію ЦНТ приймає Засновник.</w:t>
      </w: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sz w:val="28"/>
          <w:szCs w:val="28"/>
          <w:lang w:val="uk-UA"/>
        </w:rPr>
      </w:pPr>
      <w:r w:rsidRPr="00B4210C">
        <w:rPr>
          <w:rFonts w:ascii="Times New Roman" w:hAnsi="Times New Roman"/>
          <w:b/>
          <w:sz w:val="28"/>
          <w:szCs w:val="28"/>
          <w:lang w:val="uk-UA"/>
        </w:rPr>
        <w:t>9.2.</w:t>
      </w:r>
      <w:r w:rsidRPr="00B4210C">
        <w:rPr>
          <w:rFonts w:ascii="Times New Roman" w:hAnsi="Times New Roman"/>
          <w:sz w:val="28"/>
          <w:szCs w:val="28"/>
          <w:lang w:val="uk-UA"/>
        </w:rPr>
        <w:t xml:space="preserve"> Реорганізація ЦНТ відбувається шляхом приєднання, поділу, виділення. </w:t>
      </w:r>
    </w:p>
    <w:p w:rsidR="007D660D" w:rsidRPr="00B4210C" w:rsidRDefault="007D660D" w:rsidP="004E5C79">
      <w:pPr>
        <w:tabs>
          <w:tab w:val="left" w:pos="590"/>
        </w:tabs>
        <w:autoSpaceDE w:val="0"/>
        <w:autoSpaceDN w:val="0"/>
        <w:adjustRightInd w:val="0"/>
        <w:spacing w:after="0" w:line="240" w:lineRule="auto"/>
        <w:ind w:firstLine="567"/>
        <w:rPr>
          <w:rFonts w:ascii="Times New Roman" w:hAnsi="Times New Roman"/>
          <w:b/>
          <w:sz w:val="28"/>
          <w:szCs w:val="28"/>
          <w:lang w:val="uk-UA"/>
        </w:rPr>
      </w:pPr>
      <w:r w:rsidRPr="00B4210C">
        <w:rPr>
          <w:rFonts w:ascii="Times New Roman" w:hAnsi="Times New Roman"/>
          <w:b/>
          <w:sz w:val="28"/>
          <w:szCs w:val="28"/>
          <w:lang w:val="uk-UA"/>
        </w:rPr>
        <w:t>9.3.</w:t>
      </w:r>
      <w:r w:rsidRPr="00B4210C">
        <w:rPr>
          <w:rFonts w:ascii="Times New Roman" w:hAnsi="Times New Roman"/>
          <w:sz w:val="28"/>
          <w:szCs w:val="28"/>
          <w:lang w:val="uk-UA"/>
        </w:rPr>
        <w:t xml:space="preserve"> У разі ліквідації ЦНТ фонд передається Засновнику.</w:t>
      </w:r>
    </w:p>
    <w:p w:rsidR="007D660D" w:rsidRPr="00B4210C" w:rsidRDefault="007D660D" w:rsidP="004E5C79">
      <w:pPr>
        <w:tabs>
          <w:tab w:val="left" w:pos="590"/>
        </w:tabs>
        <w:autoSpaceDE w:val="0"/>
        <w:autoSpaceDN w:val="0"/>
        <w:adjustRightInd w:val="0"/>
        <w:spacing w:after="0" w:line="240" w:lineRule="auto"/>
        <w:ind w:right="538" w:firstLine="567"/>
        <w:rPr>
          <w:rFonts w:ascii="Times New Roman" w:hAnsi="Times New Roman"/>
          <w:sz w:val="28"/>
          <w:szCs w:val="28"/>
          <w:lang w:val="uk-UA"/>
        </w:rPr>
      </w:pPr>
      <w:r w:rsidRPr="00B4210C">
        <w:rPr>
          <w:rFonts w:ascii="Times New Roman" w:hAnsi="Times New Roman"/>
          <w:b/>
          <w:sz w:val="28"/>
          <w:szCs w:val="28"/>
          <w:lang w:val="uk-UA"/>
        </w:rPr>
        <w:t>9.4.</w:t>
      </w:r>
      <w:r w:rsidRPr="00B4210C">
        <w:rPr>
          <w:rFonts w:ascii="Times New Roman" w:hAnsi="Times New Roman"/>
          <w:sz w:val="28"/>
          <w:szCs w:val="28"/>
          <w:lang w:val="uk-UA"/>
        </w:rPr>
        <w:t xml:space="preserve"> При реорганізації або ліквідації ЦНТ працівникам, які звільняються, гарантується додержання їх прав та ініціатив відповідно до трудового законодавства України.</w:t>
      </w: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p w:rsidR="007D660D" w:rsidRPr="00B4210C" w:rsidRDefault="007D660D" w:rsidP="007D660D">
      <w:pPr>
        <w:spacing w:after="0" w:line="240" w:lineRule="auto"/>
        <w:ind w:left="-567"/>
        <w:jc w:val="center"/>
        <w:rPr>
          <w:color w:val="FF0000"/>
          <w:lang w:val="uk-UA"/>
        </w:rPr>
      </w:pPr>
    </w:p>
    <w:tbl>
      <w:tblPr>
        <w:tblStyle w:val="aff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3509"/>
      </w:tblGrid>
      <w:tr w:rsidR="007D660D" w:rsidRPr="00B4210C" w:rsidTr="004173AB">
        <w:trPr>
          <w:trHeight w:val="956"/>
          <w:jc w:val="center"/>
        </w:trPr>
        <w:tc>
          <w:tcPr>
            <w:tcW w:w="4361" w:type="dxa"/>
            <w:vAlign w:val="bottom"/>
            <w:hideMark/>
          </w:tcPr>
          <w:p w:rsidR="007D660D" w:rsidRPr="00B4210C" w:rsidRDefault="007D660D" w:rsidP="004173AB">
            <w:pPr>
              <w:pStyle w:val="affff"/>
              <w:jc w:val="center"/>
              <w:rPr>
                <w:rFonts w:ascii="Times New Roman" w:hAnsi="Times New Roman" w:cs="Times New Roman"/>
                <w:sz w:val="28"/>
                <w:szCs w:val="28"/>
                <w:lang w:val="uk-UA"/>
              </w:rPr>
            </w:pPr>
            <w:r w:rsidRPr="00B4210C">
              <w:rPr>
                <w:rFonts w:ascii="Times New Roman" w:hAnsi="Times New Roman" w:cs="Times New Roman"/>
                <w:sz w:val="28"/>
                <w:szCs w:val="28"/>
                <w:lang w:val="uk-UA"/>
              </w:rPr>
              <w:t>Начальник управління культури та інформаційної діяльності</w:t>
            </w:r>
          </w:p>
        </w:tc>
        <w:tc>
          <w:tcPr>
            <w:tcW w:w="1701" w:type="dxa"/>
            <w:vAlign w:val="bottom"/>
          </w:tcPr>
          <w:p w:rsidR="007D660D" w:rsidRPr="00B4210C" w:rsidRDefault="007D660D" w:rsidP="004173AB">
            <w:pPr>
              <w:pStyle w:val="affff"/>
              <w:jc w:val="center"/>
              <w:rPr>
                <w:rFonts w:ascii="Times New Roman" w:hAnsi="Times New Roman" w:cs="Times New Roman"/>
                <w:sz w:val="28"/>
                <w:szCs w:val="28"/>
                <w:lang w:val="uk-UA"/>
              </w:rPr>
            </w:pPr>
          </w:p>
        </w:tc>
        <w:tc>
          <w:tcPr>
            <w:tcW w:w="3509" w:type="dxa"/>
            <w:vAlign w:val="bottom"/>
            <w:hideMark/>
          </w:tcPr>
          <w:p w:rsidR="007D660D" w:rsidRPr="00B4210C" w:rsidRDefault="007D660D" w:rsidP="004173AB">
            <w:pPr>
              <w:pStyle w:val="affff"/>
              <w:jc w:val="center"/>
              <w:rPr>
                <w:rFonts w:ascii="Times New Roman" w:hAnsi="Times New Roman" w:cs="Times New Roman"/>
                <w:sz w:val="28"/>
                <w:szCs w:val="28"/>
                <w:lang w:val="uk-UA"/>
              </w:rPr>
            </w:pPr>
            <w:r w:rsidRPr="00B4210C">
              <w:rPr>
                <w:rFonts w:ascii="Times New Roman" w:hAnsi="Times New Roman" w:cs="Times New Roman"/>
                <w:sz w:val="28"/>
                <w:szCs w:val="28"/>
                <w:lang w:val="uk-UA"/>
              </w:rPr>
              <w:t>Ольга СЛУЖАЛЮК</w:t>
            </w:r>
          </w:p>
        </w:tc>
      </w:tr>
      <w:tr w:rsidR="007D660D" w:rsidRPr="00B4210C" w:rsidTr="004173AB">
        <w:trPr>
          <w:trHeight w:val="1046"/>
          <w:jc w:val="center"/>
        </w:trPr>
        <w:tc>
          <w:tcPr>
            <w:tcW w:w="4361" w:type="dxa"/>
            <w:vAlign w:val="bottom"/>
            <w:hideMark/>
          </w:tcPr>
          <w:p w:rsidR="007D660D" w:rsidRPr="00B4210C" w:rsidRDefault="007D660D" w:rsidP="004173AB">
            <w:pPr>
              <w:pStyle w:val="affff"/>
              <w:jc w:val="center"/>
              <w:rPr>
                <w:rFonts w:ascii="Times New Roman" w:hAnsi="Times New Roman" w:cs="Times New Roman"/>
                <w:sz w:val="28"/>
                <w:szCs w:val="28"/>
                <w:lang w:val="uk-UA"/>
              </w:rPr>
            </w:pPr>
            <w:r w:rsidRPr="00B4210C">
              <w:rPr>
                <w:rFonts w:ascii="Times New Roman" w:hAnsi="Times New Roman" w:cs="Times New Roman"/>
                <w:sz w:val="28"/>
                <w:szCs w:val="28"/>
                <w:lang w:val="uk-UA"/>
              </w:rPr>
              <w:t>Секретар міської ради</w:t>
            </w:r>
          </w:p>
        </w:tc>
        <w:tc>
          <w:tcPr>
            <w:tcW w:w="1701" w:type="dxa"/>
            <w:vAlign w:val="bottom"/>
          </w:tcPr>
          <w:p w:rsidR="007D660D" w:rsidRPr="00B4210C" w:rsidRDefault="007D660D" w:rsidP="004173AB">
            <w:pPr>
              <w:pStyle w:val="affff"/>
              <w:jc w:val="center"/>
              <w:rPr>
                <w:rFonts w:ascii="Times New Roman" w:hAnsi="Times New Roman" w:cs="Times New Roman"/>
                <w:sz w:val="28"/>
                <w:szCs w:val="28"/>
                <w:lang w:val="uk-UA"/>
              </w:rPr>
            </w:pPr>
          </w:p>
        </w:tc>
        <w:tc>
          <w:tcPr>
            <w:tcW w:w="3509" w:type="dxa"/>
            <w:vAlign w:val="bottom"/>
            <w:hideMark/>
          </w:tcPr>
          <w:p w:rsidR="007D660D" w:rsidRPr="00B4210C" w:rsidRDefault="007D660D" w:rsidP="004173AB">
            <w:pPr>
              <w:pStyle w:val="affff"/>
              <w:jc w:val="center"/>
              <w:rPr>
                <w:rFonts w:ascii="Times New Roman" w:hAnsi="Times New Roman" w:cs="Times New Roman"/>
                <w:sz w:val="28"/>
                <w:szCs w:val="28"/>
                <w:lang w:val="uk-UA"/>
              </w:rPr>
            </w:pPr>
            <w:r w:rsidRPr="00B4210C">
              <w:rPr>
                <w:rFonts w:ascii="Times New Roman" w:hAnsi="Times New Roman" w:cs="Times New Roman"/>
                <w:sz w:val="28"/>
                <w:szCs w:val="28"/>
                <w:lang w:val="uk-UA"/>
              </w:rPr>
              <w:t>Тетяна БОРИСОВА</w:t>
            </w:r>
          </w:p>
        </w:tc>
      </w:tr>
    </w:tbl>
    <w:p w:rsidR="0047386F" w:rsidRPr="00B4210C" w:rsidRDefault="0047386F">
      <w:pPr>
        <w:rPr>
          <w:lang w:val="uk-UA"/>
        </w:rPr>
      </w:pPr>
    </w:p>
    <w:sectPr w:rsidR="0047386F" w:rsidRPr="00B4210C" w:rsidSect="001179E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447F74D1"/>
    <w:multiLevelType w:val="multilevel"/>
    <w:tmpl w:val="9E3E5170"/>
    <w:lvl w:ilvl="0">
      <w:start w:val="2"/>
      <w:numFmt w:val="decimal"/>
      <w:lvlText w:val="%1"/>
      <w:lvlJc w:val="left"/>
      <w:pPr>
        <w:ind w:left="375" w:hanging="375"/>
      </w:pPr>
      <w:rPr>
        <w:rFonts w:hint="default"/>
      </w:rPr>
    </w:lvl>
    <w:lvl w:ilvl="1">
      <w:start w:val="5"/>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nsid w:val="4F466C0A"/>
    <w:multiLevelType w:val="hybridMultilevel"/>
    <w:tmpl w:val="EEA26400"/>
    <w:lvl w:ilvl="0" w:tplc="897820A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6">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7">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7"/>
  </w:num>
  <w:num w:numId="2">
    <w:abstractNumId w:val="6"/>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6"/>
  </w:num>
  <w:num w:numId="15">
    <w:abstractNumId w:val="4"/>
  </w:num>
  <w:num w:numId="16">
    <w:abstractNumId w:val="4"/>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60D"/>
    <w:rsid w:val="001179E8"/>
    <w:rsid w:val="002B797C"/>
    <w:rsid w:val="003D38A3"/>
    <w:rsid w:val="004261C2"/>
    <w:rsid w:val="0047386F"/>
    <w:rsid w:val="004C05FE"/>
    <w:rsid w:val="004E5C79"/>
    <w:rsid w:val="005250B4"/>
    <w:rsid w:val="006E2710"/>
    <w:rsid w:val="006E77CA"/>
    <w:rsid w:val="00720DC2"/>
    <w:rsid w:val="007D660D"/>
    <w:rsid w:val="007F7942"/>
    <w:rsid w:val="0092404F"/>
    <w:rsid w:val="00B4210C"/>
    <w:rsid w:val="00BA08D4"/>
    <w:rsid w:val="00C76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0D"/>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jc w:val="center"/>
      <w:outlineLvl w:val="0"/>
    </w:pPr>
    <w:rPr>
      <w:rFonts w:eastAsiaTheme="majorEastAsia" w:cstheme="majorBidi"/>
      <w:b/>
      <w:caps/>
      <w:color w:val="000000"/>
      <w:kern w:val="28"/>
      <w:sz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rPr>
  </w:style>
  <w:style w:type="paragraph" w:styleId="5">
    <w:name w:val="heading 5"/>
    <w:basedOn w:val="a"/>
    <w:next w:val="a"/>
    <w:link w:val="50"/>
    <w:qFormat/>
    <w:rsid w:val="004C05FE"/>
    <w:pPr>
      <w:keepNext/>
      <w:numPr>
        <w:ilvl w:val="4"/>
        <w:numId w:val="16"/>
      </w:numPr>
      <w:tabs>
        <w:tab w:val="left" w:pos="1440"/>
      </w:tabs>
      <w:ind w:right="476"/>
      <w:outlineLvl w:val="4"/>
    </w:pPr>
  </w:style>
  <w:style w:type="paragraph" w:styleId="6">
    <w:name w:val="heading 6"/>
    <w:basedOn w:val="a"/>
    <w:next w:val="a"/>
    <w:link w:val="60"/>
    <w:qFormat/>
    <w:rsid w:val="004C05FE"/>
    <w:pPr>
      <w:keepNext/>
      <w:spacing w:after="0"/>
      <w:outlineLvl w:val="5"/>
    </w:pPr>
    <w:rPr>
      <w:b/>
      <w:snapToGrid w:val="0"/>
      <w:sz w:val="28"/>
      <w:szCs w:val="24"/>
    </w:rPr>
  </w:style>
  <w:style w:type="paragraph" w:styleId="7">
    <w:name w:val="heading 7"/>
    <w:basedOn w:val="a"/>
    <w:next w:val="a"/>
    <w:link w:val="70"/>
    <w:qFormat/>
    <w:rsid w:val="004C05FE"/>
    <w:pPr>
      <w:keepNext/>
      <w:spacing w:after="0" w:line="220" w:lineRule="auto"/>
      <w:jc w:val="center"/>
      <w:outlineLvl w:val="6"/>
    </w:pPr>
    <w:rPr>
      <w:b/>
      <w:snapToGrid w:val="0"/>
      <w:szCs w:val="24"/>
    </w:rPr>
  </w:style>
  <w:style w:type="paragraph" w:styleId="8">
    <w:name w:val="heading 8"/>
    <w:basedOn w:val="a"/>
    <w:next w:val="a"/>
    <w:link w:val="80"/>
    <w:qFormat/>
    <w:rsid w:val="004C05FE"/>
    <w:pPr>
      <w:keepNext/>
      <w:spacing w:after="0" w:line="220" w:lineRule="auto"/>
      <w:ind w:right="2246"/>
      <w:jc w:val="center"/>
      <w:outlineLvl w:val="7"/>
    </w:pPr>
    <w:rPr>
      <w:b/>
      <w:snapToGrid w:val="0"/>
      <w:sz w:val="28"/>
      <w:szCs w:val="24"/>
    </w:rPr>
  </w:style>
  <w:style w:type="paragraph" w:styleId="9">
    <w:name w:val="heading 9"/>
    <w:basedOn w:val="a"/>
    <w:next w:val="a"/>
    <w:link w:val="90"/>
    <w:qFormat/>
    <w:rsid w:val="004C05FE"/>
    <w:pPr>
      <w:keepNext/>
      <w:spacing w:after="0"/>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pPr>
    <w:rPr>
      <w:rFonts w:ascii="Verdana" w:hAnsi="Verdana" w:cs="Verdana"/>
      <w:snapToGrid w:val="0"/>
      <w:szCs w:val="24"/>
      <w:lang w:val="en-US"/>
    </w:rPr>
  </w:style>
  <w:style w:type="paragraph" w:customStyle="1" w:styleId="13">
    <w:name w:val="Знак Знак1"/>
    <w:basedOn w:val="a"/>
    <w:qFormat/>
    <w:rsid w:val="004C05FE"/>
    <w:pPr>
      <w:spacing w:after="0"/>
    </w:pPr>
    <w:rPr>
      <w:rFonts w:ascii="Verdana" w:hAnsi="Verdana" w:cs="Verdana"/>
      <w:snapToGrid w:val="0"/>
      <w:szCs w:val="24"/>
      <w:lang w:val="en-US"/>
    </w:rPr>
  </w:style>
  <w:style w:type="paragraph" w:customStyle="1" w:styleId="a4">
    <w:name w:val="Знак Знак"/>
    <w:basedOn w:val="a"/>
    <w:qFormat/>
    <w:rsid w:val="004C05FE"/>
    <w:pPr>
      <w:spacing w:after="0"/>
    </w:pPr>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spacing w:after="0"/>
      <w:ind w:left="1440" w:hanging="360"/>
      <w:jc w:val="center"/>
      <w:outlineLvl w:val="0"/>
    </w:pPr>
    <w:rPr>
      <w:b/>
      <w:bCs/>
      <w:color w:val="000000"/>
      <w:spacing w:val="3"/>
      <w:sz w:val="28"/>
      <w:szCs w:val="28"/>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pPr>
    <w:rPr>
      <w:snapToGrid w:val="0"/>
      <w:sz w:val="23"/>
    </w:rPr>
  </w:style>
  <w:style w:type="paragraph" w:customStyle="1" w:styleId="15">
    <w:name w:val="1"/>
    <w:basedOn w:val="a"/>
    <w:qFormat/>
    <w:rsid w:val="004C05FE"/>
    <w:pPr>
      <w:keepNext/>
      <w:spacing w:after="0"/>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6">
    <w:name w:val="Заголовок1"/>
    <w:basedOn w:val="a"/>
    <w:link w:val="a8"/>
    <w:uiPriority w:val="99"/>
    <w:qFormat/>
    <w:rsid w:val="004C05FE"/>
    <w:pPr>
      <w:spacing w:after="0"/>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b/>
      <w:snapToGrid w:val="0"/>
      <w:sz w:val="28"/>
      <w:szCs w:val="28"/>
    </w:rPr>
  </w:style>
  <w:style w:type="paragraph" w:styleId="21">
    <w:name w:val="List 2"/>
    <w:basedOn w:val="a"/>
    <w:qFormat/>
    <w:rsid w:val="004C05FE"/>
    <w:pPr>
      <w:spacing w:after="0"/>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snapToGrid w:val="0"/>
      <w:color w:val="0000FF"/>
      <w:szCs w:val="28"/>
    </w:rPr>
  </w:style>
  <w:style w:type="paragraph" w:customStyle="1" w:styleId="a9">
    <w:name w:val="Табличный"/>
    <w:basedOn w:val="a"/>
    <w:next w:val="a"/>
    <w:qFormat/>
    <w:rsid w:val="004C05FE"/>
    <w:pPr>
      <w:spacing w:after="0"/>
    </w:pPr>
    <w:rPr>
      <w:snapToGrid w:val="0"/>
      <w:color w:val="0000FF"/>
      <w:szCs w:val="24"/>
    </w:rPr>
  </w:style>
  <w:style w:type="paragraph" w:customStyle="1" w:styleId="Ru11">
    <w:name w:val="Стиль Ru уровень1 + по центру"/>
    <w:basedOn w:val="a"/>
    <w:qFormat/>
    <w:rsid w:val="004C05FE"/>
    <w:pPr>
      <w:keepNext/>
      <w:tabs>
        <w:tab w:val="left" w:pos="1440"/>
      </w:tabs>
      <w:spacing w:after="0"/>
      <w:ind w:left="1440" w:hanging="360"/>
      <w:jc w:val="center"/>
      <w:outlineLvl w:val="0"/>
    </w:pPr>
    <w:rPr>
      <w:b/>
      <w:bCs/>
      <w:snapToGrid w:val="0"/>
      <w:color w:val="000000"/>
      <w:spacing w:val="3"/>
      <w:sz w:val="28"/>
      <w:szCs w:val="28"/>
    </w:rPr>
  </w:style>
  <w:style w:type="paragraph" w:customStyle="1" w:styleId="Ru12">
    <w:name w:val="Ru уровень1"/>
    <w:basedOn w:val="a"/>
    <w:next w:val="1"/>
    <w:qFormat/>
    <w:rsid w:val="004C05FE"/>
    <w:pPr>
      <w:keepNext/>
      <w:tabs>
        <w:tab w:val="left" w:pos="1440"/>
      </w:tabs>
      <w:spacing w:after="0"/>
      <w:ind w:left="1440" w:hanging="360"/>
      <w:outlineLvl w:val="0"/>
    </w:pPr>
    <w:rPr>
      <w:b/>
      <w:bCs/>
      <w:snapToGrid w:val="0"/>
      <w:color w:val="000000"/>
      <w:spacing w:val="3"/>
      <w:sz w:val="28"/>
      <w:szCs w:val="28"/>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pPr>
    <w:rPr>
      <w:rFonts w:cs="Tahoma"/>
      <w:i/>
      <w:iCs/>
      <w:snapToGrid w:val="0"/>
      <w:sz w:val="20"/>
      <w:lang w:eastAsia="ar-SA"/>
    </w:rPr>
  </w:style>
  <w:style w:type="paragraph" w:customStyle="1" w:styleId="1c">
    <w:name w:val="Указатель1"/>
    <w:basedOn w:val="a"/>
    <w:qFormat/>
    <w:rsid w:val="004C05FE"/>
    <w:pPr>
      <w:suppressLineNumbers/>
      <w:suppressAutoHyphens/>
      <w:spacing w:after="0"/>
    </w:pPr>
    <w:rPr>
      <w:rFonts w:cs="Tahoma"/>
      <w:snapToGrid w:val="0"/>
      <w:szCs w:val="24"/>
      <w:lang w:eastAsia="ar-SA"/>
    </w:rPr>
  </w:style>
  <w:style w:type="paragraph" w:customStyle="1" w:styleId="ac">
    <w:name w:val="Содержимое таблицы"/>
    <w:basedOn w:val="a"/>
    <w:qFormat/>
    <w:rsid w:val="004C05FE"/>
    <w:pPr>
      <w:suppressLineNumbers/>
      <w:suppressAutoHyphens/>
      <w:spacing w:after="0"/>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pPr>
    <w:rPr>
      <w:rFonts w:ascii="Courier New" w:hAnsi="Courier New"/>
      <w:snapToGrid w:val="0"/>
      <w:sz w:val="2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jc w:val="center"/>
    </w:pPr>
    <w:rPr>
      <w:snapToGrid w:val="0"/>
    </w:rPr>
  </w:style>
  <w:style w:type="paragraph" w:customStyle="1" w:styleId="1f">
    <w:name w:val="Основной текст1"/>
    <w:basedOn w:val="a"/>
    <w:link w:val="af2"/>
    <w:qFormat/>
    <w:rsid w:val="004C05FE"/>
    <w:pPr>
      <w:spacing w:after="0"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val="0"/>
      <w:sz w:val="26"/>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pPr>
    <w:rPr>
      <w:rFonts w:ascii="Verdana" w:hAnsi="Verdana"/>
      <w:snapToGrid w:val="0"/>
      <w:szCs w:val="24"/>
      <w:lang w:val="en-US"/>
    </w:rPr>
  </w:style>
  <w:style w:type="paragraph" w:customStyle="1" w:styleId="33">
    <w:name w:val="Знак33"/>
    <w:basedOn w:val="a"/>
    <w:qFormat/>
    <w:rsid w:val="004C05FE"/>
    <w:pPr>
      <w:spacing w:after="0"/>
    </w:pPr>
    <w:rPr>
      <w:rFonts w:ascii="Verdana" w:hAnsi="Verdana"/>
      <w:snapToGrid w:val="0"/>
      <w:szCs w:val="24"/>
      <w:lang w:val="en-US"/>
    </w:rPr>
  </w:style>
  <w:style w:type="paragraph" w:customStyle="1" w:styleId="210">
    <w:name w:val="Основной текст с отступом 21"/>
    <w:basedOn w:val="a"/>
    <w:qFormat/>
    <w:rsid w:val="004C05FE"/>
    <w:pPr>
      <w:spacing w:after="0"/>
      <w:ind w:firstLine="709"/>
    </w:pPr>
    <w:rPr>
      <w:sz w:val="28"/>
    </w:rPr>
  </w:style>
  <w:style w:type="paragraph" w:customStyle="1" w:styleId="af4">
    <w:name w:val="Знак"/>
    <w:basedOn w:val="a"/>
    <w:qFormat/>
    <w:rsid w:val="004C05FE"/>
    <w:pPr>
      <w:spacing w:after="0"/>
    </w:pPr>
    <w:rPr>
      <w:rFonts w:ascii="Verdana" w:hAnsi="Verdana" w:cs="Verdana"/>
      <w:snapToGrid w:val="0"/>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ind w:firstLine="284"/>
    </w:pPr>
    <w:rPr>
      <w:snapToGrid w:val="0"/>
    </w:rPr>
  </w:style>
  <w:style w:type="paragraph" w:customStyle="1" w:styleId="1f0">
    <w:name w:val="Абзац списка1"/>
    <w:basedOn w:val="a"/>
    <w:qFormat/>
    <w:rsid w:val="004C05FE"/>
    <w:pPr>
      <w:widowControl w:val="0"/>
      <w:suppressAutoHyphens/>
      <w:spacing w:after="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ind w:firstLine="284"/>
    </w:pPr>
    <w:rPr>
      <w:snapToGrid w:val="0"/>
    </w:rPr>
  </w:style>
  <w:style w:type="paragraph" w:customStyle="1" w:styleId="Style7">
    <w:name w:val="Style7"/>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pPr>
    <w:rPr>
      <w:snapToGrid w:val="0"/>
      <w:szCs w:val="24"/>
    </w:rPr>
  </w:style>
  <w:style w:type="paragraph" w:customStyle="1" w:styleId="Style8">
    <w:name w:val="Style8"/>
    <w:basedOn w:val="a"/>
    <w:qFormat/>
    <w:rsid w:val="004C05FE"/>
    <w:pPr>
      <w:widowControl w:val="0"/>
      <w:autoSpaceDE w:val="0"/>
      <w:autoSpaceDN w:val="0"/>
      <w:adjustRightInd w:val="0"/>
      <w:spacing w:after="0"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after="0" w:line="300" w:lineRule="exact"/>
      <w:ind w:hanging="689"/>
    </w:pPr>
    <w:rPr>
      <w:snapToGrid w:val="0"/>
      <w:szCs w:val="24"/>
    </w:rPr>
  </w:style>
  <w:style w:type="paragraph" w:customStyle="1" w:styleId="af5">
    <w:name w:val="Знак Знак Знак Знак"/>
    <w:basedOn w:val="a"/>
    <w:qFormat/>
    <w:rsid w:val="004C05FE"/>
    <w:pPr>
      <w:spacing w:after="0"/>
    </w:pPr>
    <w:rPr>
      <w:rFonts w:ascii="Verdana" w:hAnsi="Verdana" w:cs="Verdana"/>
      <w:snapToGrid w:val="0"/>
      <w:sz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ind w:firstLine="709"/>
    </w:pPr>
    <w:rPr>
      <w:sz w:val="28"/>
    </w:rPr>
  </w:style>
  <w:style w:type="paragraph" w:customStyle="1" w:styleId="af6">
    <w:name w:val="Знак Знак Знак Знак Знак Знак"/>
    <w:basedOn w:val="a"/>
    <w:qFormat/>
    <w:rsid w:val="004C05FE"/>
    <w:pPr>
      <w:spacing w:after="0"/>
    </w:pPr>
    <w:rPr>
      <w:rFonts w:ascii="Verdana" w:hAnsi="Verdana" w:cs="Verdana"/>
      <w:snapToGrid w:val="0"/>
      <w:szCs w:val="24"/>
      <w:lang w:val="en-US"/>
    </w:rPr>
  </w:style>
  <w:style w:type="paragraph" w:customStyle="1" w:styleId="qwerty">
    <w:name w:val="qwerty"/>
    <w:basedOn w:val="a"/>
    <w:qFormat/>
    <w:rsid w:val="004C05FE"/>
    <w:pPr>
      <w:spacing w:after="0"/>
      <w:jc w:val="center"/>
    </w:pPr>
    <w:rPr>
      <w:rFonts w:ascii="TimesET" w:hAnsi="TimesET"/>
      <w:b/>
      <w:snapToGrid w:val="0"/>
      <w:sz w:val="28"/>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pPr>
      <w:spacing w:after="0"/>
    </w:pPr>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pPr>
    <w:rPr>
      <w:rFonts w:ascii="Verdana" w:hAnsi="Verdana" w:cs="Verdana"/>
      <w:snapToGrid w:val="0"/>
      <w:szCs w:val="24"/>
      <w:lang w:val="en-US"/>
    </w:rPr>
  </w:style>
  <w:style w:type="paragraph" w:customStyle="1" w:styleId="af9">
    <w:name w:val="Знак Знак Знак"/>
    <w:basedOn w:val="a"/>
    <w:qFormat/>
    <w:rsid w:val="004C05FE"/>
    <w:pPr>
      <w:spacing w:after="0"/>
    </w:pPr>
    <w:rPr>
      <w:rFonts w:ascii="Verdana" w:hAnsi="Verdana" w:cs="Verdana"/>
      <w:snapToGrid w:val="0"/>
      <w:szCs w:val="24"/>
      <w:lang w:val="en-US"/>
    </w:rPr>
  </w:style>
  <w:style w:type="paragraph" w:customStyle="1" w:styleId="2111">
    <w:name w:val="Основной текст с отступом 211"/>
    <w:basedOn w:val="a"/>
    <w:qFormat/>
    <w:rsid w:val="004C05FE"/>
    <w:pPr>
      <w:suppressAutoHyphens/>
      <w:spacing w:after="0"/>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snapToGrid w:val="0"/>
      <w:szCs w:val="24"/>
    </w:rPr>
  </w:style>
  <w:style w:type="paragraph" w:customStyle="1" w:styleId="26">
    <w:name w:val="Знак Знак Знак2"/>
    <w:basedOn w:val="a"/>
    <w:qFormat/>
    <w:rsid w:val="004C05FE"/>
    <w:pPr>
      <w:spacing w:after="0"/>
    </w:pPr>
    <w:rPr>
      <w:rFonts w:ascii="Verdana" w:hAnsi="Verdana" w:cs="Verdana"/>
      <w:snapToGrid w:val="0"/>
      <w:szCs w:val="24"/>
      <w:lang w:val="en-US"/>
    </w:rPr>
  </w:style>
  <w:style w:type="paragraph" w:customStyle="1" w:styleId="27">
    <w:name w:val="Знак Знак Знак Знак Знак Знак2"/>
    <w:basedOn w:val="a"/>
    <w:qFormat/>
    <w:rsid w:val="004C05FE"/>
    <w:pPr>
      <w:spacing w:after="0"/>
    </w:pPr>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pPr>
    <w:rPr>
      <w:rFonts w:ascii="Verdana" w:hAnsi="Verdana" w:cs="Verdana"/>
      <w:snapToGrid w:val="0"/>
      <w:szCs w:val="24"/>
      <w:lang w:val="en-US"/>
    </w:rPr>
  </w:style>
  <w:style w:type="paragraph" w:customStyle="1" w:styleId="28">
    <w:name w:val="Знак Знак Знак Знак2"/>
    <w:basedOn w:val="a"/>
    <w:qFormat/>
    <w:rsid w:val="004C05FE"/>
    <w:pPr>
      <w:spacing w:after="0"/>
    </w:pPr>
    <w:rPr>
      <w:rFonts w:ascii="Verdana" w:hAnsi="Verdana" w:cs="Verdana"/>
      <w:snapToGrid w:val="0"/>
      <w:sz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pPr>
    <w:rPr>
      <w:rFonts w:ascii="Verdana" w:hAnsi="Verdana"/>
      <w:snapToGrid w:val="0"/>
      <w:szCs w:val="24"/>
      <w:lang w:val="en-US"/>
    </w:rPr>
  </w:style>
  <w:style w:type="paragraph" w:customStyle="1" w:styleId="1f3">
    <w:name w:val="Знак Знак Знак Знак Знак Знак1"/>
    <w:basedOn w:val="a"/>
    <w:qFormat/>
    <w:rsid w:val="004C05FE"/>
    <w:pPr>
      <w:spacing w:after="0"/>
    </w:pPr>
    <w:rPr>
      <w:rFonts w:ascii="Verdana" w:hAnsi="Verdana" w:cs="Verdana"/>
      <w:snapToGrid w:val="0"/>
      <w:szCs w:val="24"/>
      <w:lang w:val="en-US"/>
    </w:rPr>
  </w:style>
  <w:style w:type="paragraph" w:customStyle="1" w:styleId="1f4">
    <w:name w:val="Знак Знак Знак1"/>
    <w:basedOn w:val="a"/>
    <w:qFormat/>
    <w:rsid w:val="004C05FE"/>
    <w:pPr>
      <w:spacing w:after="0"/>
    </w:pPr>
    <w:rPr>
      <w:rFonts w:ascii="Verdana" w:hAnsi="Verdana" w:cs="Verdana"/>
      <w:snapToGrid w:val="0"/>
      <w:szCs w:val="24"/>
      <w:lang w:val="en-US"/>
    </w:rPr>
  </w:style>
  <w:style w:type="paragraph" w:customStyle="1" w:styleId="221">
    <w:name w:val="Основной текст 22"/>
    <w:basedOn w:val="a"/>
    <w:qFormat/>
    <w:rsid w:val="004C05FE"/>
    <w:pPr>
      <w:widowControl w:val="0"/>
      <w:spacing w:after="0"/>
      <w:ind w:firstLine="284"/>
    </w:pPr>
    <w:rPr>
      <w:snapToGrid w:val="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val="0"/>
      <w:sz w:val="28"/>
      <w:szCs w:val="24"/>
    </w:rPr>
  </w:style>
  <w:style w:type="paragraph" w:customStyle="1" w:styleId="1f6">
    <w:name w:val="Знак Знак1 Знак Знак Знак Знак Знак Знак"/>
    <w:basedOn w:val="a"/>
    <w:qFormat/>
    <w:rsid w:val="004C05FE"/>
    <w:pPr>
      <w:spacing w:after="0"/>
    </w:pPr>
    <w:rPr>
      <w:rFonts w:ascii="Verdana" w:hAnsi="Verdana" w:cs="Verdana"/>
      <w:snapToGrid w:val="0"/>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pPr>
    <w:rPr>
      <w:rFonts w:ascii="Verdana" w:hAnsi="Verdana" w:cs="Verdana"/>
      <w:snapToGrid w:val="0"/>
      <w:sz w:val="20"/>
      <w:lang w:val="en-US"/>
    </w:rPr>
  </w:style>
  <w:style w:type="paragraph" w:customStyle="1" w:styleId="214">
    <w:name w:val="Знак2 Знак Знак Знак1"/>
    <w:basedOn w:val="a"/>
    <w:qFormat/>
    <w:rsid w:val="004C05FE"/>
    <w:pPr>
      <w:spacing w:after="0"/>
    </w:pPr>
    <w:rPr>
      <w:rFonts w:ascii="Verdana" w:hAnsi="Verdana" w:cs="Verdana"/>
      <w:snapToGrid w:val="0"/>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snapToGrid w:val="0"/>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jc w:val="center"/>
    </w:pPr>
    <w:rPr>
      <w:rFonts w:ascii="Arial" w:hAnsi="Arial" w:cs="Arial"/>
      <w:b/>
      <w:bCs/>
      <w:snapToGrid w:val="0"/>
      <w:sz w:val="20"/>
    </w:rPr>
  </w:style>
  <w:style w:type="paragraph" w:customStyle="1" w:styleId="1f9">
    <w:name w:val="Стиль1"/>
    <w:basedOn w:val="a"/>
    <w:qFormat/>
    <w:rsid w:val="004C05FE"/>
    <w:pPr>
      <w:spacing w:after="0"/>
      <w:ind w:firstLine="709"/>
    </w:pPr>
    <w:rPr>
      <w:rFonts w:eastAsia="Calibri"/>
      <w:snapToGrid w:val="0"/>
      <w:sz w:val="28"/>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pPr>
    <w:rPr>
      <w:rFonts w:ascii="Courier New" w:hAnsi="Courier New"/>
      <w:snapToGrid w:val="0"/>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hAnsi="Calibri"/>
      <w:snapToGrid w:val="0"/>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ind w:right="-43"/>
    </w:pPr>
    <w:rPr>
      <w:snapToGrid w:val="0"/>
      <w:szCs w:val="24"/>
      <w:lang w:eastAsia="uk-UA"/>
    </w:rPr>
  </w:style>
  <w:style w:type="paragraph" w:styleId="2d">
    <w:name w:val="toc 2"/>
    <w:basedOn w:val="a"/>
    <w:next w:val="a"/>
    <w:qFormat/>
    <w:rsid w:val="004C05FE"/>
    <w:pPr>
      <w:tabs>
        <w:tab w:val="right" w:leader="dot" w:pos="9628"/>
      </w:tabs>
      <w:spacing w:after="0"/>
      <w:ind w:left="1080" w:hanging="540"/>
    </w:pPr>
    <w:rPr>
      <w:smallCaps/>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pPr>
    <w:rPr>
      <w:snapToGrid w:val="0"/>
      <w:sz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b/>
      <w:snapToGrid w:val="0"/>
      <w:sz w:val="28"/>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pPr>
    <w:rPr>
      <w:snapToGrid w:val="0"/>
      <w:sz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uppressAutoHyphens/>
      <w:spacing w:after="120"/>
      <w:ind w:left="809"/>
    </w:pPr>
  </w:style>
  <w:style w:type="paragraph" w:styleId="44">
    <w:name w:val="List Bullet 4"/>
    <w:basedOn w:val="a"/>
    <w:qFormat/>
    <w:rsid w:val="004C05FE"/>
    <w:pPr>
      <w:tabs>
        <w:tab w:val="left" w:pos="1209"/>
      </w:tabs>
      <w:spacing w:after="0"/>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pPr>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pPr>
    <w:rPr>
      <w:sz w:val="28"/>
      <w:szCs w:val="28"/>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pPr>
    <w:rPr>
      <w:rFonts w:ascii="Courier New" w:hAnsi="Courier New"/>
      <w:snapToGrid w:val="0"/>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napToGrid w:val="0"/>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snapToGrid w:val="0"/>
    </w:rPr>
  </w:style>
  <w:style w:type="table" w:styleId="affff2">
    <w:name w:val="Table Grid"/>
    <w:basedOn w:val="a1"/>
    <w:uiPriority w:val="39"/>
    <w:rsid w:val="007D660D"/>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4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1953</Words>
  <Characters>11134</Characters>
  <Application>Microsoft Office Word</Application>
  <DocSecurity>0</DocSecurity>
  <Lines>92</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User</cp:lastModifiedBy>
  <cp:revision>7</cp:revision>
  <cp:lastPrinted>2022-07-05T06:26:00Z</cp:lastPrinted>
  <dcterms:created xsi:type="dcterms:W3CDTF">2022-06-30T06:56:00Z</dcterms:created>
  <dcterms:modified xsi:type="dcterms:W3CDTF">2022-07-05T06:26:00Z</dcterms:modified>
</cp:coreProperties>
</file>